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4E70D" w14:textId="3C8F3DE2" w:rsidR="00331D45" w:rsidRPr="000538A3" w:rsidRDefault="0070029F" w:rsidP="00252149">
      <w:pPr>
        <w:bidi/>
        <w:spacing w:line="276" w:lineRule="auto"/>
        <w:jc w:val="center"/>
        <w:rPr>
          <w:rFonts w:ascii="Graphik Arabic Regular" w:hAnsi="Graphik Arabic Regular" w:cs="Graphik Arabic Regular"/>
          <w:b/>
          <w:bCs/>
          <w:color w:val="595959" w:themeColor="text1" w:themeTint="A6"/>
          <w:sz w:val="72"/>
          <w:szCs w:val="72"/>
        </w:rPr>
      </w:pPr>
      <w:r w:rsidRPr="009430CE">
        <w:rPr>
          <w:noProof/>
        </w:rPr>
        <w:drawing>
          <wp:anchor distT="0" distB="0" distL="114300" distR="114300" simplePos="0" relativeHeight="251658240" behindDoc="1" locked="0" layoutInCell="1" allowOverlap="1" wp14:anchorId="0362A8F7" wp14:editId="041E4A7B">
            <wp:simplePos x="0" y="0"/>
            <wp:positionH relativeFrom="column">
              <wp:posOffset>17889</wp:posOffset>
            </wp:positionH>
            <wp:positionV relativeFrom="paragraph">
              <wp:posOffset>0</wp:posOffset>
            </wp:positionV>
            <wp:extent cx="2630389" cy="1251892"/>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389" cy="12518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C6470" w14:textId="1849B155" w:rsidR="00AE7643" w:rsidRDefault="00AE7643" w:rsidP="00331D45">
      <w:pPr>
        <w:bidi/>
        <w:spacing w:line="276" w:lineRule="auto"/>
        <w:jc w:val="center"/>
        <w:rPr>
          <w:rFonts w:ascii="Graphik Arabic Regular" w:hAnsi="Graphik Arabic Regular" w:cs="Graphik Arabic Regular"/>
          <w:b/>
          <w:bCs/>
          <w:color w:val="595959" w:themeColor="text1" w:themeTint="A6"/>
          <w:sz w:val="72"/>
          <w:szCs w:val="72"/>
        </w:rPr>
      </w:pPr>
    </w:p>
    <w:p w14:paraId="6CB0E0FF" w14:textId="1390C801" w:rsidR="00331D45" w:rsidRPr="000538A3" w:rsidRDefault="00332BFD" w:rsidP="00AE7643">
      <w:pPr>
        <w:bidi/>
        <w:spacing w:line="276" w:lineRule="auto"/>
        <w:jc w:val="center"/>
        <w:rPr>
          <w:rFonts w:ascii="Graphik Arabic Regular" w:hAnsi="Graphik Arabic Regular" w:cs="Graphik Arabic Regular"/>
          <w:b/>
          <w:bCs/>
          <w:color w:val="595959" w:themeColor="text1" w:themeTint="A6"/>
          <w:sz w:val="72"/>
          <w:szCs w:val="72"/>
        </w:rPr>
      </w:pPr>
      <w:r w:rsidRPr="000538A3">
        <w:rPr>
          <w:rFonts w:ascii="Graphik Arabic Regular" w:eastAsia="Graphik Arabic Regular" w:hAnsi="Graphik Arabic Regular" w:cs="Graphik Arabic Regular"/>
          <w:b/>
          <w:bCs/>
          <w:noProof/>
          <w:color w:val="595959" w:themeColor="text1" w:themeTint="A6"/>
          <w:sz w:val="72"/>
          <w:szCs w:val="72"/>
          <w:rtl/>
          <w:lang w:eastAsia="en-US"/>
        </w:rPr>
        <mc:AlternateContent>
          <mc:Choice Requires="wps">
            <w:drawing>
              <wp:anchor distT="0" distB="0" distL="114300" distR="114300" simplePos="0" relativeHeight="251658241" behindDoc="0" locked="0" layoutInCell="1" allowOverlap="1" wp14:anchorId="7F10412D" wp14:editId="191C1253">
                <wp:simplePos x="0" y="0"/>
                <wp:positionH relativeFrom="margin">
                  <wp:posOffset>127000</wp:posOffset>
                </wp:positionH>
                <wp:positionV relativeFrom="paragraph">
                  <wp:posOffset>626745</wp:posOffset>
                </wp:positionV>
                <wp:extent cx="9356090" cy="830580"/>
                <wp:effectExtent l="0" t="0" r="0" b="0"/>
                <wp:wrapNone/>
                <wp:docPr id="1" name="Rectangle 18">
                  <a:extLst xmlns:a="http://schemas.openxmlformats.org/drawingml/2006/main">
                    <a:ext uri="{FF2B5EF4-FFF2-40B4-BE49-F238E27FC236}">
                      <a16:creationId xmlns:a16="http://schemas.microsoft.com/office/drawing/2014/main" id="{03A960F1-F4F3-B64B-91F6-F91FCFE0B0B5}"/>
                    </a:ext>
                  </a:extLst>
                </wp:docPr>
                <wp:cNvGraphicFramePr/>
                <a:graphic xmlns:a="http://schemas.openxmlformats.org/drawingml/2006/main">
                  <a:graphicData uri="http://schemas.microsoft.com/office/word/2010/wordprocessingShape">
                    <wps:wsp>
                      <wps:cNvSpPr/>
                      <wps:spPr>
                        <a:xfrm>
                          <a:off x="0" y="0"/>
                          <a:ext cx="9356090" cy="830580"/>
                        </a:xfrm>
                        <a:prstGeom prst="rect">
                          <a:avLst/>
                        </a:prstGeom>
                      </wps:spPr>
                      <wps:txbx>
                        <w:txbxContent>
                          <w:p w14:paraId="7A114E53" w14:textId="2C82A2BA" w:rsidR="007D23F9" w:rsidRPr="0070029F" w:rsidRDefault="007D23F9" w:rsidP="00A603DF">
                            <w:pPr>
                              <w:bidi/>
                              <w:spacing w:line="276" w:lineRule="auto"/>
                              <w:rPr>
                                <w:rFonts w:ascii="Graphik Arabic Black" w:hAnsi="Graphik Arabic Black" w:cs="Graphik Arabic Black"/>
                                <w:b/>
                                <w:bCs/>
                                <w:color w:val="70B8C8"/>
                                <w:kern w:val="24"/>
                                <w:sz w:val="70"/>
                                <w:szCs w:val="70"/>
                              </w:rPr>
                            </w:pPr>
                            <w:r w:rsidRPr="0070029F">
                              <w:rPr>
                                <w:rFonts w:ascii="Graphik Arabic Black" w:eastAsia="Graphik Arabic Black" w:hAnsi="Graphik Arabic Black" w:cs="Graphik Arabic Black"/>
                                <w:b/>
                                <w:bCs/>
                                <w:color w:val="70B8C8"/>
                                <w:kern w:val="24"/>
                                <w:sz w:val="70"/>
                                <w:szCs w:val="70"/>
                                <w:rtl/>
                                <w:lang w:eastAsia="ar" w:bidi="ar-MA"/>
                              </w:rPr>
                              <w:t>التعامل مع المخاوف بشأن سوء معاملة الطفل داخل الحضانات</w:t>
                            </w:r>
                          </w:p>
                        </w:txbxContent>
                      </wps:txbx>
                      <wps:bodyPr wrap="square">
                        <a:spAutoFit/>
                      </wps:bodyPr>
                    </wps:wsp>
                  </a:graphicData>
                </a:graphic>
                <wp14:sizeRelH relativeFrom="margin">
                  <wp14:pctWidth>0</wp14:pctWidth>
                </wp14:sizeRelH>
              </wp:anchor>
            </w:drawing>
          </mc:Choice>
          <mc:Fallback>
            <w:pict>
              <v:rect w14:anchorId="7F10412D" id="Rectangle 18" o:spid="_x0000_s1026" style="position:absolute;left:0;text-align:left;margin-left:10pt;margin-top:49.35pt;width:736.7pt;height:65.4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" filled="f" stroked="f">
                <v:textbox style="mso-fit-shape-to-text:t">
                  <w:txbxContent>
                    <w:p w14:paraId="7A114E53" w14:textId="2C82A2BA" w:rsidR="007D23F9" w:rsidRPr="0070029F" w:rsidRDefault="007D23F9" w:rsidP="00A603DF">
                      <w:pPr>
                        <w:bidi/>
                        <w:spacing w:line="276" w:lineRule="auto"/>
                        <w:rPr>
                          <w:rFonts w:ascii="Graphik Arabic Black" w:hAnsi="Graphik Arabic Black" w:cs="Graphik Arabic Black"/>
                          <w:b/>
                          <w:bCs/>
                          <w:color w:val="70B8C8"/>
                          <w:kern w:val="24"/>
                          <w:sz w:val="70"/>
                          <w:szCs w:val="70"/>
                        </w:rPr>
                      </w:pPr>
                      <w:r w:rsidRPr="0070029F">
                        <w:rPr>
                          <w:rFonts w:ascii="Graphik Arabic Black" w:eastAsia="Graphik Arabic Black" w:hAnsi="Graphik Arabic Black" w:cs="Graphik Arabic Black"/>
                          <w:b/>
                          <w:bCs/>
                          <w:color w:val="70B8C8"/>
                          <w:kern w:val="24"/>
                          <w:sz w:val="70"/>
                          <w:szCs w:val="70"/>
                          <w:rtl/>
                          <w:lang w:eastAsia="ar" w:bidi="ar-MA"/>
                        </w:rPr>
                        <w:t>التعامل مع المخاوف بشأن سوء معاملة الطفل داخل الحضانات</w:t>
                      </w:r>
                    </w:p>
                  </w:txbxContent>
                </v:textbox>
                <w10:wrap anchorx="margin"/>
              </v:rect>
            </w:pict>
          </mc:Fallback>
        </mc:AlternateContent>
      </w:r>
    </w:p>
    <w:p w14:paraId="702CC034" w14:textId="4CF726CE" w:rsidR="00331D45" w:rsidRPr="000538A3" w:rsidRDefault="00331D45" w:rsidP="001E130E">
      <w:pPr>
        <w:bidi/>
        <w:spacing w:line="276" w:lineRule="auto"/>
        <w:jc w:val="center"/>
        <w:rPr>
          <w:rFonts w:ascii="Graphik Arabic Regular" w:hAnsi="Graphik Arabic Regular" w:cs="Graphik Arabic Regular"/>
          <w:b/>
          <w:bCs/>
          <w:color w:val="595959" w:themeColor="text1" w:themeTint="A6"/>
          <w:sz w:val="72"/>
          <w:szCs w:val="72"/>
        </w:rPr>
      </w:pPr>
    </w:p>
    <w:p w14:paraId="13A236C2" w14:textId="5BCA002A" w:rsidR="003733C8" w:rsidRPr="000538A3" w:rsidRDefault="003733C8" w:rsidP="003733C8">
      <w:pPr>
        <w:bidi/>
        <w:spacing w:line="276" w:lineRule="auto"/>
        <w:rPr>
          <w:rFonts w:ascii="Graphik Arabic Regular" w:hAnsi="Graphik Arabic Regular" w:cs="Graphik Arabic Regular"/>
          <w:b/>
          <w:bCs/>
          <w:color w:val="595959" w:themeColor="text1" w:themeTint="A6"/>
          <w:sz w:val="28"/>
          <w:szCs w:val="28"/>
        </w:rPr>
      </w:pPr>
    </w:p>
    <w:p w14:paraId="25F2957E" w14:textId="0E38F02F" w:rsidR="003733C8" w:rsidRPr="000538A3" w:rsidRDefault="003733C8" w:rsidP="003733C8">
      <w:pPr>
        <w:bidi/>
        <w:spacing w:line="276" w:lineRule="auto"/>
        <w:rPr>
          <w:rFonts w:ascii="Graphik Arabic Regular" w:hAnsi="Graphik Arabic Regular" w:cs="Graphik Arabic Regular"/>
          <w:b/>
          <w:bCs/>
          <w:color w:val="595959" w:themeColor="text1" w:themeTint="A6"/>
          <w:sz w:val="28"/>
          <w:szCs w:val="28"/>
        </w:rPr>
      </w:pPr>
    </w:p>
    <w:p w14:paraId="357B9788" w14:textId="6430D1B3" w:rsidR="003733C8" w:rsidRPr="000538A3" w:rsidRDefault="003733C8" w:rsidP="003733C8">
      <w:pPr>
        <w:bidi/>
        <w:spacing w:line="276" w:lineRule="auto"/>
        <w:rPr>
          <w:rFonts w:ascii="Graphik Arabic Regular" w:hAnsi="Graphik Arabic Regular" w:cs="Graphik Arabic Regular"/>
          <w:b/>
          <w:bCs/>
          <w:color w:val="595959" w:themeColor="text1" w:themeTint="A6"/>
          <w:sz w:val="28"/>
          <w:szCs w:val="28"/>
        </w:rPr>
      </w:pPr>
    </w:p>
    <w:p w14:paraId="51569759" w14:textId="3E0468BA" w:rsidR="007779E5" w:rsidRPr="000538A3" w:rsidRDefault="007779E5" w:rsidP="003733C8">
      <w:pPr>
        <w:bidi/>
        <w:spacing w:line="276" w:lineRule="auto"/>
        <w:rPr>
          <w:rFonts w:ascii="Graphik Arabic Regular" w:hAnsi="Graphik Arabic Regular" w:cs="Graphik Arabic Regular"/>
          <w:b/>
          <w:bCs/>
          <w:color w:val="595959" w:themeColor="text1" w:themeTint="A6"/>
          <w:sz w:val="28"/>
          <w:szCs w:val="28"/>
        </w:rPr>
      </w:pPr>
    </w:p>
    <w:p w14:paraId="48D2984E" w14:textId="7D5B0A4A" w:rsidR="007779E5" w:rsidRPr="000538A3" w:rsidRDefault="00AE7643" w:rsidP="003733C8">
      <w:pPr>
        <w:bidi/>
        <w:spacing w:line="276" w:lineRule="auto"/>
        <w:rPr>
          <w:rFonts w:ascii="Graphik Arabic Regular" w:hAnsi="Graphik Arabic Regular" w:cs="Graphik Arabic Regular"/>
          <w:b/>
          <w:bCs/>
          <w:color w:val="595959" w:themeColor="text1" w:themeTint="A6"/>
          <w:sz w:val="28"/>
          <w:szCs w:val="28"/>
        </w:rPr>
      </w:pPr>
      <w:r w:rsidRPr="000538A3">
        <w:rPr>
          <w:rFonts w:ascii="Graphik Arabic Regular" w:eastAsia="Graphik Arabic Regular" w:hAnsi="Graphik Arabic Regular" w:cs="Graphik Arabic Regular"/>
          <w:b/>
          <w:bCs/>
          <w:noProof/>
          <w:color w:val="595959" w:themeColor="text1" w:themeTint="A6"/>
          <w:sz w:val="72"/>
          <w:szCs w:val="72"/>
          <w:rtl/>
          <w:lang w:eastAsia="en-US"/>
        </w:rPr>
        <mc:AlternateContent>
          <mc:Choice Requires="wpg">
            <w:drawing>
              <wp:anchor distT="0" distB="0" distL="114300" distR="114300" simplePos="0" relativeHeight="251658242" behindDoc="1" locked="0" layoutInCell="1" allowOverlap="1" wp14:anchorId="13E9896B" wp14:editId="64F7B21F">
                <wp:simplePos x="0" y="0"/>
                <wp:positionH relativeFrom="margin">
                  <wp:posOffset>6920230</wp:posOffset>
                </wp:positionH>
                <wp:positionV relativeFrom="paragraph">
                  <wp:posOffset>59690</wp:posOffset>
                </wp:positionV>
                <wp:extent cx="2186940" cy="535940"/>
                <wp:effectExtent l="0" t="0" r="3810" b="0"/>
                <wp:wrapNone/>
                <wp:docPr id="21" name="Group 20">
                  <a:extLst xmlns:a="http://schemas.openxmlformats.org/drawingml/2006/main">
                    <a:ext uri="{FF2B5EF4-FFF2-40B4-BE49-F238E27FC236}">
                      <a16:creationId xmlns:a16="http://schemas.microsoft.com/office/drawing/2014/main" id="{57E08BEF-1BFB-2947-AF9A-BC508EBBC006}"/>
                    </a:ext>
                  </a:extLst>
                </wp:docPr>
                <wp:cNvGraphicFramePr/>
                <a:graphic xmlns:a="http://schemas.openxmlformats.org/drawingml/2006/main">
                  <a:graphicData uri="http://schemas.microsoft.com/office/word/2010/wordprocessingGroup">
                    <wpg:wgp>
                      <wpg:cNvGrpSpPr/>
                      <wpg:grpSpPr>
                        <a:xfrm>
                          <a:off x="0" y="0"/>
                          <a:ext cx="2186940" cy="535940"/>
                          <a:chOff x="1231900" y="6143613"/>
                          <a:chExt cx="1807845" cy="443230"/>
                        </a:xfrm>
                      </wpg:grpSpPr>
                      <wps:wsp>
                        <wps:cNvPr id="19" name="object 2"/>
                        <wps:cNvSpPr/>
                        <wps:spPr>
                          <a:xfrm>
                            <a:off x="1231900" y="6143613"/>
                            <a:ext cx="1807845" cy="443230"/>
                          </a:xfrm>
                          <a:custGeom>
                            <a:avLst/>
                            <a:gdLst/>
                            <a:ahLst/>
                            <a:cxnLst/>
                            <a:rect l="l" t="t" r="r" b="b"/>
                            <a:pathLst>
                              <a:path w="1807845" h="443229">
                                <a:moveTo>
                                  <a:pt x="1755876" y="0"/>
                                </a:moveTo>
                                <a:lnTo>
                                  <a:pt x="0" y="0"/>
                                </a:lnTo>
                                <a:lnTo>
                                  <a:pt x="42354" y="372325"/>
                                </a:lnTo>
                                <a:lnTo>
                                  <a:pt x="39827" y="443128"/>
                                </a:lnTo>
                                <a:lnTo>
                                  <a:pt x="1776183" y="443128"/>
                                </a:lnTo>
                                <a:lnTo>
                                  <a:pt x="1801319" y="208668"/>
                                </a:lnTo>
                                <a:lnTo>
                                  <a:pt x="1807583" y="84356"/>
                                </a:lnTo>
                                <a:lnTo>
                                  <a:pt x="1793069" y="28648"/>
                                </a:lnTo>
                                <a:lnTo>
                                  <a:pt x="1755876" y="0"/>
                                </a:lnTo>
                                <a:close/>
                              </a:path>
                            </a:pathLst>
                          </a:custGeom>
                          <a:solidFill>
                            <a:schemeClr val="accent2">
                              <a:lumMod val="60000"/>
                              <a:lumOff val="40000"/>
                            </a:schemeClr>
                          </a:solidFill>
                        </wps:spPr>
                        <wps:bodyPr wrap="square" lIns="0" tIns="0" rIns="0" bIns="0" rtlCol="0"/>
                      </wps:wsp>
                      <wps:wsp>
                        <wps:cNvPr id="22" name="object 17"/>
                        <wps:cNvSpPr txBox="1"/>
                        <wps:spPr>
                          <a:xfrm>
                            <a:off x="1301984" y="6216207"/>
                            <a:ext cx="1551681" cy="303539"/>
                          </a:xfrm>
                          <a:prstGeom prst="rect">
                            <a:avLst/>
                          </a:prstGeom>
                        </wps:spPr>
                        <wps:txbx>
                          <w:txbxContent>
                            <w:p w14:paraId="36CFA1F2" w14:textId="1456A9A6" w:rsidR="007D23F9" w:rsidRDefault="007D23F9" w:rsidP="00EB28AD">
                              <w:pPr>
                                <w:bidi/>
                                <w:spacing w:before="20"/>
                                <w:ind w:left="14"/>
                                <w:jc w:val="center"/>
                                <w:rPr>
                                  <w:sz w:val="24"/>
                                  <w:szCs w:val="24"/>
                                </w:rPr>
                              </w:pPr>
                              <w:r>
                                <w:rPr>
                                  <w:rFonts w:ascii="Graphik" w:eastAsia="Graphik" w:hAnsi="Graphik" w:cs="Tahoma"/>
                                  <w:b/>
                                  <w:bCs/>
                                  <w:color w:val="FFFFFF"/>
                                  <w:spacing w:val="-2"/>
                                  <w:kern w:val="24"/>
                                  <w:sz w:val="44"/>
                                  <w:szCs w:val="44"/>
                                  <w:rtl/>
                                  <w:lang w:eastAsia="ar" w:bidi="ar-MA"/>
                                </w:rPr>
                                <w:t>النسخة 1.0</w:t>
                              </w:r>
                            </w:p>
                          </w:txbxContent>
                        </wps:txbx>
                        <wps:bodyPr vert="horz" wrap="square" lIns="0" tIns="12700" rIns="0" bIns="0" rtlCol="0" anchor="ctr">
                          <a:spAutoFit/>
                        </wps:bodyPr>
                      </wps:wsp>
                    </wpg:wgp>
                  </a:graphicData>
                </a:graphic>
              </wp:anchor>
            </w:drawing>
          </mc:Choice>
          <mc:Fallback>
            <w:pict>
              <v:group w14:anchorId="13E9896B" id="Group 20" o:spid="_x0000_s1027" style="position:absolute;left:0;text-align:left;margin-left:544.9pt;margin-top:4.7pt;width:172.2pt;height:42.2pt;z-index:-251658238;mso-position-horizontal-relative:margin" coordorigin="12319,61436" coordsize="18078,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">
                <v:shape id="object 2" o:spid="_x0000_s1028" style="position:absolute;left:12319;top:61436;width:18078;height:4432;visibility:visible;mso-wrap-style:square;v-text-anchor:top" coordsize="1807845,44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" path="m1755876,l,,42354,372325r-2527,70803l1776183,443128r25136,-234460l1807583,84356,1793069,28648,1755876,xe" fillcolor="#ffd366 [1941]" stroked="f">
                  <v:path arrowok="t"/>
                </v:shape>
                <v:shapetype id="_x0000_t202" coordsize="21600,21600" o:spt="202" path="m,l,21600r21600,l21600,xe">
                  <v:stroke joinstyle="miter"/>
                  <v:path gradientshapeok="t" o:connecttype="rect"/>
                </v:shapetype>
                <v:shape id="object 17" o:spid="_x0000_s1029" type="#_x0000_t202" style="position:absolute;left:13019;top:62162;width:15517;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" filled="f" stroked="f">
                  <v:textbox style="mso-fit-shape-to-text:t" inset="0,1pt,0,0">
                    <w:txbxContent>
                      <w:p w14:paraId="36CFA1F2" w14:textId="1456A9A6" w:rsidR="007D23F9" w:rsidRDefault="007D23F9" w:rsidP="00EB28AD">
                        <w:pPr>
                          <w:bidi/>
                          <w:spacing w:before="20"/>
                          <w:ind w:left="14"/>
                          <w:jc w:val="center"/>
                          <w:rPr>
                            <w:sz w:val="24"/>
                            <w:szCs w:val="24"/>
                          </w:rPr>
                        </w:pPr>
                        <w:r>
                          <w:rPr>
                            <w:rFonts w:ascii="Graphik" w:eastAsia="Graphik" w:hAnsi="Graphik" w:cs="Tahoma"/>
                            <w:b/>
                            <w:bCs/>
                            <w:color w:val="FFFFFF"/>
                            <w:spacing w:val="-2"/>
                            <w:kern w:val="24"/>
                            <w:sz w:val="44"/>
                            <w:szCs w:val="44"/>
                            <w:rtl/>
                            <w:lang w:eastAsia="ar" w:bidi="ar-MA"/>
                          </w:rPr>
                          <w:t>النسخة 1.0</w:t>
                        </w:r>
                      </w:p>
                    </w:txbxContent>
                  </v:textbox>
                </v:shape>
                <w10:wrap anchorx="margin"/>
              </v:group>
            </w:pict>
          </mc:Fallback>
        </mc:AlternateContent>
      </w:r>
    </w:p>
    <w:p w14:paraId="26F701EE" w14:textId="3194300F" w:rsidR="007779E5" w:rsidRPr="000538A3" w:rsidRDefault="007779E5" w:rsidP="003733C8">
      <w:pPr>
        <w:bidi/>
        <w:spacing w:line="276" w:lineRule="auto"/>
        <w:rPr>
          <w:rFonts w:ascii="Graphik Arabic Regular" w:hAnsi="Graphik Arabic Regular" w:cs="Graphik Arabic Regular"/>
          <w:b/>
          <w:bCs/>
          <w:color w:val="595959" w:themeColor="text1" w:themeTint="A6"/>
          <w:sz w:val="28"/>
          <w:szCs w:val="28"/>
        </w:rPr>
      </w:pPr>
    </w:p>
    <w:p w14:paraId="5F22F97E" w14:textId="63795E0A" w:rsidR="007779E5" w:rsidRPr="000538A3" w:rsidRDefault="007779E5" w:rsidP="003733C8">
      <w:pPr>
        <w:bidi/>
        <w:spacing w:line="276" w:lineRule="auto"/>
        <w:rPr>
          <w:rFonts w:ascii="Graphik Arabic Regular" w:hAnsi="Graphik Arabic Regular" w:cs="Graphik Arabic Regular"/>
          <w:b/>
          <w:bCs/>
          <w:color w:val="595959" w:themeColor="text1" w:themeTint="A6"/>
          <w:sz w:val="28"/>
          <w:szCs w:val="28"/>
        </w:rPr>
      </w:pPr>
    </w:p>
    <w:p w14:paraId="784A3699" w14:textId="75CC7619" w:rsidR="007779E5" w:rsidRPr="000538A3" w:rsidRDefault="007779E5" w:rsidP="003733C8">
      <w:pPr>
        <w:bidi/>
        <w:spacing w:line="276" w:lineRule="auto"/>
        <w:rPr>
          <w:rFonts w:ascii="Graphik Arabic Regular" w:hAnsi="Graphik Arabic Regular" w:cs="Graphik Arabic Regular"/>
          <w:b/>
          <w:bCs/>
          <w:color w:val="595959" w:themeColor="text1" w:themeTint="A6"/>
          <w:sz w:val="28"/>
          <w:szCs w:val="28"/>
        </w:rPr>
      </w:pPr>
    </w:p>
    <w:p w14:paraId="523DB321" w14:textId="0C53566F" w:rsidR="007779E5" w:rsidRPr="000538A3" w:rsidRDefault="003D1D95" w:rsidP="003733C8">
      <w:pPr>
        <w:bidi/>
        <w:spacing w:line="276" w:lineRule="auto"/>
        <w:rPr>
          <w:rFonts w:ascii="Graphik Arabic Regular" w:hAnsi="Graphik Arabic Regular" w:cs="Graphik Arabic Regular"/>
          <w:b/>
          <w:bCs/>
          <w:color w:val="595959" w:themeColor="text1" w:themeTint="A6"/>
          <w:sz w:val="28"/>
          <w:szCs w:val="28"/>
        </w:rPr>
      </w:pPr>
      <w:r w:rsidRPr="000538A3">
        <w:rPr>
          <w:rFonts w:ascii="Graphik Arabic Regular" w:hAnsi="Graphik Arabic Regular" w:cs="Graphik Arabic Regular"/>
          <w:noProof/>
          <w:rtl/>
          <w:lang w:eastAsia="en-US"/>
        </w:rPr>
        <w:drawing>
          <wp:anchor distT="0" distB="0" distL="114300" distR="114300" simplePos="0" relativeHeight="251658244" behindDoc="1" locked="0" layoutInCell="1" allowOverlap="1" wp14:anchorId="6969941C" wp14:editId="11734893">
            <wp:simplePos x="0" y="0"/>
            <wp:positionH relativeFrom="column">
              <wp:posOffset>7379970</wp:posOffset>
            </wp:positionH>
            <wp:positionV relativeFrom="paragraph">
              <wp:posOffset>136525</wp:posOffset>
            </wp:positionV>
            <wp:extent cx="707390" cy="707390"/>
            <wp:effectExtent l="0" t="0" r="0" b="0"/>
            <wp:wrapTight wrapText="bothSides">
              <wp:wrapPolygon edited="0">
                <wp:start x="0" y="0"/>
                <wp:lineTo x="0" y="20941"/>
                <wp:lineTo x="20941" y="20941"/>
                <wp:lineTo x="20941" y="0"/>
                <wp:lineTo x="0" y="0"/>
              </wp:wrapPolygon>
            </wp:wrapTight>
            <wp:docPr id="26" name="Picture 26" descr="A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38A3">
        <w:rPr>
          <w:rFonts w:ascii="Graphik Arabic Regular" w:hAnsi="Graphik Arabic Regular" w:cs="Graphik Arabic Regular"/>
          <w:noProof/>
          <w:rtl/>
          <w:lang w:eastAsia="en-US"/>
        </w:rPr>
        <w:drawing>
          <wp:anchor distT="0" distB="0" distL="114300" distR="114300" simplePos="0" relativeHeight="251658246" behindDoc="1" locked="0" layoutInCell="1" allowOverlap="1" wp14:anchorId="72A4AD9D" wp14:editId="22CC4F5B">
            <wp:simplePos x="0" y="0"/>
            <wp:positionH relativeFrom="column">
              <wp:posOffset>8306864</wp:posOffset>
            </wp:positionH>
            <wp:positionV relativeFrom="paragraph">
              <wp:posOffset>118745</wp:posOffset>
            </wp:positionV>
            <wp:extent cx="713105" cy="734695"/>
            <wp:effectExtent l="0" t="0" r="0" b="8255"/>
            <wp:wrapTight wrapText="bothSides">
              <wp:wrapPolygon edited="0">
                <wp:start x="0" y="0"/>
                <wp:lineTo x="0" y="21283"/>
                <wp:lineTo x="20773" y="21283"/>
                <wp:lineTo x="20773" y="0"/>
                <wp:lineTo x="0" y="0"/>
              </wp:wrapPolygon>
            </wp:wrapTight>
            <wp:docPr id="46" name="Picture 4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pic:cNvPicPr>
                      <a:picLocks noChangeAspect="1" noChangeArrowheads="1"/>
                    </pic:cNvPicPr>
                  </pic:nvPicPr>
                  <pic:blipFill rotWithShape="1">
                    <a:blip r:embed="rId13">
                      <a:extLst>
                        <a:ext uri="{28A0092B-C50C-407E-A947-70E740481C1C}">
                          <a14:useLocalDpi xmlns:a14="http://schemas.microsoft.com/office/drawing/2010/main" val="0"/>
                        </a:ext>
                      </a:extLst>
                    </a:blip>
                    <a:srcRect l="21937" r="23204"/>
                    <a:stretch/>
                  </pic:blipFill>
                  <pic:spPr bwMode="auto">
                    <a:xfrm>
                      <a:off x="0" y="0"/>
                      <a:ext cx="713105" cy="73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7" behindDoc="0" locked="0" layoutInCell="1" allowOverlap="1" wp14:anchorId="73634E38" wp14:editId="0A1E101D">
                <wp:simplePos x="0" y="0"/>
                <wp:positionH relativeFrom="column">
                  <wp:posOffset>13180060</wp:posOffset>
                </wp:positionH>
                <wp:positionV relativeFrom="paragraph">
                  <wp:posOffset>371475</wp:posOffset>
                </wp:positionV>
                <wp:extent cx="3987209" cy="1031358"/>
                <wp:effectExtent l="0" t="0" r="0" b="0"/>
                <wp:wrapNone/>
                <wp:docPr id="1369948884" name="Rectangle 3"/>
                <wp:cNvGraphicFramePr/>
                <a:graphic xmlns:a="http://schemas.openxmlformats.org/drawingml/2006/main">
                  <a:graphicData uri="http://schemas.microsoft.com/office/word/2010/wordprocessingShape">
                    <wps:wsp>
                      <wps:cNvSpPr/>
                      <wps:spPr>
                        <a:xfrm>
                          <a:off x="0" y="0"/>
                          <a:ext cx="3987209" cy="10313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972B8" id="Rectangle 3" o:spid="_x0000_s1026" style="position:absolute;margin-left:1037.8pt;margin-top:29.25pt;width:313.95pt;height:81.2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" fillcolor="white [3212]" stroked="f" strokeweight="2pt"/>
            </w:pict>
          </mc:Fallback>
        </mc:AlternateContent>
      </w:r>
      <w:r>
        <w:rPr>
          <w:noProof/>
        </w:rPr>
        <w:drawing>
          <wp:anchor distT="0" distB="0" distL="114300" distR="114300" simplePos="0" relativeHeight="251658268" behindDoc="0" locked="0" layoutInCell="1" allowOverlap="1" wp14:anchorId="3B5B9273" wp14:editId="3E5CD38B">
            <wp:simplePos x="0" y="0"/>
            <wp:positionH relativeFrom="column">
              <wp:posOffset>17560290</wp:posOffset>
            </wp:positionH>
            <wp:positionV relativeFrom="paragraph">
              <wp:posOffset>344805</wp:posOffset>
            </wp:positionV>
            <wp:extent cx="1128395" cy="976630"/>
            <wp:effectExtent l="0" t="0" r="0" b="0"/>
            <wp:wrapNone/>
            <wp:docPr id="1131975665" name="Picture 2" descr="Log in |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 in | User Gui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39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0" locked="0" layoutInCell="1" allowOverlap="1" wp14:anchorId="104A1D4A" wp14:editId="0A2C5F61">
            <wp:simplePos x="0" y="0"/>
            <wp:positionH relativeFrom="column">
              <wp:posOffset>15684500</wp:posOffset>
            </wp:positionH>
            <wp:positionV relativeFrom="paragraph">
              <wp:posOffset>387985</wp:posOffset>
            </wp:positionV>
            <wp:extent cx="1452880" cy="908685"/>
            <wp:effectExtent l="0" t="0" r="0" b="5715"/>
            <wp:wrapNone/>
            <wp:docPr id="1169584018" name="Picture 4" descr="Abu Dhabi Early Childhood Authority discusses the outcomes of the first  year of 'Voice of the Child'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u Dhabi Early Childhood Authority discusses the outcomes of the first  year of 'Voice of the Child' initiativ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712" t="24936" r="28500" b="29657"/>
                    <a:stretch/>
                  </pic:blipFill>
                  <pic:spPr bwMode="auto">
                    <a:xfrm>
                      <a:off x="0" y="0"/>
                      <a:ext cx="1452880" cy="90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0" behindDoc="0" locked="0" layoutInCell="1" allowOverlap="1" wp14:anchorId="1F68E131" wp14:editId="6353C495">
            <wp:simplePos x="0" y="0"/>
            <wp:positionH relativeFrom="column">
              <wp:posOffset>18085435</wp:posOffset>
            </wp:positionH>
            <wp:positionV relativeFrom="paragraph">
              <wp:posOffset>-635</wp:posOffset>
            </wp:positionV>
            <wp:extent cx="1708785" cy="1708785"/>
            <wp:effectExtent l="0" t="0" r="0" b="0"/>
            <wp:wrapNone/>
            <wp:docPr id="1671949645" name="Picture 6" descr="Ministry of Education replaces university qualification equivalency system  with new recognition system – UAE BA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stry of Education replaces university qualification equivalency system  with new recognition system – UAE BAR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78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74325" w14:textId="78A0313D" w:rsidR="007779E5" w:rsidRPr="000538A3" w:rsidRDefault="003D1D95" w:rsidP="003733C8">
      <w:pPr>
        <w:bidi/>
        <w:spacing w:line="276" w:lineRule="auto"/>
        <w:rPr>
          <w:rFonts w:ascii="Graphik Arabic Regular" w:hAnsi="Graphik Arabic Regular" w:cs="Graphik Arabic Regular"/>
          <w:b/>
          <w:bCs/>
          <w:color w:val="595959" w:themeColor="text1" w:themeTint="A6"/>
          <w:sz w:val="28"/>
          <w:szCs w:val="28"/>
        </w:rPr>
      </w:pPr>
      <w:r w:rsidRPr="000538A3">
        <w:rPr>
          <w:rFonts w:ascii="Graphik Arabic Regular" w:eastAsia="Graphik Arabic Regular" w:hAnsi="Graphik Arabic Regular" w:cs="Graphik Arabic Regular"/>
          <w:b/>
          <w:bCs/>
          <w:noProof/>
          <w:color w:val="595959" w:themeColor="text1" w:themeTint="A6"/>
          <w:sz w:val="72"/>
          <w:szCs w:val="72"/>
          <w:rtl/>
          <w:lang w:eastAsia="en-US"/>
        </w:rPr>
        <mc:AlternateContent>
          <mc:Choice Requires="wpg">
            <w:drawing>
              <wp:anchor distT="0" distB="0" distL="114300" distR="114300" simplePos="0" relativeHeight="251658245" behindDoc="1" locked="0" layoutInCell="1" allowOverlap="1" wp14:anchorId="3AA3F779" wp14:editId="191D3B29">
                <wp:simplePos x="0" y="0"/>
                <wp:positionH relativeFrom="margin">
                  <wp:posOffset>6452664</wp:posOffset>
                </wp:positionH>
                <wp:positionV relativeFrom="paragraph">
                  <wp:posOffset>32385</wp:posOffset>
                </wp:positionV>
                <wp:extent cx="675640" cy="448310"/>
                <wp:effectExtent l="0" t="0" r="0" b="8890"/>
                <wp:wrapTight wrapText="bothSides">
                  <wp:wrapPolygon edited="0">
                    <wp:start x="6090" y="0"/>
                    <wp:lineTo x="6090" y="10096"/>
                    <wp:lineTo x="7308" y="14686"/>
                    <wp:lineTo x="0" y="16521"/>
                    <wp:lineTo x="0" y="21110"/>
                    <wp:lineTo x="20707" y="21110"/>
                    <wp:lineTo x="20707" y="15603"/>
                    <wp:lineTo x="13398" y="14686"/>
                    <wp:lineTo x="15226" y="8261"/>
                    <wp:lineTo x="14617" y="0"/>
                    <wp:lineTo x="6090" y="0"/>
                  </wp:wrapPolygon>
                </wp:wrapTight>
                <wp:docPr id="18" name="Group 17">
                  <a:extLst xmlns:a="http://schemas.openxmlformats.org/drawingml/2006/main">
                    <a:ext uri="{FF2B5EF4-FFF2-40B4-BE49-F238E27FC236}">
                      <a16:creationId xmlns:a16="http://schemas.microsoft.com/office/drawing/2014/main" id="{F8D650E1-DC21-E04D-AF0C-D57574A10DEE}"/>
                    </a:ext>
                  </a:extLst>
                </wp:docPr>
                <wp:cNvGraphicFramePr/>
                <a:graphic xmlns:a="http://schemas.openxmlformats.org/drawingml/2006/main">
                  <a:graphicData uri="http://schemas.microsoft.com/office/word/2010/wordprocessingGroup">
                    <wpg:wgp>
                      <wpg:cNvGrpSpPr/>
                      <wpg:grpSpPr>
                        <a:xfrm>
                          <a:off x="0" y="0"/>
                          <a:ext cx="675640" cy="448310"/>
                          <a:chOff x="1231900" y="1139706"/>
                          <a:chExt cx="1952493" cy="1174867"/>
                        </a:xfrm>
                      </wpg:grpSpPr>
                      <wps:wsp>
                        <wps:cNvPr id="12" name="object 12"/>
                        <wps:cNvSpPr/>
                        <wps:spPr>
                          <a:xfrm>
                            <a:off x="1908202" y="1139706"/>
                            <a:ext cx="598805" cy="753110"/>
                          </a:xfrm>
                          <a:custGeom>
                            <a:avLst/>
                            <a:gdLst/>
                            <a:ahLst/>
                            <a:cxnLst/>
                            <a:rect l="l" t="t" r="r" b="b"/>
                            <a:pathLst>
                              <a:path w="598805" h="753110">
                                <a:moveTo>
                                  <a:pt x="7776" y="0"/>
                                </a:moveTo>
                                <a:lnTo>
                                  <a:pt x="7525" y="47830"/>
                                </a:lnTo>
                                <a:lnTo>
                                  <a:pt x="6847" y="96604"/>
                                </a:lnTo>
                                <a:lnTo>
                                  <a:pt x="1162" y="349717"/>
                                </a:lnTo>
                                <a:lnTo>
                                  <a:pt x="384" y="401210"/>
                                </a:lnTo>
                                <a:lnTo>
                                  <a:pt x="0" y="452666"/>
                                </a:lnTo>
                                <a:lnTo>
                                  <a:pt x="124" y="503946"/>
                                </a:lnTo>
                                <a:lnTo>
                                  <a:pt x="876" y="554910"/>
                                </a:lnTo>
                                <a:lnTo>
                                  <a:pt x="2371" y="605417"/>
                                </a:lnTo>
                                <a:lnTo>
                                  <a:pt x="4727" y="655329"/>
                                </a:lnTo>
                                <a:lnTo>
                                  <a:pt x="8060" y="704505"/>
                                </a:lnTo>
                                <a:lnTo>
                                  <a:pt x="12488" y="752805"/>
                                </a:lnTo>
                                <a:lnTo>
                                  <a:pt x="598504" y="752805"/>
                                </a:lnTo>
                                <a:lnTo>
                                  <a:pt x="598233" y="700221"/>
                                </a:lnTo>
                                <a:lnTo>
                                  <a:pt x="597482" y="648236"/>
                                </a:lnTo>
                                <a:lnTo>
                                  <a:pt x="596349" y="596818"/>
                                </a:lnTo>
                                <a:lnTo>
                                  <a:pt x="593319" y="495563"/>
                                </a:lnTo>
                                <a:lnTo>
                                  <a:pt x="588306" y="347173"/>
                                </a:lnTo>
                                <a:lnTo>
                                  <a:pt x="586895" y="298519"/>
                                </a:lnTo>
                                <a:lnTo>
                                  <a:pt x="585774" y="250218"/>
                                </a:lnTo>
                                <a:lnTo>
                                  <a:pt x="585040" y="202239"/>
                                </a:lnTo>
                                <a:lnTo>
                                  <a:pt x="584787" y="154553"/>
                                </a:lnTo>
                                <a:lnTo>
                                  <a:pt x="585114" y="107128"/>
                                </a:lnTo>
                                <a:lnTo>
                                  <a:pt x="586115" y="59934"/>
                                </a:lnTo>
                                <a:lnTo>
                                  <a:pt x="587887" y="12941"/>
                                </a:lnTo>
                                <a:lnTo>
                                  <a:pt x="7776" y="0"/>
                                </a:lnTo>
                                <a:close/>
                              </a:path>
                            </a:pathLst>
                          </a:custGeom>
                          <a:solidFill>
                            <a:srgbClr val="1F2055"/>
                          </a:solidFill>
                        </wps:spPr>
                        <wps:bodyPr wrap="square" lIns="0" tIns="0" rIns="0" bIns="0" rtlCol="0"/>
                      </wps:wsp>
                      <pic:pic xmlns:pic="http://schemas.openxmlformats.org/drawingml/2006/picture">
                        <pic:nvPicPr>
                          <pic:cNvPr id="13" name="object 13"/>
                          <pic:cNvPicPr/>
                        </pic:nvPicPr>
                        <pic:blipFill>
                          <a:blip r:embed="rId17" cstate="print"/>
                          <a:stretch>
                            <a:fillRect/>
                          </a:stretch>
                        </pic:blipFill>
                        <pic:spPr>
                          <a:xfrm>
                            <a:off x="1231900" y="2032597"/>
                            <a:ext cx="1952493" cy="281976"/>
                          </a:xfrm>
                          <a:prstGeom prst="rect">
                            <a:avLst/>
                          </a:prstGeom>
                        </pic:spPr>
                      </pic:pic>
                      <wps:wsp>
                        <wps:cNvPr id="14" name="object 14"/>
                        <wps:cNvSpPr/>
                        <wps:spPr>
                          <a:xfrm>
                            <a:off x="2025165" y="1227924"/>
                            <a:ext cx="354330" cy="590550"/>
                          </a:xfrm>
                          <a:custGeom>
                            <a:avLst/>
                            <a:gdLst/>
                            <a:ahLst/>
                            <a:cxnLst/>
                            <a:rect l="l" t="t" r="r" b="b"/>
                            <a:pathLst>
                              <a:path w="354330" h="590550">
                                <a:moveTo>
                                  <a:pt x="322231" y="589145"/>
                                </a:moveTo>
                                <a:lnTo>
                                  <a:pt x="133753" y="589145"/>
                                </a:lnTo>
                                <a:lnTo>
                                  <a:pt x="252514" y="589991"/>
                                </a:lnTo>
                                <a:lnTo>
                                  <a:pt x="298049" y="589646"/>
                                </a:lnTo>
                                <a:lnTo>
                                  <a:pt x="322231" y="589145"/>
                                </a:lnTo>
                                <a:close/>
                              </a:path>
                              <a:path w="354330" h="590550">
                                <a:moveTo>
                                  <a:pt x="18910" y="531977"/>
                                </a:moveTo>
                                <a:lnTo>
                                  <a:pt x="10718" y="540969"/>
                                </a:lnTo>
                                <a:lnTo>
                                  <a:pt x="13462" y="570001"/>
                                </a:lnTo>
                                <a:lnTo>
                                  <a:pt x="14592" y="589813"/>
                                </a:lnTo>
                                <a:lnTo>
                                  <a:pt x="40381" y="589845"/>
                                </a:lnTo>
                                <a:lnTo>
                                  <a:pt x="322231" y="589145"/>
                                </a:lnTo>
                                <a:lnTo>
                                  <a:pt x="354063" y="588162"/>
                                </a:lnTo>
                                <a:lnTo>
                                  <a:pt x="354114" y="544220"/>
                                </a:lnTo>
                                <a:lnTo>
                                  <a:pt x="352721" y="538200"/>
                                </a:lnTo>
                                <a:lnTo>
                                  <a:pt x="348108" y="534987"/>
                                </a:lnTo>
                                <a:lnTo>
                                  <a:pt x="339649" y="533594"/>
                                </a:lnTo>
                                <a:lnTo>
                                  <a:pt x="326720" y="533031"/>
                                </a:lnTo>
                                <a:lnTo>
                                  <a:pt x="285981" y="532117"/>
                                </a:lnTo>
                                <a:lnTo>
                                  <a:pt x="24041" y="532117"/>
                                </a:lnTo>
                                <a:lnTo>
                                  <a:pt x="18910" y="531977"/>
                                </a:lnTo>
                                <a:close/>
                              </a:path>
                              <a:path w="354330" h="590550">
                                <a:moveTo>
                                  <a:pt x="27889" y="531977"/>
                                </a:moveTo>
                                <a:lnTo>
                                  <a:pt x="24041" y="532117"/>
                                </a:lnTo>
                                <a:lnTo>
                                  <a:pt x="285981" y="532117"/>
                                </a:lnTo>
                                <a:lnTo>
                                  <a:pt x="278514" y="531996"/>
                                </a:lnTo>
                                <a:lnTo>
                                  <a:pt x="36630" y="531996"/>
                                </a:lnTo>
                                <a:lnTo>
                                  <a:pt x="27889" y="531977"/>
                                </a:lnTo>
                                <a:close/>
                              </a:path>
                              <a:path w="354330" h="590550">
                                <a:moveTo>
                                  <a:pt x="164081" y="530540"/>
                                </a:moveTo>
                                <a:lnTo>
                                  <a:pt x="153408" y="530629"/>
                                </a:lnTo>
                                <a:lnTo>
                                  <a:pt x="116544" y="531494"/>
                                </a:lnTo>
                                <a:lnTo>
                                  <a:pt x="36630" y="531996"/>
                                </a:lnTo>
                                <a:lnTo>
                                  <a:pt x="278514" y="531996"/>
                                </a:lnTo>
                                <a:lnTo>
                                  <a:pt x="164081" y="530540"/>
                                </a:lnTo>
                                <a:close/>
                              </a:path>
                              <a:path w="354330" h="590550">
                                <a:moveTo>
                                  <a:pt x="195922" y="459638"/>
                                </a:moveTo>
                                <a:lnTo>
                                  <a:pt x="186537" y="507745"/>
                                </a:lnTo>
                                <a:lnTo>
                                  <a:pt x="204571" y="510730"/>
                                </a:lnTo>
                                <a:lnTo>
                                  <a:pt x="209918" y="511162"/>
                                </a:lnTo>
                                <a:lnTo>
                                  <a:pt x="215277" y="511162"/>
                                </a:lnTo>
                                <a:lnTo>
                                  <a:pt x="247404" y="505961"/>
                                </a:lnTo>
                                <a:lnTo>
                                  <a:pt x="275932" y="491599"/>
                                </a:lnTo>
                                <a:lnTo>
                                  <a:pt x="298241" y="469933"/>
                                </a:lnTo>
                                <a:lnTo>
                                  <a:pt x="302346" y="461670"/>
                                </a:lnTo>
                                <a:lnTo>
                                  <a:pt x="208051" y="461670"/>
                                </a:lnTo>
                                <a:lnTo>
                                  <a:pt x="195922" y="459638"/>
                                </a:lnTo>
                                <a:close/>
                              </a:path>
                              <a:path w="354330" h="590550">
                                <a:moveTo>
                                  <a:pt x="303769" y="355094"/>
                                </a:moveTo>
                                <a:lnTo>
                                  <a:pt x="178461" y="355094"/>
                                </a:lnTo>
                                <a:lnTo>
                                  <a:pt x="205994" y="355625"/>
                                </a:lnTo>
                                <a:lnTo>
                                  <a:pt x="214392" y="356519"/>
                                </a:lnTo>
                                <a:lnTo>
                                  <a:pt x="254898" y="373905"/>
                                </a:lnTo>
                                <a:lnTo>
                                  <a:pt x="264545" y="412876"/>
                                </a:lnTo>
                                <a:lnTo>
                                  <a:pt x="264391" y="417752"/>
                                </a:lnTo>
                                <a:lnTo>
                                  <a:pt x="241711" y="454940"/>
                                </a:lnTo>
                                <a:lnTo>
                                  <a:pt x="208051" y="461670"/>
                                </a:lnTo>
                                <a:lnTo>
                                  <a:pt x="302346" y="461670"/>
                                </a:lnTo>
                                <a:lnTo>
                                  <a:pt x="311708" y="442823"/>
                                </a:lnTo>
                                <a:lnTo>
                                  <a:pt x="313932" y="432654"/>
                                </a:lnTo>
                                <a:lnTo>
                                  <a:pt x="315096" y="422655"/>
                                </a:lnTo>
                                <a:lnTo>
                                  <a:pt x="315512" y="412876"/>
                                </a:lnTo>
                                <a:lnTo>
                                  <a:pt x="315493" y="403364"/>
                                </a:lnTo>
                                <a:lnTo>
                                  <a:pt x="315231" y="394424"/>
                                </a:lnTo>
                                <a:lnTo>
                                  <a:pt x="314442" y="385251"/>
                                </a:lnTo>
                                <a:lnTo>
                                  <a:pt x="312753" y="375911"/>
                                </a:lnTo>
                                <a:lnTo>
                                  <a:pt x="309791" y="366471"/>
                                </a:lnTo>
                                <a:lnTo>
                                  <a:pt x="303769" y="355094"/>
                                </a:lnTo>
                                <a:close/>
                              </a:path>
                              <a:path w="354330" h="590550">
                                <a:moveTo>
                                  <a:pt x="178847" y="306179"/>
                                </a:moveTo>
                                <a:lnTo>
                                  <a:pt x="150396" y="306747"/>
                                </a:lnTo>
                                <a:lnTo>
                                  <a:pt x="122712" y="308075"/>
                                </a:lnTo>
                                <a:lnTo>
                                  <a:pt x="61600" y="311826"/>
                                </a:lnTo>
                                <a:lnTo>
                                  <a:pt x="37731" y="312889"/>
                                </a:lnTo>
                                <a:lnTo>
                                  <a:pt x="40144" y="361746"/>
                                </a:lnTo>
                                <a:lnTo>
                                  <a:pt x="64365" y="360668"/>
                                </a:lnTo>
                                <a:lnTo>
                                  <a:pt x="125187" y="356927"/>
                                </a:lnTo>
                                <a:lnTo>
                                  <a:pt x="151545" y="355652"/>
                                </a:lnTo>
                                <a:lnTo>
                                  <a:pt x="178461" y="355094"/>
                                </a:lnTo>
                                <a:lnTo>
                                  <a:pt x="303769" y="355094"/>
                                </a:lnTo>
                                <a:lnTo>
                                  <a:pt x="302690" y="353055"/>
                                </a:lnTo>
                                <a:lnTo>
                                  <a:pt x="264553" y="321690"/>
                                </a:lnTo>
                                <a:lnTo>
                                  <a:pt x="221887" y="308130"/>
                                </a:lnTo>
                                <a:lnTo>
                                  <a:pt x="208280" y="306755"/>
                                </a:lnTo>
                                <a:lnTo>
                                  <a:pt x="178847" y="306179"/>
                                </a:lnTo>
                                <a:close/>
                              </a:path>
                              <a:path w="354330" h="590550">
                                <a:moveTo>
                                  <a:pt x="311511" y="279633"/>
                                </a:moveTo>
                                <a:lnTo>
                                  <a:pt x="123036" y="279633"/>
                                </a:lnTo>
                                <a:lnTo>
                                  <a:pt x="241795" y="280479"/>
                                </a:lnTo>
                                <a:lnTo>
                                  <a:pt x="287326" y="280135"/>
                                </a:lnTo>
                                <a:lnTo>
                                  <a:pt x="311511" y="279633"/>
                                </a:lnTo>
                                <a:close/>
                              </a:path>
                              <a:path w="354330" h="590550">
                                <a:moveTo>
                                  <a:pt x="153369" y="221041"/>
                                </a:moveTo>
                                <a:lnTo>
                                  <a:pt x="142698" y="221129"/>
                                </a:lnTo>
                                <a:lnTo>
                                  <a:pt x="105821" y="221973"/>
                                </a:lnTo>
                                <a:lnTo>
                                  <a:pt x="17945" y="222465"/>
                                </a:lnTo>
                                <a:lnTo>
                                  <a:pt x="8166" y="222503"/>
                                </a:lnTo>
                                <a:lnTo>
                                  <a:pt x="0" y="231470"/>
                                </a:lnTo>
                                <a:lnTo>
                                  <a:pt x="2755" y="260489"/>
                                </a:lnTo>
                                <a:lnTo>
                                  <a:pt x="3860" y="280301"/>
                                </a:lnTo>
                                <a:lnTo>
                                  <a:pt x="29660" y="280332"/>
                                </a:lnTo>
                                <a:lnTo>
                                  <a:pt x="311511" y="279633"/>
                                </a:lnTo>
                                <a:lnTo>
                                  <a:pt x="343344" y="278650"/>
                                </a:lnTo>
                                <a:lnTo>
                                  <a:pt x="343395" y="234708"/>
                                </a:lnTo>
                                <a:lnTo>
                                  <a:pt x="342073" y="228688"/>
                                </a:lnTo>
                                <a:lnTo>
                                  <a:pt x="337562" y="225475"/>
                                </a:lnTo>
                                <a:lnTo>
                                  <a:pt x="329075" y="224082"/>
                                </a:lnTo>
                                <a:lnTo>
                                  <a:pt x="315823" y="223519"/>
                                </a:lnTo>
                                <a:lnTo>
                                  <a:pt x="153369" y="221041"/>
                                </a:lnTo>
                                <a:close/>
                              </a:path>
                              <a:path w="354330" h="590550">
                                <a:moveTo>
                                  <a:pt x="162306" y="0"/>
                                </a:moveTo>
                                <a:lnTo>
                                  <a:pt x="120472" y="10046"/>
                                </a:lnTo>
                                <a:lnTo>
                                  <a:pt x="82105" y="56146"/>
                                </a:lnTo>
                                <a:lnTo>
                                  <a:pt x="68643" y="98153"/>
                                </a:lnTo>
                                <a:lnTo>
                                  <a:pt x="67868" y="111036"/>
                                </a:lnTo>
                                <a:lnTo>
                                  <a:pt x="77294" y="147684"/>
                                </a:lnTo>
                                <a:lnTo>
                                  <a:pt x="135487" y="192121"/>
                                </a:lnTo>
                                <a:lnTo>
                                  <a:pt x="174231" y="200151"/>
                                </a:lnTo>
                                <a:lnTo>
                                  <a:pt x="181457" y="200609"/>
                                </a:lnTo>
                                <a:lnTo>
                                  <a:pt x="184797" y="200609"/>
                                </a:lnTo>
                                <a:lnTo>
                                  <a:pt x="230034" y="187747"/>
                                </a:lnTo>
                                <a:lnTo>
                                  <a:pt x="258774" y="153085"/>
                                </a:lnTo>
                                <a:lnTo>
                                  <a:pt x="186651" y="153085"/>
                                </a:lnTo>
                                <a:lnTo>
                                  <a:pt x="178282" y="152361"/>
                                </a:lnTo>
                                <a:lnTo>
                                  <a:pt x="161267" y="149428"/>
                                </a:lnTo>
                                <a:lnTo>
                                  <a:pt x="140666" y="142157"/>
                                </a:lnTo>
                                <a:lnTo>
                                  <a:pt x="123259" y="129551"/>
                                </a:lnTo>
                                <a:lnTo>
                                  <a:pt x="115824" y="110616"/>
                                </a:lnTo>
                                <a:lnTo>
                                  <a:pt x="116345" y="103308"/>
                                </a:lnTo>
                                <a:lnTo>
                                  <a:pt x="131134" y="66345"/>
                                </a:lnTo>
                                <a:lnTo>
                                  <a:pt x="163131" y="47955"/>
                                </a:lnTo>
                                <a:lnTo>
                                  <a:pt x="261432" y="47955"/>
                                </a:lnTo>
                                <a:lnTo>
                                  <a:pt x="255511" y="36779"/>
                                </a:lnTo>
                                <a:lnTo>
                                  <a:pt x="240263" y="20165"/>
                                </a:lnTo>
                                <a:lnTo>
                                  <a:pt x="219752" y="8555"/>
                                </a:lnTo>
                                <a:lnTo>
                                  <a:pt x="193819" y="1862"/>
                                </a:lnTo>
                                <a:lnTo>
                                  <a:pt x="162306" y="0"/>
                                </a:lnTo>
                                <a:close/>
                              </a:path>
                              <a:path w="354330" h="590550">
                                <a:moveTo>
                                  <a:pt x="261432" y="47955"/>
                                </a:moveTo>
                                <a:lnTo>
                                  <a:pt x="163131" y="47955"/>
                                </a:lnTo>
                                <a:lnTo>
                                  <a:pt x="182025" y="48615"/>
                                </a:lnTo>
                                <a:lnTo>
                                  <a:pt x="197089" y="51411"/>
                                </a:lnTo>
                                <a:lnTo>
                                  <a:pt x="221032" y="81587"/>
                                </a:lnTo>
                                <a:lnTo>
                                  <a:pt x="221981" y="102099"/>
                                </a:lnTo>
                                <a:lnTo>
                                  <a:pt x="221571" y="110616"/>
                                </a:lnTo>
                                <a:lnTo>
                                  <a:pt x="203961" y="147439"/>
                                </a:lnTo>
                                <a:lnTo>
                                  <a:pt x="186651" y="153085"/>
                                </a:lnTo>
                                <a:lnTo>
                                  <a:pt x="258774" y="153085"/>
                                </a:lnTo>
                                <a:lnTo>
                                  <a:pt x="262572" y="145313"/>
                                </a:lnTo>
                                <a:lnTo>
                                  <a:pt x="266589" y="132032"/>
                                </a:lnTo>
                                <a:lnTo>
                                  <a:pt x="269060" y="117714"/>
                                </a:lnTo>
                                <a:lnTo>
                                  <a:pt x="269940" y="103308"/>
                                </a:lnTo>
                                <a:lnTo>
                                  <a:pt x="269892" y="98153"/>
                                </a:lnTo>
                                <a:lnTo>
                                  <a:pt x="269476" y="84872"/>
                                </a:lnTo>
                                <a:lnTo>
                                  <a:pt x="268364" y="73690"/>
                                </a:lnTo>
                                <a:lnTo>
                                  <a:pt x="266072" y="61518"/>
                                </a:lnTo>
                                <a:lnTo>
                                  <a:pt x="261992" y="49013"/>
                                </a:lnTo>
                                <a:lnTo>
                                  <a:pt x="261432" y="47955"/>
                                </a:lnTo>
                                <a:close/>
                              </a:path>
                            </a:pathLst>
                          </a:custGeom>
                          <a:solidFill>
                            <a:srgbClr val="FFFF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987E365" id="Group 17" o:spid="_x0000_s1026" style="position:absolute;margin-left:508.1pt;margin-top:2.55pt;width:53.2pt;height:35.3pt;z-index:-251658235;mso-position-horizontal-relative:margin;mso-width-relative:margin;mso-height-relative:margin" coordorigin="12319,11397" coordsize="19524,1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">
                <v:shape id="object 12" o:spid="_x0000_s1027" style="position:absolute;left:19082;top:11397;width:5988;height:7531;visibility:visible;mso-wrap-style:square;v-text-anchor:top" coordsize="59880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" path="m7776,l7525,47830,6847,96604,1162,349717,384,401210,,452666r124,51280l876,554910r1495,50507l4727,655329r3333,49176l12488,752805r586016,l598233,700221r-751,-51985l596349,596818,593319,495563,588306,347173r-1411,-48654l585774,250218r-734,-47979l584787,154553r327,-47425l586115,59934r1772,-46993l7776,xe" fillcolor="#1f2055" stroked="f">
                  <v:path arrowok="t"/>
                </v:shape>
                <v:shape id="object 13" o:spid="_x0000_s1028" type="#_x0000_t75" style="position:absolute;left:12319;top:20325;width:19524;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">
                  <v:imagedata r:id="rId18" o:title=""/>
                </v:shape>
                <v:shape id="object 14" o:spid="_x0000_s1029" style="position:absolute;left:20251;top:12279;width:3543;height:5905;visibility:visible;mso-wrap-style:square;v-text-anchor:top" coordsize="35433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" path="m322231,589145r-188478,l252514,589991r45535,-345l322231,589145xem18910,531977r-8192,8992l13462,570001r1130,19812l40381,589845r281850,-700l354063,588162r51,-43942l352721,538200r-4613,-3213l339649,533594r-12929,-563l285981,532117r-261940,l18910,531977xem27889,531977r-3848,140l285981,532117r-7467,-121l36630,531996r-8741,-19xem164081,530540r-10673,89l116544,531494r-79914,502l278514,531996,164081,530540xem195922,459638r-9385,48107l204571,510730r5347,432l215277,511162r32127,-5201l275932,491599r22309,-21666l302346,461670r-94295,l195922,459638xem303769,355094r-125308,l205994,355625r8398,894l254898,373905r9647,38971l264391,417752r-22680,37188l208051,461670r94295,l311708,442823r2224,-10169l315096,422655r416,-9779l315493,403364r-262,-8940l314442,385251r-1689,-9340l309791,366471r-6022,-11377xem178847,306179r-28451,568l122712,308075r-61112,3751l37731,312889r2413,48857l64365,360668r60822,-3741l151545,355652r26916,-558l303769,355094r-1079,-2039l264553,321690,221887,308130r-13607,-1375l178847,306179xem311511,279633r-188475,l241795,280479r45531,-344l311511,279633xem153369,221041r-10671,88l105821,221973r-87876,492l8166,222503,,231470r2755,29019l3860,280301r25800,31l311511,279633r31833,-983l343395,234708r-1322,-6020l337562,225475r-8487,-1393l315823,223519,153369,221041xem162306,l120472,10046,82105,56146,68643,98153r-775,12883l77294,147684r58193,44437l174231,200151r7226,458l184797,200609r45237,-12862l258774,153085r-72123,l178282,152361r-17015,-2933l140666,142157,123259,129551r-7435,-18935l116345,103308,131134,66345,163131,47955r98301,l255511,36779,240263,20165,219752,8555,193819,1862,162306,xem261432,47955r-98301,l182025,48615r15064,2796l221032,81587r949,20512l221571,110616r-17610,36823l186651,153085r72123,l262572,145313r4017,-13281l269060,117714r880,-14406l269892,98153r-416,-13281l268364,73690,266072,61518,261992,49013r-560,-1058xe" stroked="f">
                  <v:path arrowok="t"/>
                </v:shape>
                <w10:wrap type="tight" anchorx="margin"/>
              </v:group>
            </w:pict>
          </mc:Fallback>
        </mc:AlternateContent>
      </w:r>
    </w:p>
    <w:p w14:paraId="4D3A05E3" w14:textId="248C776D" w:rsidR="007779E5" w:rsidRPr="000538A3" w:rsidRDefault="007779E5" w:rsidP="003733C8">
      <w:pPr>
        <w:bidi/>
        <w:spacing w:line="276" w:lineRule="auto"/>
        <w:rPr>
          <w:rFonts w:ascii="Graphik Arabic Regular" w:hAnsi="Graphik Arabic Regular" w:cs="Graphik Arabic Regular"/>
          <w:b/>
          <w:bCs/>
          <w:color w:val="595959" w:themeColor="text1" w:themeTint="A6"/>
          <w:sz w:val="28"/>
          <w:szCs w:val="28"/>
        </w:rPr>
      </w:pPr>
    </w:p>
    <w:p w14:paraId="25EB9201" w14:textId="5B51581B" w:rsidR="00AE7643" w:rsidRDefault="00AE7643" w:rsidP="003733C8">
      <w:pPr>
        <w:bidi/>
        <w:spacing w:line="276" w:lineRule="auto"/>
        <w:rPr>
          <w:rFonts w:ascii="Graphik Arabic Regular" w:hAnsi="Graphik Arabic Regular" w:cs="Graphik Arabic Regular"/>
          <w:b/>
          <w:bCs/>
          <w:color w:val="595959" w:themeColor="text1" w:themeTint="A6"/>
          <w:sz w:val="28"/>
          <w:szCs w:val="28"/>
        </w:rPr>
      </w:pPr>
    </w:p>
    <w:p w14:paraId="59CD8ED5" w14:textId="77777777" w:rsidR="00AE7643" w:rsidRDefault="00AE7643" w:rsidP="00AE7643">
      <w:pPr>
        <w:bidi/>
        <w:spacing w:line="276" w:lineRule="auto"/>
        <w:rPr>
          <w:rFonts w:ascii="Graphik Arabic Regular" w:hAnsi="Graphik Arabic Regular" w:cs="Graphik Arabic Regular"/>
          <w:b/>
          <w:bCs/>
          <w:color w:val="595959" w:themeColor="text1" w:themeTint="A6"/>
          <w:sz w:val="28"/>
          <w:szCs w:val="28"/>
        </w:rPr>
      </w:pPr>
    </w:p>
    <w:p w14:paraId="4B9D12FB" w14:textId="37307A38" w:rsidR="003733C8" w:rsidRPr="000538A3" w:rsidRDefault="00EB1064" w:rsidP="00AE7643">
      <w:pPr>
        <w:bidi/>
        <w:spacing w:line="276" w:lineRule="auto"/>
        <w:rPr>
          <w:rFonts w:ascii="Graphik Arabic Regular" w:hAnsi="Graphik Arabic Regular" w:cs="Graphik Arabic Regular"/>
          <w:b/>
          <w:bCs/>
          <w:color w:val="595959" w:themeColor="text1" w:themeTint="A6"/>
          <w:sz w:val="28"/>
          <w:szCs w:val="28"/>
        </w:rPr>
      </w:pPr>
      <w:r w:rsidRPr="000538A3">
        <w:rPr>
          <w:rFonts w:ascii="Graphik Arabic Regular" w:eastAsia="Graphik Arabic Regular" w:hAnsi="Graphik Arabic Regular" w:cs="Graphik Arabic Regular"/>
          <w:b/>
          <w:bCs/>
          <w:noProof/>
          <w:color w:val="595959" w:themeColor="text1" w:themeTint="A6"/>
          <w:sz w:val="28"/>
          <w:szCs w:val="28"/>
          <w:rtl/>
          <w:lang w:eastAsia="en-US"/>
        </w:rPr>
        <mc:AlternateContent>
          <mc:Choice Requires="wpg">
            <w:drawing>
              <wp:anchor distT="0" distB="0" distL="114300" distR="114300" simplePos="0" relativeHeight="251658243" behindDoc="0" locked="0" layoutInCell="1" allowOverlap="1" wp14:anchorId="554B7102" wp14:editId="11FAE5BB">
                <wp:simplePos x="0" y="0"/>
                <wp:positionH relativeFrom="page">
                  <wp:posOffset>701749</wp:posOffset>
                </wp:positionH>
                <wp:positionV relativeFrom="paragraph">
                  <wp:posOffset>71962</wp:posOffset>
                </wp:positionV>
                <wp:extent cx="9774555" cy="6703060"/>
                <wp:effectExtent l="0" t="0" r="55245" b="21590"/>
                <wp:wrapNone/>
                <wp:docPr id="34" name="object 6"/>
                <wp:cNvGraphicFramePr/>
                <a:graphic xmlns:a="http://schemas.openxmlformats.org/drawingml/2006/main">
                  <a:graphicData uri="http://schemas.microsoft.com/office/word/2010/wordprocessingGroup">
                    <wpg:wgp>
                      <wpg:cNvGrpSpPr/>
                      <wpg:grpSpPr>
                        <a:xfrm>
                          <a:off x="0" y="0"/>
                          <a:ext cx="9774555" cy="6703060"/>
                          <a:chOff x="-427457" y="709054"/>
                          <a:chExt cx="9753710" cy="6683743"/>
                        </a:xfrm>
                      </wpg:grpSpPr>
                      <wps:wsp>
                        <wps:cNvPr id="40" name="object 12"/>
                        <wps:cNvSpPr/>
                        <wps:spPr>
                          <a:xfrm>
                            <a:off x="-427457" y="709054"/>
                            <a:ext cx="9376969" cy="6683743"/>
                          </a:xfrm>
                          <a:custGeom>
                            <a:avLst/>
                            <a:gdLst/>
                            <a:ahLst/>
                            <a:cxnLst/>
                            <a:rect l="l" t="t" r="r" b="b"/>
                            <a:pathLst>
                              <a:path w="1977389" h="2584450">
                                <a:moveTo>
                                  <a:pt x="1977212" y="33635"/>
                                </a:moveTo>
                                <a:lnTo>
                                  <a:pt x="1976518" y="84745"/>
                                </a:lnTo>
                                <a:lnTo>
                                  <a:pt x="1975825" y="135856"/>
                                </a:lnTo>
                                <a:lnTo>
                                  <a:pt x="1975131" y="186967"/>
                                </a:lnTo>
                                <a:lnTo>
                                  <a:pt x="1974437" y="238078"/>
                                </a:lnTo>
                                <a:lnTo>
                                  <a:pt x="1973744" y="289189"/>
                                </a:lnTo>
                                <a:lnTo>
                                  <a:pt x="1973050" y="340299"/>
                                </a:lnTo>
                                <a:lnTo>
                                  <a:pt x="1972357" y="391410"/>
                                </a:lnTo>
                                <a:lnTo>
                                  <a:pt x="1971663" y="442521"/>
                                </a:lnTo>
                                <a:lnTo>
                                  <a:pt x="1970970" y="493632"/>
                                </a:lnTo>
                                <a:lnTo>
                                  <a:pt x="1970276" y="544742"/>
                                </a:lnTo>
                                <a:lnTo>
                                  <a:pt x="1969582" y="595853"/>
                                </a:lnTo>
                                <a:lnTo>
                                  <a:pt x="1968889" y="646964"/>
                                </a:lnTo>
                                <a:lnTo>
                                  <a:pt x="1968195" y="698075"/>
                                </a:lnTo>
                                <a:lnTo>
                                  <a:pt x="1967502" y="749185"/>
                                </a:lnTo>
                                <a:lnTo>
                                  <a:pt x="1966808" y="800296"/>
                                </a:lnTo>
                                <a:lnTo>
                                  <a:pt x="1966114" y="851407"/>
                                </a:lnTo>
                                <a:lnTo>
                                  <a:pt x="1965421" y="902518"/>
                                </a:lnTo>
                                <a:lnTo>
                                  <a:pt x="1964727" y="953628"/>
                                </a:lnTo>
                                <a:lnTo>
                                  <a:pt x="1964034" y="1004739"/>
                                </a:lnTo>
                                <a:lnTo>
                                  <a:pt x="1963340" y="1055850"/>
                                </a:lnTo>
                                <a:lnTo>
                                  <a:pt x="1962647" y="1106961"/>
                                </a:lnTo>
                                <a:lnTo>
                                  <a:pt x="1961953" y="1158071"/>
                                </a:lnTo>
                                <a:lnTo>
                                  <a:pt x="1961259" y="1209182"/>
                                </a:lnTo>
                                <a:lnTo>
                                  <a:pt x="1960566" y="1260293"/>
                                </a:lnTo>
                                <a:lnTo>
                                  <a:pt x="1959872" y="1311404"/>
                                </a:lnTo>
                                <a:lnTo>
                                  <a:pt x="1959179" y="1362514"/>
                                </a:lnTo>
                                <a:lnTo>
                                  <a:pt x="1958485" y="1413625"/>
                                </a:lnTo>
                                <a:lnTo>
                                  <a:pt x="1957792" y="1464736"/>
                                </a:lnTo>
                                <a:lnTo>
                                  <a:pt x="1957098" y="1515847"/>
                                </a:lnTo>
                                <a:lnTo>
                                  <a:pt x="1956404" y="1566958"/>
                                </a:lnTo>
                                <a:lnTo>
                                  <a:pt x="1955711" y="1618068"/>
                                </a:lnTo>
                                <a:lnTo>
                                  <a:pt x="1955017" y="1669179"/>
                                </a:lnTo>
                                <a:lnTo>
                                  <a:pt x="1954324" y="1720290"/>
                                </a:lnTo>
                                <a:lnTo>
                                  <a:pt x="1953630" y="1771401"/>
                                </a:lnTo>
                                <a:lnTo>
                                  <a:pt x="1952937" y="1822511"/>
                                </a:lnTo>
                                <a:lnTo>
                                  <a:pt x="1952243" y="1873622"/>
                                </a:lnTo>
                                <a:lnTo>
                                  <a:pt x="1951549" y="1924733"/>
                                </a:lnTo>
                                <a:lnTo>
                                  <a:pt x="1950856" y="1975844"/>
                                </a:lnTo>
                                <a:lnTo>
                                  <a:pt x="1950162" y="2026954"/>
                                </a:lnTo>
                                <a:lnTo>
                                  <a:pt x="1949469" y="2078065"/>
                                </a:lnTo>
                                <a:lnTo>
                                  <a:pt x="1948775" y="2129176"/>
                                </a:lnTo>
                                <a:lnTo>
                                  <a:pt x="1948082" y="2180287"/>
                                </a:lnTo>
                                <a:lnTo>
                                  <a:pt x="1947388" y="2231397"/>
                                </a:lnTo>
                                <a:lnTo>
                                  <a:pt x="1946694" y="2282508"/>
                                </a:lnTo>
                                <a:lnTo>
                                  <a:pt x="1946001" y="2333619"/>
                                </a:lnTo>
                                <a:lnTo>
                                  <a:pt x="1945307" y="2384730"/>
                                </a:lnTo>
                                <a:lnTo>
                                  <a:pt x="1944614" y="2435840"/>
                                </a:lnTo>
                                <a:lnTo>
                                  <a:pt x="1943920" y="2486951"/>
                                </a:lnTo>
                                <a:lnTo>
                                  <a:pt x="1943227" y="2538062"/>
                                </a:lnTo>
                                <a:lnTo>
                                  <a:pt x="1894561" y="2534618"/>
                                </a:lnTo>
                                <a:lnTo>
                                  <a:pt x="1845822" y="2531732"/>
                                </a:lnTo>
                                <a:lnTo>
                                  <a:pt x="1797004" y="2529379"/>
                                </a:lnTo>
                                <a:lnTo>
                                  <a:pt x="1748101" y="2527531"/>
                                </a:lnTo>
                                <a:lnTo>
                                  <a:pt x="1699110" y="2526165"/>
                                </a:lnTo>
                                <a:lnTo>
                                  <a:pt x="1650024" y="2525254"/>
                                </a:lnTo>
                                <a:lnTo>
                                  <a:pt x="1600840" y="2524772"/>
                                </a:lnTo>
                                <a:lnTo>
                                  <a:pt x="1551551" y="2524696"/>
                                </a:lnTo>
                                <a:lnTo>
                                  <a:pt x="1502154" y="2524998"/>
                                </a:lnTo>
                                <a:lnTo>
                                  <a:pt x="1452643" y="2525654"/>
                                </a:lnTo>
                                <a:lnTo>
                                  <a:pt x="1403013" y="2526637"/>
                                </a:lnTo>
                                <a:lnTo>
                                  <a:pt x="1353259" y="2527923"/>
                                </a:lnTo>
                                <a:lnTo>
                                  <a:pt x="1303377" y="2529485"/>
                                </a:lnTo>
                                <a:lnTo>
                                  <a:pt x="1253361" y="2531299"/>
                                </a:lnTo>
                                <a:lnTo>
                                  <a:pt x="1203206" y="2533339"/>
                                </a:lnTo>
                                <a:lnTo>
                                  <a:pt x="1152908" y="2535579"/>
                                </a:lnTo>
                                <a:lnTo>
                                  <a:pt x="1102461" y="2537994"/>
                                </a:lnTo>
                                <a:lnTo>
                                  <a:pt x="1051861" y="2540558"/>
                                </a:lnTo>
                                <a:lnTo>
                                  <a:pt x="1001102" y="2543245"/>
                                </a:lnTo>
                                <a:lnTo>
                                  <a:pt x="950180" y="2546031"/>
                                </a:lnTo>
                                <a:lnTo>
                                  <a:pt x="899090" y="2548889"/>
                                </a:lnTo>
                                <a:lnTo>
                                  <a:pt x="847827" y="2551795"/>
                                </a:lnTo>
                                <a:lnTo>
                                  <a:pt x="796385" y="2554722"/>
                                </a:lnTo>
                                <a:lnTo>
                                  <a:pt x="744760" y="2557645"/>
                                </a:lnTo>
                                <a:lnTo>
                                  <a:pt x="692947" y="2560539"/>
                                </a:lnTo>
                                <a:lnTo>
                                  <a:pt x="640940" y="2563378"/>
                                </a:lnTo>
                                <a:lnTo>
                                  <a:pt x="588736" y="2566137"/>
                                </a:lnTo>
                                <a:lnTo>
                                  <a:pt x="536329" y="2568789"/>
                                </a:lnTo>
                                <a:lnTo>
                                  <a:pt x="483713" y="2571310"/>
                                </a:lnTo>
                                <a:lnTo>
                                  <a:pt x="430885" y="2573674"/>
                                </a:lnTo>
                                <a:lnTo>
                                  <a:pt x="377839" y="2575856"/>
                                </a:lnTo>
                                <a:lnTo>
                                  <a:pt x="324570" y="2577829"/>
                                </a:lnTo>
                                <a:lnTo>
                                  <a:pt x="271073" y="2579569"/>
                                </a:lnTo>
                                <a:lnTo>
                                  <a:pt x="217344" y="2581050"/>
                                </a:lnTo>
                                <a:lnTo>
                                  <a:pt x="163377" y="2582246"/>
                                </a:lnTo>
                                <a:lnTo>
                                  <a:pt x="109167" y="2583132"/>
                                </a:lnTo>
                                <a:lnTo>
                                  <a:pt x="54709" y="2583682"/>
                                </a:lnTo>
                                <a:lnTo>
                                  <a:pt x="0" y="2583871"/>
                                </a:lnTo>
                                <a:lnTo>
                                  <a:pt x="0" y="53993"/>
                                </a:lnTo>
                                <a:lnTo>
                                  <a:pt x="48495" y="46052"/>
                                </a:lnTo>
                                <a:lnTo>
                                  <a:pt x="97365" y="38856"/>
                                </a:lnTo>
                                <a:lnTo>
                                  <a:pt x="146587" y="32376"/>
                                </a:lnTo>
                                <a:lnTo>
                                  <a:pt x="196142" y="26583"/>
                                </a:lnTo>
                                <a:lnTo>
                                  <a:pt x="246007" y="21449"/>
                                </a:lnTo>
                                <a:lnTo>
                                  <a:pt x="296162" y="16944"/>
                                </a:lnTo>
                                <a:lnTo>
                                  <a:pt x="346587" y="13040"/>
                                </a:lnTo>
                                <a:lnTo>
                                  <a:pt x="397260" y="9708"/>
                                </a:lnTo>
                                <a:lnTo>
                                  <a:pt x="448160" y="6920"/>
                                </a:lnTo>
                                <a:lnTo>
                                  <a:pt x="499267" y="4647"/>
                                </a:lnTo>
                                <a:lnTo>
                                  <a:pt x="550559" y="2860"/>
                                </a:lnTo>
                                <a:lnTo>
                                  <a:pt x="602016" y="1531"/>
                                </a:lnTo>
                                <a:lnTo>
                                  <a:pt x="653617" y="630"/>
                                </a:lnTo>
                                <a:lnTo>
                                  <a:pt x="705340" y="129"/>
                                </a:lnTo>
                                <a:lnTo>
                                  <a:pt x="757166" y="0"/>
                                </a:lnTo>
                                <a:lnTo>
                                  <a:pt x="809073" y="213"/>
                                </a:lnTo>
                                <a:lnTo>
                                  <a:pt x="861039" y="740"/>
                                </a:lnTo>
                                <a:lnTo>
                                  <a:pt x="913045" y="1552"/>
                                </a:lnTo>
                                <a:lnTo>
                                  <a:pt x="965070" y="2620"/>
                                </a:lnTo>
                                <a:lnTo>
                                  <a:pt x="1017091" y="3917"/>
                                </a:lnTo>
                                <a:lnTo>
                                  <a:pt x="1069090" y="5412"/>
                                </a:lnTo>
                                <a:lnTo>
                                  <a:pt x="1121044" y="7078"/>
                                </a:lnTo>
                                <a:lnTo>
                                  <a:pt x="1172932" y="8885"/>
                                </a:lnTo>
                                <a:lnTo>
                                  <a:pt x="1224735" y="10806"/>
                                </a:lnTo>
                                <a:lnTo>
                                  <a:pt x="1276430" y="12810"/>
                                </a:lnTo>
                                <a:lnTo>
                                  <a:pt x="1327997" y="14870"/>
                                </a:lnTo>
                                <a:lnTo>
                                  <a:pt x="1379415" y="16957"/>
                                </a:lnTo>
                                <a:lnTo>
                                  <a:pt x="1430664" y="19042"/>
                                </a:lnTo>
                                <a:lnTo>
                                  <a:pt x="1481722" y="21096"/>
                                </a:lnTo>
                                <a:lnTo>
                                  <a:pt x="1532568" y="23091"/>
                                </a:lnTo>
                                <a:lnTo>
                                  <a:pt x="1583182" y="24997"/>
                                </a:lnTo>
                                <a:lnTo>
                                  <a:pt x="1633542" y="26787"/>
                                </a:lnTo>
                                <a:lnTo>
                                  <a:pt x="1683628" y="28432"/>
                                </a:lnTo>
                                <a:lnTo>
                                  <a:pt x="1733419" y="29902"/>
                                </a:lnTo>
                                <a:lnTo>
                                  <a:pt x="1782893" y="31169"/>
                                </a:lnTo>
                                <a:lnTo>
                                  <a:pt x="1832031" y="32205"/>
                                </a:lnTo>
                                <a:lnTo>
                                  <a:pt x="1880810" y="32980"/>
                                </a:lnTo>
                                <a:lnTo>
                                  <a:pt x="1929211" y="33466"/>
                                </a:lnTo>
                                <a:lnTo>
                                  <a:pt x="1977212" y="33635"/>
                                </a:lnTo>
                              </a:path>
                            </a:pathLst>
                          </a:custGeom>
                          <a:ln w="17818">
                            <a:solidFill>
                              <a:srgbClr val="70B8C8"/>
                            </a:solidFill>
                          </a:ln>
                        </wps:spPr>
                        <wps:bodyPr wrap="square" lIns="0" tIns="0" rIns="0" bIns="0" rtlCol="0"/>
                      </wps:wsp>
                      <wps:wsp>
                        <wps:cNvPr id="43" name="object 15"/>
                        <wps:cNvSpPr/>
                        <wps:spPr>
                          <a:xfrm>
                            <a:off x="8716018" y="7014195"/>
                            <a:ext cx="610235" cy="635"/>
                          </a:xfrm>
                          <a:custGeom>
                            <a:avLst/>
                            <a:gdLst/>
                            <a:ahLst/>
                            <a:cxnLst/>
                            <a:rect l="l" t="t" r="r" b="b"/>
                            <a:pathLst>
                              <a:path w="610234" h="634">
                                <a:moveTo>
                                  <a:pt x="-20986" y="282"/>
                                </a:moveTo>
                                <a:lnTo>
                                  <a:pt x="630783" y="282"/>
                                </a:lnTo>
                              </a:path>
                            </a:pathLst>
                          </a:custGeom>
                          <a:ln w="42538">
                            <a:solidFill>
                              <a:srgbClr val="F8AB74"/>
                            </a:solidFill>
                          </a:ln>
                        </wps:spPr>
                        <wps:bodyPr wrap="square" lIns="0" tIns="0" rIns="0" bIns="0" rtlCol="0"/>
                      </wps:wsp>
                      <wps:wsp>
                        <wps:cNvPr id="44" name="object 16"/>
                        <wps:cNvSpPr/>
                        <wps:spPr>
                          <a:xfrm>
                            <a:off x="8715866" y="7148407"/>
                            <a:ext cx="610235" cy="20955"/>
                          </a:xfrm>
                          <a:custGeom>
                            <a:avLst/>
                            <a:gdLst/>
                            <a:ahLst/>
                            <a:cxnLst/>
                            <a:rect l="l" t="t" r="r" b="b"/>
                            <a:pathLst>
                              <a:path w="610234" h="20954">
                                <a:moveTo>
                                  <a:pt x="609949" y="20492"/>
                                </a:moveTo>
                                <a:lnTo>
                                  <a:pt x="556086" y="18986"/>
                                </a:lnTo>
                                <a:lnTo>
                                  <a:pt x="505934" y="17497"/>
                                </a:lnTo>
                                <a:lnTo>
                                  <a:pt x="455783" y="15938"/>
                                </a:lnTo>
                                <a:lnTo>
                                  <a:pt x="405634" y="14317"/>
                                </a:lnTo>
                                <a:lnTo>
                                  <a:pt x="355488" y="12642"/>
                                </a:lnTo>
                                <a:lnTo>
                                  <a:pt x="305345" y="10924"/>
                                </a:lnTo>
                                <a:lnTo>
                                  <a:pt x="255206" y="9170"/>
                                </a:lnTo>
                                <a:lnTo>
                                  <a:pt x="205070" y="7389"/>
                                </a:lnTo>
                                <a:lnTo>
                                  <a:pt x="154939" y="5591"/>
                                </a:lnTo>
                                <a:lnTo>
                                  <a:pt x="104813" y="3784"/>
                                </a:lnTo>
                                <a:lnTo>
                                  <a:pt x="78609" y="2836"/>
                                </a:lnTo>
                                <a:lnTo>
                                  <a:pt x="52406" y="1892"/>
                                </a:lnTo>
                                <a:lnTo>
                                  <a:pt x="26203" y="948"/>
                                </a:lnTo>
                                <a:lnTo>
                                  <a:pt x="0" y="0"/>
                                </a:lnTo>
                              </a:path>
                            </a:pathLst>
                          </a:custGeom>
                          <a:ln w="41973">
                            <a:solidFill>
                              <a:srgbClr val="F8AB74"/>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FB125C3" id="object 6" o:spid="_x0000_s1026" style="position:absolute;margin-left:55.25pt;margin-top:5.65pt;width:769.65pt;height:527.8pt;z-index:251672576;mso-position-horizontal-relative:page;mso-width-relative:margin;mso-height-relative:margin" coordorigin="-4274,7090" coordsize="97537,6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">
                <v:shape id="object 12" o:spid="_x0000_s1027" style="position:absolute;left:-4274;top:7090;width:93769;height:66837;visibility:visible;mso-wrap-style:square;v-text-anchor:top" coordsize="1977389,25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5BbsA&#10;AADbAAAADwAAAGRycy9kb3ducmV2LnhtbERPSwrCMBDdC94hjODOpoqIVKOIKIgrf7gemrEpNpPS&#10;xFpvbxaCy8f7L9edrURLjS8dKxgnKQji3OmSCwW36340B+EDssbKMSn4kIf1qt9bYqbdm8/UXkIh&#10;Ygj7DBWYEOpMSp8bsugTVxNH7uEaiyHCppC6wXcMt5WcpOlMWiw5NhisaWsof15eVgGNT3em+ccd&#10;TTs559tq99qbVKnhoNssQATqwl/8cx+0gmlcH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e0+QW7AAAA2wAAAA8AAAAAAAAAAAAAAAAAmAIAAGRycy9kb3ducmV2Lnht&#10;bFBLBQYAAAAABAAEAPUAAACAAwAAAAA=&#10;" path="m1977212,33635r-694,51110l1975825,135856r-694,51111l1974437,238078r-693,51111l1973050,340299r-693,51111l1971663,442521r-693,51111l1970276,544742r-694,51111l1968889,646964r-694,51111l1967502,749185r-694,51111l1966114,851407r-693,51111l1964727,953628r-693,51111l1963340,1055850r-693,51111l1961953,1158071r-694,51111l1960566,1260293r-694,51111l1959179,1362514r-694,51111l1957792,1464736r-694,51111l1956404,1566958r-693,51110l1955017,1669179r-693,51111l1953630,1771401r-693,51110l1952243,1873622r-694,51111l1950856,1975844r-694,51110l1949469,2078065r-694,51111l1948082,2180287r-694,51110l1946694,2282508r-693,51111l1945307,2384730r-693,51110l1943920,2486951r-693,51111l1894561,2534618r-48739,-2886l1797004,2529379r-48903,-1848l1699110,2526165r-49086,-911l1600840,2524772r-49289,-76l1502154,2524998r-49511,656l1403013,2526637r-49754,1286l1303377,2529485r-50016,1814l1203206,2533339r-50298,2240l1102461,2537994r-50600,2564l1001102,2543245r-50922,2786l899090,2548889r-51263,2906l796385,2554722r-51625,2923l692947,2560539r-52007,2839l588736,2566137r-52407,2652l483713,2571310r-52828,2364l377839,2575856r-53269,1973l271073,2579569r-53729,1481l163377,2582246r-54210,886l54709,2583682,,2583871,,53993,48495,46052,97365,38856r49222,-6480l196142,26583r49865,-5134l296162,16944r50425,-3904l397260,9708,448160,6920,499267,4647,550559,2860,602016,1531,653617,630,705340,129,757166,r51907,213l861039,740r52006,812l965070,2620r52021,1297l1069090,5412r51954,1666l1172932,8885r51803,1921l1276430,12810r51567,2060l1379415,16957r51249,2085l1481722,21096r50846,1995l1583182,24997r50360,1790l1683628,28432r49791,1470l1782893,31169r49138,1036l1880810,32980r48401,486l1977212,33635e" filled="f" strokecolor="#70b8c8" strokeweight=".49494mm">
                  <v:path arrowok="t"/>
                </v:shape>
                <v:shape id="object 15" o:spid="_x0000_s1028" style="position:absolute;left:87160;top:70141;width:6102;height:7;visibility:visible;mso-wrap-style:square;v-text-anchor:top" coordsize="61023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8s8QA&#10;AADbAAAADwAAAGRycy9kb3ducmV2LnhtbESPQWsCMRSE74L/ITyhN83aFrFbo5SKpRQUuy09v25e&#10;k8XNy7KJ7vbfG0HwOMzMN8xi1btanKgNlWcF00kGgrj0umKj4PtrM56DCBFZY+2ZFPxTgNVyOFhg&#10;rn3Hn3QqohEJwiFHBTbGJpcylJYcholviJP351uHMcnWSN1il+CulvdZNpMOK04LFht6tVQeiqNT&#10;sC3Wv938Z70x5jgLb/vmaWc/tFJ3o/7lGUSkPt7C1/a7VvD4AJcv6Q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LPEAAAA2wAAAA8AAAAAAAAAAAAAAAAAmAIAAGRycy9k&#10;b3ducmV2LnhtbFBLBQYAAAAABAAEAPUAAACJAwAAAAA=&#10;" path="m-20986,282r651769,e" filled="f" strokecolor="#f8ab74" strokeweight="1.1816mm">
                  <v:path arrowok="t"/>
                </v:shape>
                <v:shape id="object 16" o:spid="_x0000_s1029" style="position:absolute;left:87158;top:71484;width:6103;height:209;visibility:visible;mso-wrap-style:square;v-text-anchor:top" coordsize="610234,20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m2cQA&#10;AADbAAAADwAAAGRycy9kb3ducmV2LnhtbESPQWvCQBSE7wX/w/KEXopuWhOR6CaIRfDSQ2N7f2af&#10;2WD2bciumv77rlDocZiZb5hNOdpO3GjwrWMFr/MEBHHtdMuNgq/jfrYC4QOyxs4xKfghD2Uxedpg&#10;rt2dP+lWhUZECPscFZgQ+lxKXxuy6OeuJ47e2Q0WQ5RDI/WA9wi3nXxLkqW02HJcMNjTzlB9qa5W&#10;wXua7ftF853JrLu+LE7Hnf8wlVLP03G7BhFoDP/hv/ZBK0hTeHy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k5tnEAAAA2wAAAA8AAAAAAAAAAAAAAAAAmAIAAGRycy9k&#10;b3ducmV2LnhtbFBLBQYAAAAABAAEAPUAAACJAwAAAAA=&#10;" path="m609949,20492l556086,18986,505934,17497,455783,15938,405634,14317,355488,12642,305345,10924,255206,9170,205070,7389,154939,5591,104813,3784,78609,2836,52406,1892,26203,948,,e" filled="f" strokecolor="#f8ab74" strokeweight="1.1659mm">
                  <v:path arrowok="t"/>
                </v:shape>
                <w10:wrap anchorx="page"/>
              </v:group>
            </w:pict>
          </mc:Fallback>
        </mc:AlternateContent>
      </w:r>
    </w:p>
    <w:p w14:paraId="627DE217" w14:textId="41842066" w:rsidR="001F4E3D" w:rsidRPr="000538A3" w:rsidRDefault="6EE351D7" w:rsidP="00052CB4">
      <w:pPr>
        <w:bidi/>
        <w:spacing w:line="276" w:lineRule="auto"/>
        <w:rPr>
          <w:rFonts w:ascii="Graphik Arabic Regular" w:hAnsi="Graphik Arabic Regular" w:cs="Graphik Arabic Regular"/>
          <w:b/>
          <w:bCs/>
          <w:color w:val="595959" w:themeColor="text1" w:themeTint="A6"/>
          <w:sz w:val="28"/>
          <w:szCs w:val="28"/>
        </w:rPr>
      </w:pPr>
      <w:r w:rsidRPr="000538A3">
        <w:rPr>
          <w:rFonts w:ascii="Graphik Arabic Regular" w:hAnsi="Graphik Arabic Regular" w:cs="Graphik Arabic Regular"/>
          <w:noProof/>
          <w:color w:val="595959" w:themeColor="text1" w:themeTint="A6"/>
          <w:rtl/>
          <w:lang w:eastAsia="ar" w:bidi="ar-MA"/>
        </w:rPr>
        <w:t xml:space="preserve">جدول المحتويات </w:t>
      </w:r>
    </w:p>
    <w:p w14:paraId="125779AE" w14:textId="77777777" w:rsidR="001F4E3D" w:rsidRPr="000538A3" w:rsidRDefault="001F4E3D" w:rsidP="007170E1">
      <w:pPr>
        <w:bidi/>
        <w:rPr>
          <w:rFonts w:ascii="Graphik Arabic Regular" w:hAnsi="Graphik Arabic Regular" w:cs="Graphik Arabic Regular"/>
          <w:color w:val="595959" w:themeColor="text1" w:themeTint="A6"/>
          <w:lang w:val="en-GB"/>
        </w:rPr>
      </w:pPr>
    </w:p>
    <w:p w14:paraId="5B7437CD" w14:textId="2009503F" w:rsidR="00332BFD" w:rsidRPr="000538A3" w:rsidRDefault="000D3C4A" w:rsidP="00571E5D">
      <w:pPr>
        <w:pStyle w:val="TOC1"/>
        <w:rPr>
          <w:rFonts w:ascii="Graphik Arabic Regular" w:hAnsi="Graphik Arabic Regular" w:cs="Graphik Arabic Regular"/>
          <w:noProof/>
          <w:lang w:eastAsia="en-US"/>
        </w:rPr>
      </w:pPr>
      <w:r w:rsidRPr="000538A3">
        <w:rPr>
          <w:rFonts w:ascii="Graphik Arabic Regular" w:hAnsi="Graphik Arabic Regular" w:cs="Graphik Arabic Regular"/>
          <w:color w:val="595959" w:themeColor="text1" w:themeTint="A6"/>
          <w:rtl/>
          <w:lang w:eastAsia="ar" w:bidi="ar-MA"/>
        </w:rPr>
        <w:fldChar w:fldCharType="begin"/>
      </w:r>
      <w:r w:rsidRPr="000538A3">
        <w:rPr>
          <w:rFonts w:ascii="Graphik Arabic Regular" w:hAnsi="Graphik Arabic Regular" w:cs="Graphik Arabic Regular"/>
          <w:color w:val="595959" w:themeColor="text1" w:themeTint="A6"/>
          <w:rtl/>
          <w:lang w:eastAsia="ar" w:bidi="ar-MA"/>
        </w:rPr>
        <w:instrText xml:space="preserve"> TOC \o "1-2" \h \z \u </w:instrText>
      </w:r>
      <w:r w:rsidRPr="000538A3">
        <w:rPr>
          <w:rFonts w:ascii="Graphik Arabic Regular" w:hAnsi="Graphik Arabic Regular" w:cs="Graphik Arabic Regular"/>
          <w:color w:val="595959" w:themeColor="text1" w:themeTint="A6"/>
          <w:rtl/>
          <w:lang w:eastAsia="ar" w:bidi="ar-MA"/>
        </w:rPr>
        <w:fldChar w:fldCharType="separate"/>
      </w:r>
      <w:hyperlink w:anchor="_Toc125443258" w:history="1">
        <w:r w:rsidR="00332BFD" w:rsidRPr="000538A3">
          <w:rPr>
            <w:rStyle w:val="Hyperlink"/>
            <w:rFonts w:ascii="Graphik Arabic Regular" w:eastAsia="Graphik Arabic Regular" w:hAnsi="Graphik Arabic Regular" w:cs="Graphik Arabic Regular"/>
            <w:noProof/>
            <w:rtl/>
            <w:lang w:eastAsia="ar" w:bidi="ar-MA"/>
          </w:rPr>
          <w:t>المقدّمة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_Toc125443258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5</w:t>
        </w:r>
        <w:r w:rsidR="00332BFD" w:rsidRPr="000538A3">
          <w:rPr>
            <w:rFonts w:ascii="Graphik Arabic Regular" w:hAnsi="Graphik Arabic Regular" w:cs="Graphik Arabic Regular"/>
            <w:noProof/>
            <w:webHidden/>
          </w:rPr>
          <w:fldChar w:fldCharType="end"/>
        </w:r>
      </w:hyperlink>
    </w:p>
    <w:p w14:paraId="148DA72A" w14:textId="757875B5" w:rsidR="00332BFD" w:rsidRPr="000538A3" w:rsidRDefault="00322200" w:rsidP="00571E5D">
      <w:pPr>
        <w:pStyle w:val="TOC2"/>
        <w:rPr>
          <w:rFonts w:ascii="Graphik Arabic Regular" w:hAnsi="Graphik Arabic Regular" w:cs="Graphik Arabic Regular"/>
          <w:noProof/>
          <w:lang w:eastAsia="en-US"/>
        </w:rPr>
      </w:pPr>
      <w:hyperlink w:anchor="_Toc125443259" w:history="1">
        <w:r w:rsidR="00332BFD" w:rsidRPr="000538A3">
          <w:rPr>
            <w:rStyle w:val="Hyperlink"/>
            <w:rFonts w:ascii="Graphik Arabic Regular" w:hAnsi="Graphik Arabic Regular" w:cs="Graphik Arabic Regular"/>
            <w:bCs/>
            <w:noProof/>
          </w:rPr>
          <w:t>1.1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أهداف وثيقة التعامل مع المخاوف بشأن سوء معاملة الطفل داخل الحضانات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_Toc125443259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5</w:t>
        </w:r>
        <w:r w:rsidR="00332BFD" w:rsidRPr="000538A3">
          <w:rPr>
            <w:rFonts w:ascii="Graphik Arabic Regular" w:hAnsi="Graphik Arabic Regular" w:cs="Graphik Arabic Regular"/>
            <w:noProof/>
            <w:webHidden/>
          </w:rPr>
          <w:fldChar w:fldCharType="end"/>
        </w:r>
      </w:hyperlink>
    </w:p>
    <w:p w14:paraId="1952BB1F" w14:textId="0B552E6F" w:rsidR="00332BFD" w:rsidRPr="000538A3" w:rsidRDefault="00322200" w:rsidP="00571E5D">
      <w:pPr>
        <w:pStyle w:val="TOC2"/>
        <w:rPr>
          <w:rFonts w:ascii="Graphik Arabic Regular" w:hAnsi="Graphik Arabic Regular" w:cs="Graphik Arabic Regular"/>
          <w:noProof/>
          <w:lang w:eastAsia="en-US"/>
        </w:rPr>
      </w:pPr>
      <w:hyperlink w:anchor="_Toc125443260" w:history="1">
        <w:r w:rsidR="00332BFD" w:rsidRPr="000538A3">
          <w:rPr>
            <w:rStyle w:val="Hyperlink"/>
            <w:rFonts w:ascii="Graphik Arabic Regular" w:hAnsi="Graphik Arabic Regular" w:cs="Graphik Arabic Regular"/>
            <w:bCs/>
            <w:noProof/>
          </w:rPr>
          <w:t>1.2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المعنيون بهذه الوثيقة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_Toc125443260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6</w:t>
        </w:r>
        <w:r w:rsidR="00332BFD" w:rsidRPr="000538A3">
          <w:rPr>
            <w:rFonts w:ascii="Graphik Arabic Regular" w:hAnsi="Graphik Arabic Regular" w:cs="Graphik Arabic Regular"/>
            <w:noProof/>
            <w:webHidden/>
          </w:rPr>
          <w:fldChar w:fldCharType="end"/>
        </w:r>
      </w:hyperlink>
    </w:p>
    <w:p w14:paraId="15E144F8" w14:textId="3E05B61E" w:rsidR="00332BFD" w:rsidRPr="000538A3" w:rsidRDefault="00322200" w:rsidP="00571E5D">
      <w:pPr>
        <w:pStyle w:val="TOC2"/>
        <w:rPr>
          <w:rFonts w:ascii="Graphik Arabic Regular" w:hAnsi="Graphik Arabic Regular" w:cs="Graphik Arabic Regular"/>
          <w:noProof/>
          <w:lang w:eastAsia="en-US"/>
        </w:rPr>
      </w:pPr>
      <w:hyperlink w:anchor="_Toc125443261" w:history="1">
        <w:r w:rsidR="00332BFD" w:rsidRPr="000538A3">
          <w:rPr>
            <w:rStyle w:val="Hyperlink"/>
            <w:rFonts w:ascii="Graphik Arabic Regular" w:hAnsi="Graphik Arabic Regular" w:cs="Graphik Arabic Regular"/>
            <w:bCs/>
            <w:noProof/>
          </w:rPr>
          <w:t>1.3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المبادئ التوجيهية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_Toc125443261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6</w:t>
        </w:r>
        <w:r w:rsidR="00332BFD" w:rsidRPr="000538A3">
          <w:rPr>
            <w:rFonts w:ascii="Graphik Arabic Regular" w:hAnsi="Graphik Arabic Regular" w:cs="Graphik Arabic Regular"/>
            <w:noProof/>
            <w:webHidden/>
          </w:rPr>
          <w:fldChar w:fldCharType="end"/>
        </w:r>
      </w:hyperlink>
    </w:p>
    <w:p w14:paraId="7E1F941D" w14:textId="39F2045E" w:rsidR="00332BFD" w:rsidRPr="000538A3" w:rsidRDefault="00322200" w:rsidP="00571E5D">
      <w:pPr>
        <w:pStyle w:val="TOC2"/>
        <w:rPr>
          <w:rFonts w:ascii="Graphik Arabic Regular" w:hAnsi="Graphik Arabic Regular" w:cs="Graphik Arabic Regular"/>
          <w:noProof/>
          <w:lang w:eastAsia="en-US"/>
        </w:rPr>
      </w:pPr>
      <w:hyperlink w:anchor="_Toc125443262" w:history="1">
        <w:r w:rsidR="00332BFD" w:rsidRPr="000538A3">
          <w:rPr>
            <w:rStyle w:val="Hyperlink"/>
            <w:rFonts w:ascii="Graphik Arabic Regular" w:hAnsi="Graphik Arabic Regular" w:cs="Graphik Arabic Regular"/>
            <w:bCs/>
            <w:noProof/>
          </w:rPr>
          <w:t>1.4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منافع اعتماد إجراءات للتعامل مع مخاوف سوء المعاملة داخل الحضانات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_Toc125443262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7</w:t>
        </w:r>
        <w:r w:rsidR="00332BFD" w:rsidRPr="000538A3">
          <w:rPr>
            <w:rFonts w:ascii="Graphik Arabic Regular" w:hAnsi="Graphik Arabic Regular" w:cs="Graphik Arabic Regular"/>
            <w:noProof/>
            <w:webHidden/>
          </w:rPr>
          <w:fldChar w:fldCharType="end"/>
        </w:r>
      </w:hyperlink>
    </w:p>
    <w:p w14:paraId="1C821B51" w14:textId="2CB4034D" w:rsidR="00332BFD" w:rsidRPr="000538A3" w:rsidRDefault="00322200" w:rsidP="00571E5D">
      <w:pPr>
        <w:pStyle w:val="TOC2"/>
        <w:rPr>
          <w:rFonts w:ascii="Graphik Arabic Regular" w:hAnsi="Graphik Arabic Regular" w:cs="Graphik Arabic Regular"/>
          <w:noProof/>
          <w:lang w:eastAsia="en-US"/>
        </w:rPr>
      </w:pPr>
      <w:hyperlink w:anchor="_Toc125443263" w:history="1">
        <w:r w:rsidR="00332BFD" w:rsidRPr="000538A3">
          <w:rPr>
            <w:rStyle w:val="Hyperlink"/>
            <w:rFonts w:ascii="Graphik Arabic Regular" w:hAnsi="Graphik Arabic Regular" w:cs="Graphik Arabic Regular"/>
            <w:bCs/>
            <w:noProof/>
          </w:rPr>
          <w:t>1.5</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مسرد المصطلحات المستخدمة في الوثيقة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_Toc125443263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8</w:t>
        </w:r>
        <w:r w:rsidR="00332BFD" w:rsidRPr="000538A3">
          <w:rPr>
            <w:rFonts w:ascii="Graphik Arabic Regular" w:hAnsi="Graphik Arabic Regular" w:cs="Graphik Arabic Regular"/>
            <w:noProof/>
            <w:webHidden/>
          </w:rPr>
          <w:fldChar w:fldCharType="end"/>
        </w:r>
      </w:hyperlink>
    </w:p>
    <w:p w14:paraId="465EB2CA" w14:textId="54E68692" w:rsidR="00332BFD" w:rsidRPr="000538A3" w:rsidRDefault="00322200" w:rsidP="00571E5D">
      <w:pPr>
        <w:pStyle w:val="TOC1"/>
        <w:rPr>
          <w:rFonts w:ascii="Graphik Arabic Regular" w:hAnsi="Graphik Arabic Regular" w:cs="Graphik Arabic Regular"/>
          <w:noProof/>
          <w:lang w:eastAsia="en-US"/>
        </w:rPr>
      </w:pPr>
      <w:hyperlink w:anchor="_Toc125443264" w:history="1">
        <w:r w:rsidR="00332BFD" w:rsidRPr="000538A3">
          <w:rPr>
            <w:rStyle w:val="Hyperlink"/>
            <w:rFonts w:ascii="Graphik Arabic Regular" w:eastAsia="Graphik Arabic Regular" w:hAnsi="Graphik Arabic Regular" w:cs="Graphik Arabic Regular"/>
            <w:noProof/>
          </w:rPr>
          <w:t>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تعريفات أشكال سوء معاملة الطفل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_Toc125443264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11</w:t>
        </w:r>
        <w:r w:rsidR="00332BFD" w:rsidRPr="000538A3">
          <w:rPr>
            <w:rFonts w:ascii="Graphik Arabic Regular" w:hAnsi="Graphik Arabic Regular" w:cs="Graphik Arabic Regular"/>
            <w:noProof/>
            <w:webHidden/>
          </w:rPr>
          <w:fldChar w:fldCharType="end"/>
        </w:r>
      </w:hyperlink>
    </w:p>
    <w:p w14:paraId="39FDCA59" w14:textId="6BAD20A1" w:rsidR="00332BFD" w:rsidRPr="000538A3" w:rsidRDefault="00322200" w:rsidP="00571E5D">
      <w:pPr>
        <w:pStyle w:val="TOC2"/>
        <w:rPr>
          <w:rFonts w:ascii="Graphik Arabic Regular" w:hAnsi="Graphik Arabic Regular" w:cs="Graphik Arabic Regular"/>
          <w:noProof/>
          <w:lang w:eastAsia="en-US"/>
        </w:rPr>
      </w:pPr>
      <w:hyperlink w:anchor="_Toc125443265" w:history="1">
        <w:r w:rsidR="00332BFD" w:rsidRPr="000538A3">
          <w:rPr>
            <w:rStyle w:val="Hyperlink"/>
            <w:rFonts w:ascii="Graphik Arabic Regular" w:eastAsia="Graphik Arabic Regular" w:hAnsi="Graphik Arabic Regular" w:cs="Graphik Arabic Regular"/>
            <w:bCs/>
            <w:noProof/>
          </w:rPr>
          <w:t>2.1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تعريف الإساءة الجسدية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_Toc125443265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11</w:t>
        </w:r>
        <w:r w:rsidR="00332BFD" w:rsidRPr="000538A3">
          <w:rPr>
            <w:rFonts w:ascii="Graphik Arabic Regular" w:hAnsi="Graphik Arabic Regular" w:cs="Graphik Arabic Regular"/>
            <w:noProof/>
            <w:webHidden/>
          </w:rPr>
          <w:fldChar w:fldCharType="end"/>
        </w:r>
      </w:hyperlink>
    </w:p>
    <w:p w14:paraId="58487F70" w14:textId="12FC4685" w:rsidR="00332BFD" w:rsidRPr="000538A3" w:rsidRDefault="00322200" w:rsidP="00571E5D">
      <w:pPr>
        <w:pStyle w:val="TOC2"/>
        <w:rPr>
          <w:rFonts w:ascii="Graphik Arabic Regular" w:hAnsi="Graphik Arabic Regular" w:cs="Graphik Arabic Regular"/>
          <w:noProof/>
          <w:lang w:eastAsia="en-US"/>
        </w:rPr>
      </w:pPr>
      <w:hyperlink w:anchor="_Toc125443266" w:history="1">
        <w:r w:rsidR="00332BFD" w:rsidRPr="000538A3">
          <w:rPr>
            <w:rStyle w:val="Hyperlink"/>
            <w:rFonts w:ascii="Graphik Arabic Regular" w:eastAsia="Graphik Arabic Regular" w:hAnsi="Graphik Arabic Regular" w:cs="Graphik Arabic Regular"/>
            <w:bCs/>
            <w:noProof/>
          </w:rPr>
          <w:t>2.2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تعريف الإساءة الجنسية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_Toc125443266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12</w:t>
        </w:r>
        <w:r w:rsidR="00332BFD" w:rsidRPr="000538A3">
          <w:rPr>
            <w:rFonts w:ascii="Graphik Arabic Regular" w:hAnsi="Graphik Arabic Regular" w:cs="Graphik Arabic Regular"/>
            <w:noProof/>
            <w:webHidden/>
          </w:rPr>
          <w:fldChar w:fldCharType="end"/>
        </w:r>
      </w:hyperlink>
    </w:p>
    <w:p w14:paraId="704DD3FC" w14:textId="70011AB2" w:rsidR="00332BFD" w:rsidRPr="000538A3" w:rsidRDefault="00322200" w:rsidP="00571E5D">
      <w:pPr>
        <w:pStyle w:val="TOC2"/>
        <w:rPr>
          <w:rFonts w:ascii="Graphik Arabic Regular" w:hAnsi="Graphik Arabic Regular" w:cs="Graphik Arabic Regular"/>
          <w:noProof/>
          <w:lang w:eastAsia="en-US"/>
        </w:rPr>
      </w:pPr>
      <w:hyperlink w:anchor="_Toc125443267" w:history="1">
        <w:r w:rsidR="00332BFD" w:rsidRPr="000538A3">
          <w:rPr>
            <w:rStyle w:val="Hyperlink"/>
            <w:rFonts w:ascii="Graphik Arabic Regular" w:eastAsia="Graphik Arabic Regular" w:hAnsi="Graphik Arabic Regular" w:cs="Graphik Arabic Regular"/>
            <w:bCs/>
            <w:noProof/>
          </w:rPr>
          <w:t>2.3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تعريف الإساءة العاطفية والنفسية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_Toc125443267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12</w:t>
        </w:r>
        <w:r w:rsidR="00332BFD" w:rsidRPr="000538A3">
          <w:rPr>
            <w:rFonts w:ascii="Graphik Arabic Regular" w:hAnsi="Graphik Arabic Regular" w:cs="Graphik Arabic Regular"/>
            <w:noProof/>
            <w:webHidden/>
          </w:rPr>
          <w:fldChar w:fldCharType="end"/>
        </w:r>
      </w:hyperlink>
    </w:p>
    <w:p w14:paraId="74CA64C1" w14:textId="1ECC983C" w:rsidR="00332BFD" w:rsidRPr="000538A3" w:rsidRDefault="00322200" w:rsidP="00571E5D">
      <w:pPr>
        <w:pStyle w:val="TOC2"/>
        <w:rPr>
          <w:rFonts w:ascii="Graphik Arabic Regular" w:hAnsi="Graphik Arabic Regular" w:cs="Graphik Arabic Regular"/>
          <w:noProof/>
          <w:lang w:eastAsia="en-US"/>
        </w:rPr>
      </w:pPr>
      <w:hyperlink w:anchor="_Toc125443268" w:history="1">
        <w:r w:rsidR="00332BFD" w:rsidRPr="000538A3">
          <w:rPr>
            <w:rStyle w:val="Hyperlink"/>
            <w:rFonts w:ascii="Graphik Arabic Regular" w:eastAsia="Graphik Arabic Regular" w:hAnsi="Graphik Arabic Regular" w:cs="Graphik Arabic Regular"/>
            <w:bCs/>
            <w:noProof/>
          </w:rPr>
          <w:t>2.4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تعريف الإهمال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_Toc125443268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13</w:t>
        </w:r>
        <w:r w:rsidR="00332BFD" w:rsidRPr="000538A3">
          <w:rPr>
            <w:rFonts w:ascii="Graphik Arabic Regular" w:hAnsi="Graphik Arabic Regular" w:cs="Graphik Arabic Regular"/>
            <w:noProof/>
            <w:webHidden/>
          </w:rPr>
          <w:fldChar w:fldCharType="end"/>
        </w:r>
      </w:hyperlink>
    </w:p>
    <w:p w14:paraId="138823D9" w14:textId="4C84242C" w:rsidR="00332BFD" w:rsidRPr="000538A3" w:rsidRDefault="00322200" w:rsidP="00571E5D">
      <w:pPr>
        <w:pStyle w:val="TOC2"/>
        <w:rPr>
          <w:rFonts w:ascii="Graphik Arabic Regular" w:hAnsi="Graphik Arabic Regular" w:cs="Graphik Arabic Regular"/>
          <w:noProof/>
          <w:lang w:eastAsia="en-US"/>
        </w:rPr>
      </w:pPr>
      <w:hyperlink w:anchor="_Toc125443269" w:history="1">
        <w:r w:rsidR="00332BFD" w:rsidRPr="000538A3">
          <w:rPr>
            <w:rStyle w:val="Hyperlink"/>
            <w:rFonts w:ascii="Graphik Arabic Regular" w:eastAsia="Graphik Arabic Regular" w:hAnsi="Graphik Arabic Regular" w:cs="Graphik Arabic Regular"/>
            <w:bCs/>
            <w:noProof/>
          </w:rPr>
          <w:t>2.5</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تعريف الاستغلال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_Toc125443269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14</w:t>
        </w:r>
        <w:r w:rsidR="00332BFD" w:rsidRPr="000538A3">
          <w:rPr>
            <w:rFonts w:ascii="Graphik Arabic Regular" w:hAnsi="Graphik Arabic Regular" w:cs="Graphik Arabic Regular"/>
            <w:noProof/>
            <w:webHidden/>
          </w:rPr>
          <w:fldChar w:fldCharType="end"/>
        </w:r>
      </w:hyperlink>
    </w:p>
    <w:p w14:paraId="68D3E650" w14:textId="37D5411A" w:rsidR="00332BFD" w:rsidRPr="000538A3" w:rsidRDefault="00322200" w:rsidP="00571E5D">
      <w:pPr>
        <w:pStyle w:val="TOC2"/>
        <w:rPr>
          <w:rFonts w:ascii="Graphik Arabic Regular" w:hAnsi="Graphik Arabic Regular" w:cs="Graphik Arabic Regular"/>
          <w:noProof/>
          <w:lang w:eastAsia="en-US"/>
        </w:rPr>
      </w:pPr>
      <w:hyperlink w:anchor="_Toc125443270" w:history="1">
        <w:r w:rsidR="00332BFD" w:rsidRPr="000538A3">
          <w:rPr>
            <w:rStyle w:val="Hyperlink"/>
            <w:rFonts w:ascii="Graphik Arabic Regular" w:eastAsia="Graphik Arabic Regular" w:hAnsi="Graphik Arabic Regular" w:cs="Graphik Arabic Regular"/>
            <w:bCs/>
            <w:noProof/>
          </w:rPr>
          <w:t>2.6</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تعريف التنمّر/ التنمّر الإلكتروني</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_Toc125443270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15</w:t>
        </w:r>
        <w:r w:rsidR="00332BFD" w:rsidRPr="000538A3">
          <w:rPr>
            <w:rFonts w:ascii="Graphik Arabic Regular" w:hAnsi="Graphik Arabic Regular" w:cs="Graphik Arabic Regular"/>
            <w:noProof/>
            <w:webHidden/>
          </w:rPr>
          <w:fldChar w:fldCharType="end"/>
        </w:r>
      </w:hyperlink>
    </w:p>
    <w:p w14:paraId="24378AE4" w14:textId="78F43E20" w:rsidR="00332BFD" w:rsidRPr="000538A3" w:rsidRDefault="00322200" w:rsidP="00571E5D">
      <w:pPr>
        <w:pStyle w:val="TOC1"/>
        <w:rPr>
          <w:rFonts w:ascii="Graphik Arabic Regular" w:hAnsi="Graphik Arabic Regular" w:cs="Graphik Arabic Regular"/>
          <w:noProof/>
          <w:lang w:eastAsia="en-US"/>
        </w:rPr>
      </w:pPr>
      <w:hyperlink w:anchor="_Toc125443271" w:history="1">
        <w:r w:rsidR="00332BFD" w:rsidRPr="000538A3">
          <w:rPr>
            <w:rStyle w:val="Hyperlink"/>
            <w:rFonts w:ascii="Graphik Arabic Regular" w:eastAsia="Graphik Arabic Regular" w:hAnsi="Graphik Arabic Regular" w:cs="Graphik Arabic Regular"/>
            <w:noProof/>
          </w:rPr>
          <w:t>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العلامات والأعراض والسلوكيات التي تدلّ على سوء معاملة الطفل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_Toc125443271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15</w:t>
        </w:r>
        <w:r w:rsidR="00332BFD" w:rsidRPr="000538A3">
          <w:rPr>
            <w:rFonts w:ascii="Graphik Arabic Regular" w:hAnsi="Graphik Arabic Regular" w:cs="Graphik Arabic Regular"/>
            <w:noProof/>
            <w:webHidden/>
          </w:rPr>
          <w:fldChar w:fldCharType="end"/>
        </w:r>
      </w:hyperlink>
    </w:p>
    <w:p w14:paraId="01D82207" w14:textId="3BE78DAA" w:rsidR="00332BFD" w:rsidRPr="000538A3" w:rsidRDefault="00322200" w:rsidP="00571E5D">
      <w:pPr>
        <w:pStyle w:val="TOC2"/>
        <w:rPr>
          <w:rFonts w:ascii="Graphik Arabic Regular" w:hAnsi="Graphik Arabic Regular" w:cs="Graphik Arabic Regular"/>
          <w:noProof/>
          <w:lang w:eastAsia="en-US"/>
        </w:rPr>
      </w:pPr>
      <w:hyperlink w:anchor="_Toc125443272" w:history="1">
        <w:r w:rsidR="00332BFD" w:rsidRPr="000538A3">
          <w:rPr>
            <w:rStyle w:val="Hyperlink"/>
            <w:rFonts w:ascii="Graphik Arabic Regular" w:eastAsia="Graphik Arabic Regular" w:hAnsi="Graphik Arabic Regular" w:cs="Graphik Arabic Regular"/>
            <w:bCs/>
            <w:noProof/>
            <w:lang w:eastAsia="ar" w:bidi="ar-MA"/>
          </w:rPr>
          <w:t>3.1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علامات الإساءة الجسدية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_Toc125443272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16</w:t>
        </w:r>
        <w:r w:rsidR="00332BFD" w:rsidRPr="000538A3">
          <w:rPr>
            <w:rFonts w:ascii="Graphik Arabic Regular" w:hAnsi="Graphik Arabic Regular" w:cs="Graphik Arabic Regular"/>
            <w:noProof/>
            <w:webHidden/>
          </w:rPr>
          <w:fldChar w:fldCharType="end"/>
        </w:r>
      </w:hyperlink>
    </w:p>
    <w:p w14:paraId="5B9E07CF" w14:textId="6783DBB3" w:rsidR="00332BFD" w:rsidRPr="000538A3" w:rsidRDefault="00322200" w:rsidP="00571E5D">
      <w:pPr>
        <w:pStyle w:val="TOC2"/>
        <w:rPr>
          <w:rFonts w:ascii="Graphik Arabic Regular" w:hAnsi="Graphik Arabic Regular" w:cs="Graphik Arabic Regular"/>
          <w:noProof/>
          <w:lang w:eastAsia="en-US"/>
        </w:rPr>
      </w:pPr>
      <w:hyperlink w:anchor="_Toc125443273" w:history="1">
        <w:r w:rsidR="00332BFD" w:rsidRPr="000538A3">
          <w:rPr>
            <w:rStyle w:val="Hyperlink"/>
            <w:rFonts w:ascii="Graphik Arabic Regular" w:eastAsia="Graphik Arabic Regular" w:hAnsi="Graphik Arabic Regular" w:cs="Graphik Arabic Regular"/>
            <w:bCs/>
            <w:noProof/>
          </w:rPr>
          <w:t>3.2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مؤشرات تدلّ على الإساءة الجنسية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_Toc125443273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16</w:t>
        </w:r>
        <w:r w:rsidR="00332BFD" w:rsidRPr="000538A3">
          <w:rPr>
            <w:rFonts w:ascii="Graphik Arabic Regular" w:hAnsi="Graphik Arabic Regular" w:cs="Graphik Arabic Regular"/>
            <w:noProof/>
            <w:webHidden/>
          </w:rPr>
          <w:fldChar w:fldCharType="end"/>
        </w:r>
      </w:hyperlink>
    </w:p>
    <w:p w14:paraId="589E82EA" w14:textId="2E9DFB15" w:rsidR="00332BFD" w:rsidRPr="000538A3" w:rsidRDefault="00322200" w:rsidP="00571E5D">
      <w:pPr>
        <w:pStyle w:val="TOC2"/>
        <w:rPr>
          <w:rFonts w:ascii="Graphik Arabic Regular" w:hAnsi="Graphik Arabic Regular" w:cs="Graphik Arabic Regular"/>
          <w:noProof/>
          <w:lang w:eastAsia="en-US"/>
        </w:rPr>
      </w:pPr>
      <w:hyperlink w:anchor="_Toc125443274" w:history="1">
        <w:r w:rsidR="00332BFD" w:rsidRPr="000538A3">
          <w:rPr>
            <w:rStyle w:val="Hyperlink"/>
            <w:rFonts w:ascii="Graphik Arabic Regular" w:eastAsia="Graphik Arabic Regular" w:hAnsi="Graphik Arabic Regular" w:cs="Graphik Arabic Regular"/>
            <w:bCs/>
            <w:noProof/>
          </w:rPr>
          <w:t>3.3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علامات الإساءة العاطفية / النفسية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_Toc125443274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17</w:t>
        </w:r>
        <w:r w:rsidR="00332BFD" w:rsidRPr="000538A3">
          <w:rPr>
            <w:rFonts w:ascii="Graphik Arabic Regular" w:hAnsi="Graphik Arabic Regular" w:cs="Graphik Arabic Regular"/>
            <w:noProof/>
            <w:webHidden/>
          </w:rPr>
          <w:fldChar w:fldCharType="end"/>
        </w:r>
      </w:hyperlink>
    </w:p>
    <w:p w14:paraId="54113F5F" w14:textId="71D2F7BF" w:rsidR="00332BFD" w:rsidRPr="000538A3" w:rsidRDefault="00322200" w:rsidP="00571E5D">
      <w:pPr>
        <w:pStyle w:val="TOC2"/>
        <w:rPr>
          <w:rFonts w:ascii="Graphik Arabic Regular" w:hAnsi="Graphik Arabic Regular" w:cs="Graphik Arabic Regular"/>
          <w:noProof/>
          <w:lang w:eastAsia="en-US"/>
        </w:rPr>
      </w:pPr>
      <w:hyperlink w:anchor="_Toc125443275" w:history="1">
        <w:r w:rsidR="00332BFD" w:rsidRPr="000538A3">
          <w:rPr>
            <w:rStyle w:val="Hyperlink"/>
            <w:rFonts w:ascii="Graphik Arabic Regular" w:eastAsia="Graphik Arabic Regular" w:hAnsi="Graphik Arabic Regular" w:cs="Graphik Arabic Regular"/>
            <w:bCs/>
            <w:noProof/>
          </w:rPr>
          <w:t>3.4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مؤشرات تدلّ على الإهمال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_Toc125443275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19</w:t>
        </w:r>
        <w:r w:rsidR="00332BFD" w:rsidRPr="000538A3">
          <w:rPr>
            <w:rFonts w:ascii="Graphik Arabic Regular" w:hAnsi="Graphik Arabic Regular" w:cs="Graphik Arabic Regular"/>
            <w:noProof/>
            <w:webHidden/>
          </w:rPr>
          <w:fldChar w:fldCharType="end"/>
        </w:r>
      </w:hyperlink>
    </w:p>
    <w:p w14:paraId="34B8FCB9" w14:textId="5D5E0091" w:rsidR="00332BFD" w:rsidRPr="000538A3" w:rsidRDefault="00322200" w:rsidP="00571E5D">
      <w:pPr>
        <w:pStyle w:val="TOC2"/>
        <w:rPr>
          <w:rFonts w:ascii="Graphik Arabic Regular" w:hAnsi="Graphik Arabic Regular" w:cs="Graphik Arabic Regular"/>
          <w:noProof/>
          <w:lang w:eastAsia="en-US"/>
        </w:rPr>
      </w:pPr>
      <w:hyperlink w:anchor="_Toc125443276" w:history="1">
        <w:r w:rsidR="00332BFD" w:rsidRPr="000538A3">
          <w:rPr>
            <w:rStyle w:val="Hyperlink"/>
            <w:rFonts w:ascii="Graphik Arabic Regular" w:eastAsia="Graphik Arabic Regular" w:hAnsi="Graphik Arabic Regular" w:cs="Graphik Arabic Regular"/>
            <w:bCs/>
            <w:noProof/>
          </w:rPr>
          <w:t>3.5</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علامات الاستغلال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_Toc125443276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20</w:t>
        </w:r>
        <w:r w:rsidR="00332BFD" w:rsidRPr="000538A3">
          <w:rPr>
            <w:rFonts w:ascii="Graphik Arabic Regular" w:hAnsi="Graphik Arabic Regular" w:cs="Graphik Arabic Regular"/>
            <w:noProof/>
            <w:webHidden/>
          </w:rPr>
          <w:fldChar w:fldCharType="end"/>
        </w:r>
      </w:hyperlink>
    </w:p>
    <w:p w14:paraId="37C41D8C" w14:textId="25BA6E7C" w:rsidR="00332BFD" w:rsidRPr="000538A3" w:rsidRDefault="00322200" w:rsidP="00571E5D">
      <w:pPr>
        <w:pStyle w:val="TOC2"/>
        <w:rPr>
          <w:rFonts w:ascii="Graphik Arabic Regular" w:hAnsi="Graphik Arabic Regular" w:cs="Graphik Arabic Regular"/>
          <w:noProof/>
          <w:lang w:eastAsia="en-US"/>
        </w:rPr>
      </w:pPr>
      <w:hyperlink w:anchor="_Toc125443277" w:history="1">
        <w:r w:rsidR="00332BFD" w:rsidRPr="000538A3">
          <w:rPr>
            <w:rStyle w:val="Hyperlink"/>
            <w:rFonts w:ascii="Graphik Arabic Regular" w:eastAsia="Graphik Arabic Regular" w:hAnsi="Graphik Arabic Regular" w:cs="Graphik Arabic Regular"/>
            <w:bCs/>
            <w:noProof/>
          </w:rPr>
          <w:t>3.6</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علامات التنمّر / التنمّر الإلكتروني</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_Toc125443277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22</w:t>
        </w:r>
        <w:r w:rsidR="00332BFD" w:rsidRPr="000538A3">
          <w:rPr>
            <w:rFonts w:ascii="Graphik Arabic Regular" w:hAnsi="Graphik Arabic Regular" w:cs="Graphik Arabic Regular"/>
            <w:noProof/>
            <w:webHidden/>
          </w:rPr>
          <w:fldChar w:fldCharType="end"/>
        </w:r>
      </w:hyperlink>
    </w:p>
    <w:p w14:paraId="79AE639D" w14:textId="4263F9B9" w:rsidR="00332BFD" w:rsidRPr="000538A3" w:rsidRDefault="00322200" w:rsidP="00571E5D">
      <w:pPr>
        <w:pStyle w:val="TOC1"/>
        <w:rPr>
          <w:rFonts w:ascii="Graphik Arabic Regular" w:hAnsi="Graphik Arabic Regular" w:cs="Graphik Arabic Regular"/>
          <w:noProof/>
          <w:lang w:eastAsia="en-US"/>
        </w:rPr>
      </w:pPr>
      <w:hyperlink w:anchor="_Toc125443278" w:history="1">
        <w:r w:rsidR="00332BFD" w:rsidRPr="000538A3">
          <w:rPr>
            <w:rStyle w:val="Hyperlink"/>
            <w:rFonts w:ascii="Graphik Arabic Regular" w:eastAsia="Graphik Arabic Regular" w:hAnsi="Graphik Arabic Regular" w:cs="Graphik Arabic Regular"/>
            <w:noProof/>
          </w:rPr>
          <w:t>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الإطار القانوني</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_Toc125443278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23</w:t>
        </w:r>
        <w:r w:rsidR="00332BFD" w:rsidRPr="000538A3">
          <w:rPr>
            <w:rFonts w:ascii="Graphik Arabic Regular" w:hAnsi="Graphik Arabic Regular" w:cs="Graphik Arabic Regular"/>
            <w:noProof/>
            <w:webHidden/>
          </w:rPr>
          <w:fldChar w:fldCharType="end"/>
        </w:r>
      </w:hyperlink>
    </w:p>
    <w:p w14:paraId="3230837C" w14:textId="418615B7" w:rsidR="00332BFD" w:rsidRPr="000538A3" w:rsidRDefault="00322200" w:rsidP="00571E5D">
      <w:pPr>
        <w:pStyle w:val="TOC2"/>
        <w:rPr>
          <w:rFonts w:ascii="Graphik Arabic Regular" w:hAnsi="Graphik Arabic Regular" w:cs="Graphik Arabic Regular"/>
          <w:noProof/>
          <w:lang w:eastAsia="en-US"/>
        </w:rPr>
      </w:pPr>
      <w:hyperlink w:anchor="_Toc125443279" w:history="1">
        <w:r w:rsidR="00332BFD" w:rsidRPr="000538A3">
          <w:rPr>
            <w:rStyle w:val="Hyperlink"/>
            <w:rFonts w:ascii="Graphik Arabic Regular" w:eastAsia="Graphik Arabic Regular" w:hAnsi="Graphik Arabic Regular" w:cs="Graphik Arabic Regular"/>
            <w:bCs/>
            <w:noProof/>
          </w:rPr>
          <w:t>4.1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تعريف الإبلاغ الإلزامي عن سوء معاملة الطفل (وفقًا لقانون حقوق الطفل في دولة الإمارات العربية المتحدة، المعروف بقانون وديمة)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_Toc125443279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23</w:t>
        </w:r>
        <w:r w:rsidR="00332BFD" w:rsidRPr="000538A3">
          <w:rPr>
            <w:rFonts w:ascii="Graphik Arabic Regular" w:hAnsi="Graphik Arabic Regular" w:cs="Graphik Arabic Regular"/>
            <w:noProof/>
            <w:webHidden/>
          </w:rPr>
          <w:fldChar w:fldCharType="end"/>
        </w:r>
      </w:hyperlink>
    </w:p>
    <w:p w14:paraId="0A30F2DC" w14:textId="5A251574" w:rsidR="00332BFD" w:rsidRPr="000538A3" w:rsidRDefault="00322200" w:rsidP="00571E5D">
      <w:pPr>
        <w:pStyle w:val="TOC2"/>
        <w:rPr>
          <w:rFonts w:ascii="Graphik Arabic Regular" w:hAnsi="Graphik Arabic Regular" w:cs="Graphik Arabic Regular"/>
          <w:noProof/>
          <w:lang w:eastAsia="en-US"/>
        </w:rPr>
      </w:pPr>
      <w:hyperlink w:anchor="_Toc125443280" w:history="1">
        <w:r w:rsidR="00332BFD" w:rsidRPr="000538A3">
          <w:rPr>
            <w:rStyle w:val="Hyperlink"/>
            <w:rFonts w:ascii="Graphik Arabic Regular" w:eastAsia="Graphik Arabic Regular" w:hAnsi="Graphik Arabic Regular" w:cs="Graphik Arabic Regular"/>
            <w:bCs/>
            <w:noProof/>
          </w:rPr>
          <w:t>4.2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ما هي العواقب المترتبة على عدم الإبلاغ (وفقًا لقانون وديمة)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_Toc125443280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24</w:t>
        </w:r>
        <w:r w:rsidR="00332BFD" w:rsidRPr="000538A3">
          <w:rPr>
            <w:rFonts w:ascii="Graphik Arabic Regular" w:hAnsi="Graphik Arabic Regular" w:cs="Graphik Arabic Regular"/>
            <w:noProof/>
            <w:webHidden/>
          </w:rPr>
          <w:fldChar w:fldCharType="end"/>
        </w:r>
      </w:hyperlink>
    </w:p>
    <w:p w14:paraId="12E187FD" w14:textId="03491219" w:rsidR="00332BFD" w:rsidRPr="000538A3" w:rsidRDefault="00322200" w:rsidP="00571E5D">
      <w:pPr>
        <w:pStyle w:val="TOC2"/>
        <w:rPr>
          <w:rFonts w:ascii="Graphik Arabic Regular" w:hAnsi="Graphik Arabic Regular" w:cs="Graphik Arabic Regular"/>
          <w:noProof/>
          <w:lang w:eastAsia="en-US"/>
        </w:rPr>
      </w:pPr>
      <w:hyperlink w:anchor="_Toc125443281" w:history="1">
        <w:r w:rsidR="00332BFD" w:rsidRPr="000538A3">
          <w:rPr>
            <w:rStyle w:val="Hyperlink"/>
            <w:rFonts w:ascii="Graphik Arabic Regular" w:eastAsia="Graphik Arabic Regular" w:hAnsi="Graphik Arabic Regular" w:cs="Graphik Arabic Regular"/>
            <w:bCs/>
            <w:noProof/>
          </w:rPr>
          <w:t>4.3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هل يمكن الإبلاغ بدون الكشف عن الهوية (وفقًا لقانون وديمة)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_Toc125443281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25</w:t>
        </w:r>
        <w:r w:rsidR="00332BFD" w:rsidRPr="000538A3">
          <w:rPr>
            <w:rFonts w:ascii="Graphik Arabic Regular" w:hAnsi="Graphik Arabic Regular" w:cs="Graphik Arabic Regular"/>
            <w:noProof/>
            <w:webHidden/>
          </w:rPr>
          <w:fldChar w:fldCharType="end"/>
        </w:r>
      </w:hyperlink>
    </w:p>
    <w:p w14:paraId="712AB2E0" w14:textId="448C7192" w:rsidR="00332BFD" w:rsidRPr="000538A3" w:rsidRDefault="00322200" w:rsidP="00571E5D">
      <w:pPr>
        <w:pStyle w:val="TOC1"/>
        <w:rPr>
          <w:rFonts w:ascii="Graphik Arabic Regular" w:hAnsi="Graphik Arabic Regular" w:cs="Graphik Arabic Regular"/>
          <w:noProof/>
          <w:lang w:eastAsia="en-US"/>
        </w:rPr>
      </w:pPr>
      <w:hyperlink w:anchor="_Toc125443282" w:history="1">
        <w:r w:rsidR="00332BFD" w:rsidRPr="000538A3">
          <w:rPr>
            <w:rStyle w:val="Hyperlink"/>
            <w:rFonts w:ascii="Graphik Arabic Regular" w:eastAsia="Graphik Arabic Regular" w:hAnsi="Graphik Arabic Regular" w:cs="Graphik Arabic Regular"/>
            <w:noProof/>
          </w:rPr>
          <w:t>5</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الأدوار والمسؤوليات المتعلقة بالتعامل مع المخاوف بشأن سوء معاملة الطفل في الحضانات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_Toc125443282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26</w:t>
        </w:r>
        <w:r w:rsidR="00332BFD" w:rsidRPr="000538A3">
          <w:rPr>
            <w:rFonts w:ascii="Graphik Arabic Regular" w:hAnsi="Graphik Arabic Regular" w:cs="Graphik Arabic Regular"/>
            <w:noProof/>
            <w:webHidden/>
          </w:rPr>
          <w:fldChar w:fldCharType="end"/>
        </w:r>
      </w:hyperlink>
    </w:p>
    <w:p w14:paraId="0E1D1D89" w14:textId="3159358E" w:rsidR="00332BFD" w:rsidRPr="000538A3" w:rsidRDefault="00322200" w:rsidP="00571E5D">
      <w:pPr>
        <w:pStyle w:val="TOC1"/>
        <w:rPr>
          <w:rFonts w:ascii="Graphik Arabic Regular" w:hAnsi="Graphik Arabic Regular" w:cs="Graphik Arabic Regular"/>
          <w:noProof/>
          <w:lang w:eastAsia="en-US"/>
        </w:rPr>
      </w:pPr>
      <w:hyperlink w:anchor="_Toc125443283" w:history="1">
        <w:r w:rsidR="00332BFD" w:rsidRPr="000538A3">
          <w:rPr>
            <w:rStyle w:val="Hyperlink"/>
            <w:rFonts w:ascii="Graphik Arabic Regular" w:eastAsia="Graphik Arabic Regular" w:hAnsi="Graphik Arabic Regular" w:cs="Graphik Arabic Regular"/>
            <w:noProof/>
          </w:rPr>
          <w:t>6</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آلية إبلاغ الهيئات المعنية عن حالات سوء المعاملة المشتبه بها في الحضانات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_Toc125443283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30</w:t>
        </w:r>
        <w:r w:rsidR="00332BFD" w:rsidRPr="000538A3">
          <w:rPr>
            <w:rFonts w:ascii="Graphik Arabic Regular" w:hAnsi="Graphik Arabic Regular" w:cs="Graphik Arabic Regular"/>
            <w:noProof/>
            <w:webHidden/>
          </w:rPr>
          <w:fldChar w:fldCharType="end"/>
        </w:r>
      </w:hyperlink>
    </w:p>
    <w:p w14:paraId="0E02C273" w14:textId="1F9B0553" w:rsidR="00332BFD" w:rsidRPr="000538A3" w:rsidRDefault="00322200" w:rsidP="00571E5D">
      <w:pPr>
        <w:pStyle w:val="TOC1"/>
        <w:rPr>
          <w:rFonts w:ascii="Graphik Arabic Regular" w:hAnsi="Graphik Arabic Regular" w:cs="Graphik Arabic Regular"/>
          <w:noProof/>
          <w:lang w:eastAsia="en-US"/>
        </w:rPr>
      </w:pPr>
      <w:hyperlink w:anchor="_Toc125443284" w:history="1">
        <w:r w:rsidR="00332BFD" w:rsidRPr="000538A3">
          <w:rPr>
            <w:rStyle w:val="Hyperlink"/>
            <w:rFonts w:ascii="Graphik Arabic Regular" w:eastAsia="Graphik Arabic Regular" w:hAnsi="Graphik Arabic Regular" w:cs="Graphik Arabic Regular"/>
            <w:noProof/>
          </w:rPr>
          <w:t>7</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طرق إدارة المخاوف التي يتم كشفها/الإفصاح عنها بشأن سوء المعاملة في الحضانات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_Toc125443284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32</w:t>
        </w:r>
        <w:r w:rsidR="00332BFD" w:rsidRPr="000538A3">
          <w:rPr>
            <w:rFonts w:ascii="Graphik Arabic Regular" w:hAnsi="Graphik Arabic Regular" w:cs="Graphik Arabic Regular"/>
            <w:noProof/>
            <w:webHidden/>
          </w:rPr>
          <w:fldChar w:fldCharType="end"/>
        </w:r>
      </w:hyperlink>
    </w:p>
    <w:p w14:paraId="1AEA79AA" w14:textId="7D4DC2A6" w:rsidR="00332BFD" w:rsidRPr="000538A3" w:rsidRDefault="00322200" w:rsidP="00571E5D">
      <w:pPr>
        <w:pStyle w:val="TOC1"/>
        <w:rPr>
          <w:rFonts w:ascii="Graphik Arabic Regular" w:hAnsi="Graphik Arabic Regular" w:cs="Graphik Arabic Regular"/>
          <w:noProof/>
          <w:lang w:eastAsia="en-US"/>
        </w:rPr>
      </w:pPr>
      <w:hyperlink w:anchor="_Toc125443285" w:history="1">
        <w:r w:rsidR="00332BFD" w:rsidRPr="000538A3">
          <w:rPr>
            <w:rStyle w:val="Hyperlink"/>
            <w:rFonts w:ascii="Graphik Arabic Regular" w:eastAsia="Graphik Arabic Regular" w:hAnsi="Graphik Arabic Regular" w:cs="Graphik Arabic Regular"/>
            <w:noProof/>
          </w:rPr>
          <w:t>8</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إطار التقييم الأوّلي للسلامة والمخاطر والإحالات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_Toc125443285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35</w:t>
        </w:r>
        <w:r w:rsidR="00332BFD" w:rsidRPr="000538A3">
          <w:rPr>
            <w:rFonts w:ascii="Graphik Arabic Regular" w:hAnsi="Graphik Arabic Regular" w:cs="Graphik Arabic Regular"/>
            <w:noProof/>
            <w:webHidden/>
          </w:rPr>
          <w:fldChar w:fldCharType="end"/>
        </w:r>
      </w:hyperlink>
    </w:p>
    <w:p w14:paraId="304A37F7" w14:textId="7654224B" w:rsidR="00332BFD" w:rsidRPr="000538A3" w:rsidRDefault="00322200" w:rsidP="00571E5D">
      <w:pPr>
        <w:pStyle w:val="TOC2"/>
        <w:rPr>
          <w:rFonts w:ascii="Graphik Arabic Regular" w:hAnsi="Graphik Arabic Regular" w:cs="Graphik Arabic Regular"/>
          <w:noProof/>
          <w:lang w:eastAsia="en-US"/>
        </w:rPr>
      </w:pPr>
      <w:hyperlink w:anchor="_Toc125443286" w:history="1">
        <w:r w:rsidR="00332BFD" w:rsidRPr="000538A3">
          <w:rPr>
            <w:rStyle w:val="Hyperlink"/>
            <w:rFonts w:ascii="Graphik Arabic Regular" w:eastAsia="Graphik Arabic Regular" w:hAnsi="Graphik Arabic Regular" w:cs="Graphik Arabic Regular"/>
            <w:bCs/>
            <w:noProof/>
          </w:rPr>
          <w:t>8.1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أهداف التقييم الأوّلي للسلامة والمخاطر</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_Toc125443286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35</w:t>
        </w:r>
        <w:r w:rsidR="00332BFD" w:rsidRPr="000538A3">
          <w:rPr>
            <w:rFonts w:ascii="Graphik Arabic Regular" w:hAnsi="Graphik Arabic Regular" w:cs="Graphik Arabic Regular"/>
            <w:noProof/>
            <w:webHidden/>
          </w:rPr>
          <w:fldChar w:fldCharType="end"/>
        </w:r>
      </w:hyperlink>
    </w:p>
    <w:p w14:paraId="2A51C3F7" w14:textId="1DFC5334" w:rsidR="00332BFD" w:rsidRPr="000538A3" w:rsidRDefault="00322200" w:rsidP="00571E5D">
      <w:pPr>
        <w:pStyle w:val="TOC2"/>
        <w:rPr>
          <w:rFonts w:ascii="Graphik Arabic Regular" w:hAnsi="Graphik Arabic Regular" w:cs="Graphik Arabic Regular"/>
          <w:noProof/>
          <w:lang w:eastAsia="en-US"/>
        </w:rPr>
      </w:pPr>
      <w:hyperlink w:anchor="_Toc125443287" w:history="1">
        <w:r w:rsidR="00332BFD" w:rsidRPr="000538A3">
          <w:rPr>
            <w:rStyle w:val="Hyperlink"/>
            <w:rFonts w:ascii="Graphik Arabic Regular" w:eastAsia="Graphik Arabic Regular" w:hAnsi="Graphik Arabic Regular" w:cs="Graphik Arabic Regular"/>
            <w:bCs/>
            <w:noProof/>
          </w:rPr>
          <w:t>8.2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مستويات المخاطر</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_Toc125443287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36</w:t>
        </w:r>
        <w:r w:rsidR="00332BFD" w:rsidRPr="000538A3">
          <w:rPr>
            <w:rFonts w:ascii="Graphik Arabic Regular" w:hAnsi="Graphik Arabic Regular" w:cs="Graphik Arabic Regular"/>
            <w:noProof/>
            <w:webHidden/>
          </w:rPr>
          <w:fldChar w:fldCharType="end"/>
        </w:r>
      </w:hyperlink>
    </w:p>
    <w:p w14:paraId="1DD7AE47" w14:textId="0D0403EB" w:rsidR="00332BFD" w:rsidRPr="000538A3" w:rsidRDefault="00322200" w:rsidP="00571E5D">
      <w:pPr>
        <w:pStyle w:val="TOC2"/>
        <w:rPr>
          <w:rFonts w:ascii="Graphik Arabic Regular" w:hAnsi="Graphik Arabic Regular" w:cs="Graphik Arabic Regular"/>
          <w:noProof/>
          <w:lang w:eastAsia="en-US"/>
        </w:rPr>
      </w:pPr>
      <w:hyperlink w:anchor="_Toc125443288" w:history="1">
        <w:r w:rsidR="00332BFD" w:rsidRPr="000538A3">
          <w:rPr>
            <w:rStyle w:val="Hyperlink"/>
            <w:rFonts w:ascii="Graphik Arabic Regular" w:eastAsia="Graphik Arabic Regular" w:hAnsi="Graphik Arabic Regular" w:cs="Graphik Arabic Regular"/>
            <w:bCs/>
            <w:noProof/>
          </w:rPr>
          <w:t>8.3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إطار التقييم</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_Toc125443288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37</w:t>
        </w:r>
        <w:r w:rsidR="00332BFD" w:rsidRPr="000538A3">
          <w:rPr>
            <w:rFonts w:ascii="Graphik Arabic Regular" w:hAnsi="Graphik Arabic Regular" w:cs="Graphik Arabic Regular"/>
            <w:noProof/>
            <w:webHidden/>
          </w:rPr>
          <w:fldChar w:fldCharType="end"/>
        </w:r>
      </w:hyperlink>
    </w:p>
    <w:p w14:paraId="7645A192" w14:textId="1A115DDF" w:rsidR="00332BFD" w:rsidRPr="000538A3" w:rsidRDefault="00322200" w:rsidP="00571E5D">
      <w:pPr>
        <w:pStyle w:val="TOC2"/>
        <w:rPr>
          <w:rFonts w:ascii="Graphik Arabic Regular" w:hAnsi="Graphik Arabic Regular" w:cs="Graphik Arabic Regular"/>
          <w:noProof/>
          <w:lang w:eastAsia="en-US"/>
        </w:rPr>
      </w:pPr>
      <w:hyperlink w:anchor="_Toc125443289" w:history="1">
        <w:r w:rsidR="00332BFD" w:rsidRPr="000538A3">
          <w:rPr>
            <w:rStyle w:val="Hyperlink"/>
            <w:rFonts w:ascii="Graphik Arabic Regular" w:eastAsia="Graphik Arabic Regular" w:hAnsi="Graphik Arabic Regular" w:cs="Graphik Arabic Regular"/>
            <w:bCs/>
            <w:noProof/>
          </w:rPr>
          <w:t>8.4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تحديد مستوى الخطر العام والإجراءات اللاحقة اللازمة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_Toc125443289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42</w:t>
        </w:r>
        <w:r w:rsidR="00332BFD" w:rsidRPr="000538A3">
          <w:rPr>
            <w:rFonts w:ascii="Graphik Arabic Regular" w:hAnsi="Graphik Arabic Regular" w:cs="Graphik Arabic Regular"/>
            <w:noProof/>
            <w:webHidden/>
          </w:rPr>
          <w:fldChar w:fldCharType="end"/>
        </w:r>
      </w:hyperlink>
    </w:p>
    <w:p w14:paraId="68545EB0" w14:textId="7207C6EB" w:rsidR="00332BFD" w:rsidRPr="000538A3" w:rsidRDefault="00322200" w:rsidP="00571E5D">
      <w:pPr>
        <w:pStyle w:val="TOC1"/>
        <w:rPr>
          <w:rFonts w:ascii="Graphik Arabic Regular" w:hAnsi="Graphik Arabic Regular" w:cs="Graphik Arabic Regular"/>
          <w:noProof/>
          <w:lang w:eastAsia="en-US"/>
        </w:rPr>
      </w:pPr>
      <w:hyperlink w:anchor="_Toc125443290" w:history="1">
        <w:r w:rsidR="00332BFD" w:rsidRPr="000538A3">
          <w:rPr>
            <w:rStyle w:val="Hyperlink"/>
            <w:rFonts w:ascii="Graphik Arabic Regular" w:eastAsia="Graphik Arabic Regular" w:hAnsi="Graphik Arabic Regular" w:cs="Graphik Arabic Regular"/>
            <w:noProof/>
            <w:rtl/>
            <w:lang w:eastAsia="ar" w:bidi="ar-MA"/>
          </w:rPr>
          <w:t>9</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أمثلة على الإجراءات المتخذة حيال المخاوف المرصودة أو المفصَح عنها في الحضانات بحسب فئات المبلّغين عنها</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_Toc125443290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43</w:t>
        </w:r>
        <w:r w:rsidR="00332BFD" w:rsidRPr="000538A3">
          <w:rPr>
            <w:rFonts w:ascii="Graphik Arabic Regular" w:hAnsi="Graphik Arabic Regular" w:cs="Graphik Arabic Regular"/>
            <w:noProof/>
            <w:webHidden/>
          </w:rPr>
          <w:fldChar w:fldCharType="end"/>
        </w:r>
      </w:hyperlink>
    </w:p>
    <w:p w14:paraId="07C1817F" w14:textId="3D10FCF4" w:rsidR="00332BFD" w:rsidRPr="000538A3" w:rsidRDefault="00322200" w:rsidP="00571E5D">
      <w:pPr>
        <w:pStyle w:val="TOC2"/>
        <w:rPr>
          <w:rFonts w:ascii="Graphik Arabic Regular" w:hAnsi="Graphik Arabic Regular" w:cs="Graphik Arabic Regular"/>
          <w:noProof/>
          <w:lang w:eastAsia="en-US"/>
        </w:rPr>
      </w:pPr>
      <w:hyperlink w:anchor="_Toc125443291" w:history="1">
        <w:r w:rsidR="00332BFD" w:rsidRPr="000538A3">
          <w:rPr>
            <w:rStyle w:val="Hyperlink"/>
            <w:rFonts w:ascii="Graphik Arabic Regular" w:eastAsia="Graphik Arabic Regular" w:hAnsi="Graphik Arabic Regular" w:cs="Graphik Arabic Regular"/>
            <w:bCs/>
            <w:noProof/>
          </w:rPr>
          <w:t>9.1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الإفصاح من قِبل الطفل ضحية سوء المعاملة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_Toc125443291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43</w:t>
        </w:r>
        <w:r w:rsidR="00332BFD" w:rsidRPr="000538A3">
          <w:rPr>
            <w:rFonts w:ascii="Graphik Arabic Regular" w:hAnsi="Graphik Arabic Regular" w:cs="Graphik Arabic Regular"/>
            <w:noProof/>
            <w:webHidden/>
          </w:rPr>
          <w:fldChar w:fldCharType="end"/>
        </w:r>
      </w:hyperlink>
    </w:p>
    <w:p w14:paraId="2591ACC5" w14:textId="5D631D8E" w:rsidR="00332BFD" w:rsidRPr="000538A3" w:rsidRDefault="00322200" w:rsidP="00571E5D">
      <w:pPr>
        <w:pStyle w:val="TOC2"/>
        <w:rPr>
          <w:rFonts w:ascii="Graphik Arabic Regular" w:hAnsi="Graphik Arabic Regular" w:cs="Graphik Arabic Regular"/>
          <w:noProof/>
          <w:lang w:eastAsia="en-US"/>
        </w:rPr>
      </w:pPr>
      <w:hyperlink w:anchor="_Toc125443292" w:history="1">
        <w:r w:rsidR="00332BFD" w:rsidRPr="000538A3">
          <w:rPr>
            <w:rStyle w:val="Hyperlink"/>
            <w:rFonts w:ascii="Graphik Arabic Regular" w:eastAsia="Graphik Arabic Regular" w:hAnsi="Graphik Arabic Regular" w:cs="Graphik Arabic Regular"/>
            <w:bCs/>
            <w:noProof/>
          </w:rPr>
          <w:t>9.2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الإفصاح من قِبل الوالدين</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_Toc125443292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43</w:t>
        </w:r>
        <w:r w:rsidR="00332BFD" w:rsidRPr="000538A3">
          <w:rPr>
            <w:rFonts w:ascii="Graphik Arabic Regular" w:hAnsi="Graphik Arabic Regular" w:cs="Graphik Arabic Regular"/>
            <w:noProof/>
            <w:webHidden/>
          </w:rPr>
          <w:fldChar w:fldCharType="end"/>
        </w:r>
      </w:hyperlink>
    </w:p>
    <w:p w14:paraId="609DCDEB" w14:textId="4C1D04A3" w:rsidR="00332BFD" w:rsidRPr="000538A3" w:rsidRDefault="00322200" w:rsidP="00571E5D">
      <w:pPr>
        <w:pStyle w:val="TOC2"/>
        <w:rPr>
          <w:rFonts w:ascii="Graphik Arabic Regular" w:hAnsi="Graphik Arabic Regular" w:cs="Graphik Arabic Regular"/>
          <w:noProof/>
          <w:lang w:eastAsia="en-US"/>
        </w:rPr>
      </w:pPr>
      <w:hyperlink w:anchor="_Toc125443293" w:history="1">
        <w:r w:rsidR="00332BFD" w:rsidRPr="000538A3">
          <w:rPr>
            <w:rStyle w:val="Hyperlink"/>
            <w:rFonts w:ascii="Graphik Arabic Regular" w:eastAsia="Graphik Arabic Regular" w:hAnsi="Graphik Arabic Regular" w:cs="Graphik Arabic Regular"/>
            <w:bCs/>
            <w:noProof/>
          </w:rPr>
          <w:t>9.3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رصد المخاوف من قِبل المعلّمين</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_Toc125443293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43</w:t>
        </w:r>
        <w:r w:rsidR="00332BFD" w:rsidRPr="000538A3">
          <w:rPr>
            <w:rFonts w:ascii="Graphik Arabic Regular" w:hAnsi="Graphik Arabic Regular" w:cs="Graphik Arabic Regular"/>
            <w:noProof/>
            <w:webHidden/>
          </w:rPr>
          <w:fldChar w:fldCharType="end"/>
        </w:r>
      </w:hyperlink>
    </w:p>
    <w:p w14:paraId="20F18DBC" w14:textId="26CA1C8A" w:rsidR="00332BFD" w:rsidRPr="000538A3" w:rsidRDefault="00322200" w:rsidP="00571E5D">
      <w:pPr>
        <w:pStyle w:val="TOC2"/>
        <w:rPr>
          <w:rFonts w:ascii="Graphik Arabic Regular" w:hAnsi="Graphik Arabic Regular" w:cs="Graphik Arabic Regular"/>
          <w:noProof/>
          <w:lang w:eastAsia="en-US"/>
        </w:rPr>
      </w:pPr>
      <w:hyperlink w:anchor="_Toc125443294" w:history="1">
        <w:r w:rsidR="00332BFD" w:rsidRPr="000538A3">
          <w:rPr>
            <w:rStyle w:val="Hyperlink"/>
            <w:rFonts w:ascii="Graphik Arabic Regular" w:eastAsia="Graphik Arabic Regular" w:hAnsi="Graphik Arabic Regular" w:cs="Graphik Arabic Regular"/>
            <w:bCs/>
            <w:noProof/>
          </w:rPr>
          <w:t>9.4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رصد المخاوف من قِبل موظفي الحضانة الآخرين (على سبيل المثال: الممرّض)</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_Toc125443294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44</w:t>
        </w:r>
        <w:r w:rsidR="00332BFD" w:rsidRPr="000538A3">
          <w:rPr>
            <w:rFonts w:ascii="Graphik Arabic Regular" w:hAnsi="Graphik Arabic Regular" w:cs="Graphik Arabic Regular"/>
            <w:noProof/>
            <w:webHidden/>
          </w:rPr>
          <w:fldChar w:fldCharType="end"/>
        </w:r>
      </w:hyperlink>
    </w:p>
    <w:p w14:paraId="6DD72535" w14:textId="41E2DDF5" w:rsidR="00332BFD" w:rsidRPr="000538A3" w:rsidRDefault="00322200" w:rsidP="00571E5D">
      <w:pPr>
        <w:pStyle w:val="TOC2"/>
        <w:rPr>
          <w:rFonts w:ascii="Graphik Arabic Regular" w:hAnsi="Graphik Arabic Regular" w:cs="Graphik Arabic Regular"/>
          <w:noProof/>
          <w:lang w:eastAsia="en-US"/>
        </w:rPr>
      </w:pPr>
      <w:hyperlink w:anchor="_Toc125443295" w:history="1">
        <w:r w:rsidR="00332BFD" w:rsidRPr="000538A3">
          <w:rPr>
            <w:rStyle w:val="Hyperlink"/>
            <w:rFonts w:ascii="Graphik Arabic Regular" w:eastAsia="Graphik Arabic Regular" w:hAnsi="Graphik Arabic Regular" w:cs="Graphik Arabic Regular"/>
            <w:bCs/>
            <w:noProof/>
          </w:rPr>
          <w:t>9.5</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رصد المخاوف من قِبل موظفي الحضانة المساعِدين (على سبيل المثال: موظف الأمن)</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_Toc125443295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44</w:t>
        </w:r>
        <w:r w:rsidR="00332BFD" w:rsidRPr="000538A3">
          <w:rPr>
            <w:rFonts w:ascii="Graphik Arabic Regular" w:hAnsi="Graphik Arabic Regular" w:cs="Graphik Arabic Regular"/>
            <w:noProof/>
            <w:webHidden/>
          </w:rPr>
          <w:fldChar w:fldCharType="end"/>
        </w:r>
      </w:hyperlink>
    </w:p>
    <w:p w14:paraId="71BB6021" w14:textId="76CCE443" w:rsidR="00332BFD" w:rsidRPr="000538A3" w:rsidRDefault="00322200" w:rsidP="00571E5D">
      <w:pPr>
        <w:pStyle w:val="TOC1"/>
        <w:rPr>
          <w:rFonts w:ascii="Graphik Arabic Regular" w:hAnsi="Graphik Arabic Regular" w:cs="Graphik Arabic Regular"/>
          <w:noProof/>
          <w:lang w:eastAsia="en-US"/>
        </w:rPr>
      </w:pPr>
      <w:hyperlink w:anchor="_Toc125443296" w:history="1">
        <w:r w:rsidR="00332BFD" w:rsidRPr="000538A3">
          <w:rPr>
            <w:rStyle w:val="Hyperlink"/>
            <w:rFonts w:ascii="Graphik Arabic Regular" w:eastAsia="Graphik Arabic Regular" w:hAnsi="Graphik Arabic Regular" w:cs="Graphik Arabic Regular"/>
            <w:noProof/>
          </w:rPr>
          <w:t>10</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أمثلة على الإجراءات المتخذة حيال المخاوف التي يمكن معالجتها داخل الحضانات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_Toc125443296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44</w:t>
        </w:r>
        <w:r w:rsidR="00332BFD" w:rsidRPr="000538A3">
          <w:rPr>
            <w:rFonts w:ascii="Graphik Arabic Regular" w:hAnsi="Graphik Arabic Regular" w:cs="Graphik Arabic Regular"/>
            <w:noProof/>
            <w:webHidden/>
          </w:rPr>
          <w:fldChar w:fldCharType="end"/>
        </w:r>
      </w:hyperlink>
    </w:p>
    <w:p w14:paraId="3C63D82F" w14:textId="7EF0CF40" w:rsidR="00332BFD" w:rsidRPr="000538A3" w:rsidRDefault="00322200" w:rsidP="00571E5D">
      <w:pPr>
        <w:pStyle w:val="TOC1"/>
        <w:rPr>
          <w:rFonts w:ascii="Graphik Arabic Regular" w:hAnsi="Graphik Arabic Regular" w:cs="Graphik Arabic Regular"/>
          <w:noProof/>
          <w:lang w:eastAsia="en-US"/>
        </w:rPr>
      </w:pPr>
      <w:hyperlink w:anchor="_Toc125443297" w:history="1">
        <w:r w:rsidR="00332BFD" w:rsidRPr="000538A3">
          <w:rPr>
            <w:rStyle w:val="Hyperlink"/>
            <w:rFonts w:ascii="Graphik Arabic Regular" w:eastAsia="Graphik Arabic Regular" w:hAnsi="Graphik Arabic Regular" w:cs="Graphik Arabic Regular"/>
            <w:noProof/>
          </w:rPr>
          <w:t>11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آلية إحالة المخاوف إلى وحدة حماية الطفل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_Toc125443297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45</w:t>
        </w:r>
        <w:r w:rsidR="00332BFD" w:rsidRPr="000538A3">
          <w:rPr>
            <w:rFonts w:ascii="Graphik Arabic Regular" w:hAnsi="Graphik Arabic Regular" w:cs="Graphik Arabic Regular"/>
            <w:noProof/>
            <w:webHidden/>
          </w:rPr>
          <w:fldChar w:fldCharType="end"/>
        </w:r>
      </w:hyperlink>
    </w:p>
    <w:p w14:paraId="5D696933" w14:textId="0F137BE0" w:rsidR="00332BFD" w:rsidRPr="000538A3" w:rsidRDefault="00322200" w:rsidP="00571E5D">
      <w:pPr>
        <w:pStyle w:val="TOC2"/>
        <w:rPr>
          <w:rFonts w:ascii="Graphik Arabic Regular" w:hAnsi="Graphik Arabic Regular" w:cs="Graphik Arabic Regular"/>
          <w:noProof/>
          <w:lang w:eastAsia="en-US"/>
        </w:rPr>
      </w:pPr>
      <w:hyperlink w:anchor="_Toc125443298" w:history="1">
        <w:r w:rsidR="00332BFD" w:rsidRPr="000538A3">
          <w:rPr>
            <w:rStyle w:val="Hyperlink"/>
            <w:rFonts w:ascii="Graphik Arabic Regular" w:eastAsia="Graphik Arabic Regular" w:hAnsi="Graphik Arabic Regular" w:cs="Graphik Arabic Regular"/>
            <w:bCs/>
            <w:noProof/>
          </w:rPr>
          <w:t>11.1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وجهة التواصل للإبلاغ عن مخاوف بشأن سوء معاملة الطفل</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_Toc125443298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45</w:t>
        </w:r>
        <w:r w:rsidR="00332BFD" w:rsidRPr="000538A3">
          <w:rPr>
            <w:rFonts w:ascii="Graphik Arabic Regular" w:hAnsi="Graphik Arabic Regular" w:cs="Graphik Arabic Regular"/>
            <w:noProof/>
            <w:webHidden/>
          </w:rPr>
          <w:fldChar w:fldCharType="end"/>
        </w:r>
      </w:hyperlink>
    </w:p>
    <w:p w14:paraId="2FF5B979" w14:textId="47A98AD9" w:rsidR="00332BFD" w:rsidRPr="000538A3" w:rsidRDefault="00322200" w:rsidP="00571E5D">
      <w:pPr>
        <w:pStyle w:val="TOC2"/>
        <w:rPr>
          <w:rFonts w:ascii="Graphik Arabic Regular" w:hAnsi="Graphik Arabic Regular" w:cs="Graphik Arabic Regular"/>
          <w:noProof/>
          <w:lang w:eastAsia="en-US"/>
        </w:rPr>
      </w:pPr>
      <w:hyperlink w:anchor="_Toc125443299" w:history="1">
        <w:r w:rsidR="00332BFD" w:rsidRPr="000538A3">
          <w:rPr>
            <w:rStyle w:val="Hyperlink"/>
            <w:rFonts w:ascii="Graphik Arabic Regular" w:eastAsia="Graphik Arabic Regular" w:hAnsi="Graphik Arabic Regular" w:cs="Graphik Arabic Regular"/>
            <w:bCs/>
            <w:noProof/>
          </w:rPr>
          <w:t>11.2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الإجراءات الواجب اتخاذها في حال حاجة الطفل إلى الرعاية الطبية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_Toc125443299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46</w:t>
        </w:r>
        <w:r w:rsidR="00332BFD" w:rsidRPr="000538A3">
          <w:rPr>
            <w:rFonts w:ascii="Graphik Arabic Regular" w:hAnsi="Graphik Arabic Regular" w:cs="Graphik Arabic Regular"/>
            <w:noProof/>
            <w:webHidden/>
          </w:rPr>
          <w:fldChar w:fldCharType="end"/>
        </w:r>
      </w:hyperlink>
    </w:p>
    <w:p w14:paraId="00D918AC" w14:textId="31FAD4E9" w:rsidR="00332BFD" w:rsidRPr="000538A3" w:rsidRDefault="00322200" w:rsidP="00571E5D">
      <w:pPr>
        <w:pStyle w:val="TOC2"/>
        <w:rPr>
          <w:rFonts w:ascii="Graphik Arabic Regular" w:hAnsi="Graphik Arabic Regular" w:cs="Graphik Arabic Regular"/>
          <w:noProof/>
          <w:lang w:eastAsia="en-US"/>
        </w:rPr>
      </w:pPr>
      <w:hyperlink w:anchor="_Toc125443300" w:history="1">
        <w:r w:rsidR="00332BFD" w:rsidRPr="000538A3">
          <w:rPr>
            <w:rStyle w:val="Hyperlink"/>
            <w:rFonts w:ascii="Graphik Arabic Regular" w:eastAsia="Graphik Arabic Regular" w:hAnsi="Graphik Arabic Regular" w:cs="Graphik Arabic Regular"/>
            <w:bCs/>
            <w:noProof/>
          </w:rPr>
          <w:t>11.3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الاستمارات المطلوب تعبئتها</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_Toc125443300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46</w:t>
        </w:r>
        <w:r w:rsidR="00332BFD" w:rsidRPr="000538A3">
          <w:rPr>
            <w:rFonts w:ascii="Graphik Arabic Regular" w:hAnsi="Graphik Arabic Regular" w:cs="Graphik Arabic Regular"/>
            <w:noProof/>
            <w:webHidden/>
          </w:rPr>
          <w:fldChar w:fldCharType="end"/>
        </w:r>
      </w:hyperlink>
    </w:p>
    <w:p w14:paraId="23943D6D" w14:textId="3B5BAE7E" w:rsidR="00332BFD" w:rsidRPr="000538A3" w:rsidRDefault="00322200" w:rsidP="00571E5D">
      <w:pPr>
        <w:pStyle w:val="TOC2"/>
        <w:rPr>
          <w:rFonts w:ascii="Graphik Arabic Regular" w:hAnsi="Graphik Arabic Regular" w:cs="Graphik Arabic Regular"/>
          <w:noProof/>
          <w:lang w:eastAsia="en-US"/>
        </w:rPr>
      </w:pPr>
      <w:hyperlink w:anchor="_Toc125443301" w:history="1">
        <w:r w:rsidR="00332BFD" w:rsidRPr="000538A3">
          <w:rPr>
            <w:rStyle w:val="Hyperlink"/>
            <w:rFonts w:ascii="Graphik Arabic Regular" w:eastAsia="Graphik Arabic Regular" w:hAnsi="Graphik Arabic Regular" w:cs="Graphik Arabic Regular"/>
            <w:bCs/>
            <w:noProof/>
          </w:rPr>
          <w:t>11.4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الإجراءات المتخذة بعد إبلاغ هيئة الرعاية الأسرية بالمخاوف</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_Toc125443301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46</w:t>
        </w:r>
        <w:r w:rsidR="00332BFD" w:rsidRPr="000538A3">
          <w:rPr>
            <w:rFonts w:ascii="Graphik Arabic Regular" w:hAnsi="Graphik Arabic Regular" w:cs="Graphik Arabic Regular"/>
            <w:noProof/>
            <w:webHidden/>
          </w:rPr>
          <w:fldChar w:fldCharType="end"/>
        </w:r>
      </w:hyperlink>
    </w:p>
    <w:p w14:paraId="09054842" w14:textId="5286C66C" w:rsidR="00332BFD" w:rsidRPr="000538A3" w:rsidRDefault="00322200" w:rsidP="00571E5D">
      <w:pPr>
        <w:pStyle w:val="TOC1"/>
        <w:rPr>
          <w:rFonts w:ascii="Graphik Arabic Regular" w:hAnsi="Graphik Arabic Regular" w:cs="Graphik Arabic Regular"/>
          <w:noProof/>
          <w:lang w:eastAsia="en-US"/>
        </w:rPr>
      </w:pPr>
      <w:hyperlink w:anchor="_Toc125443302" w:history="1">
        <w:r w:rsidR="00332BFD" w:rsidRPr="000538A3">
          <w:rPr>
            <w:rStyle w:val="Hyperlink"/>
            <w:rFonts w:ascii="Graphik Arabic Regular" w:eastAsia="Graphik Arabic Regular" w:hAnsi="Graphik Arabic Regular" w:cs="Graphik Arabic Regular"/>
            <w:noProof/>
          </w:rPr>
          <w:t>12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كيفية التعامل مع المخاوف بشأن موظفي الحضانات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_Toc125443302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47</w:t>
        </w:r>
        <w:r w:rsidR="00332BFD" w:rsidRPr="000538A3">
          <w:rPr>
            <w:rFonts w:ascii="Graphik Arabic Regular" w:hAnsi="Graphik Arabic Regular" w:cs="Graphik Arabic Regular"/>
            <w:noProof/>
            <w:webHidden/>
          </w:rPr>
          <w:fldChar w:fldCharType="end"/>
        </w:r>
      </w:hyperlink>
    </w:p>
    <w:p w14:paraId="2AB1B9CC" w14:textId="538C9E3E" w:rsidR="00332BFD" w:rsidRPr="000538A3" w:rsidRDefault="00322200" w:rsidP="00571E5D">
      <w:pPr>
        <w:pStyle w:val="TOC1"/>
        <w:rPr>
          <w:rFonts w:ascii="Graphik Arabic Regular" w:hAnsi="Graphik Arabic Regular" w:cs="Graphik Arabic Regular"/>
          <w:noProof/>
          <w:lang w:eastAsia="en-US"/>
        </w:rPr>
      </w:pPr>
      <w:hyperlink w:anchor="_Toc125443303" w:history="1">
        <w:r w:rsidR="00332BFD" w:rsidRPr="000538A3">
          <w:rPr>
            <w:rStyle w:val="Hyperlink"/>
            <w:rFonts w:ascii="Graphik Arabic Regular" w:eastAsia="Graphik Arabic Regular" w:hAnsi="Graphik Arabic Regular" w:cs="Graphik Arabic Regular"/>
            <w:noProof/>
          </w:rPr>
          <w:t>13</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نموذج التفاعل مع الطفل والأسرة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_Toc125443303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47</w:t>
        </w:r>
        <w:r w:rsidR="00332BFD" w:rsidRPr="000538A3">
          <w:rPr>
            <w:rFonts w:ascii="Graphik Arabic Regular" w:hAnsi="Graphik Arabic Regular" w:cs="Graphik Arabic Regular"/>
            <w:noProof/>
            <w:webHidden/>
          </w:rPr>
          <w:fldChar w:fldCharType="end"/>
        </w:r>
      </w:hyperlink>
    </w:p>
    <w:p w14:paraId="7F319093" w14:textId="6185B713" w:rsidR="00332BFD" w:rsidRPr="000538A3" w:rsidRDefault="00322200" w:rsidP="00571E5D">
      <w:pPr>
        <w:pStyle w:val="TOC2"/>
        <w:rPr>
          <w:rFonts w:ascii="Graphik Arabic Regular" w:hAnsi="Graphik Arabic Regular" w:cs="Graphik Arabic Regular"/>
          <w:noProof/>
          <w:lang w:eastAsia="en-US"/>
        </w:rPr>
      </w:pPr>
      <w:hyperlink w:anchor="_Toc125443304" w:history="1">
        <w:r w:rsidR="00332BFD" w:rsidRPr="000538A3">
          <w:rPr>
            <w:rStyle w:val="Hyperlink"/>
            <w:rFonts w:ascii="Graphik Arabic Regular" w:eastAsia="Graphik Arabic Regular" w:hAnsi="Graphik Arabic Regular" w:cs="Graphik Arabic Regular"/>
            <w:bCs/>
            <w:noProof/>
          </w:rPr>
          <w:t>13.1</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التعامل مع الإفصاحات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_Toc125443304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47</w:t>
        </w:r>
        <w:r w:rsidR="00332BFD" w:rsidRPr="000538A3">
          <w:rPr>
            <w:rFonts w:ascii="Graphik Arabic Regular" w:hAnsi="Graphik Arabic Regular" w:cs="Graphik Arabic Regular"/>
            <w:noProof/>
            <w:webHidden/>
          </w:rPr>
          <w:fldChar w:fldCharType="end"/>
        </w:r>
      </w:hyperlink>
    </w:p>
    <w:p w14:paraId="2B844835" w14:textId="64BE08DB" w:rsidR="00332BFD" w:rsidRPr="000538A3" w:rsidRDefault="00322200" w:rsidP="00571E5D">
      <w:pPr>
        <w:pStyle w:val="TOC2"/>
        <w:rPr>
          <w:rFonts w:ascii="Graphik Arabic Regular" w:hAnsi="Graphik Arabic Regular" w:cs="Graphik Arabic Regular"/>
          <w:noProof/>
          <w:lang w:eastAsia="en-US"/>
        </w:rPr>
      </w:pPr>
      <w:hyperlink w:anchor="_Toc125443305" w:history="1">
        <w:r w:rsidR="00332BFD" w:rsidRPr="000538A3">
          <w:rPr>
            <w:rStyle w:val="Hyperlink"/>
            <w:rFonts w:ascii="Graphik Arabic Regular" w:eastAsia="Graphik Arabic Regular" w:hAnsi="Graphik Arabic Regular" w:cs="Graphik Arabic Regular"/>
            <w:bCs/>
            <w:noProof/>
          </w:rPr>
          <w:t>13.2</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bCs/>
            <w:noProof/>
            <w:rtl/>
            <w:lang w:eastAsia="ar" w:bidi="ar-MA"/>
          </w:rPr>
          <w:t>كيفية التفاعل مع الأسرة قبل وأثناء وبعد الإبلاغ عن المخاوف</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_Toc125443305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48</w:t>
        </w:r>
        <w:r w:rsidR="00332BFD" w:rsidRPr="000538A3">
          <w:rPr>
            <w:rFonts w:ascii="Graphik Arabic Regular" w:hAnsi="Graphik Arabic Regular" w:cs="Graphik Arabic Regular"/>
            <w:noProof/>
            <w:webHidden/>
          </w:rPr>
          <w:fldChar w:fldCharType="end"/>
        </w:r>
      </w:hyperlink>
    </w:p>
    <w:p w14:paraId="0CD2F199" w14:textId="7B612E94" w:rsidR="00332BFD" w:rsidRPr="000538A3" w:rsidRDefault="00322200" w:rsidP="00571E5D">
      <w:pPr>
        <w:pStyle w:val="TOC1"/>
        <w:rPr>
          <w:rFonts w:ascii="Graphik Arabic Regular" w:hAnsi="Graphik Arabic Regular" w:cs="Graphik Arabic Regular"/>
          <w:noProof/>
          <w:lang w:eastAsia="en-US"/>
        </w:rPr>
      </w:pPr>
      <w:hyperlink w:anchor="_Toc125443306" w:history="1">
        <w:r w:rsidR="00332BFD" w:rsidRPr="000538A3">
          <w:rPr>
            <w:rStyle w:val="Hyperlink"/>
            <w:rFonts w:ascii="Graphik Arabic Regular" w:eastAsia="Graphik Arabic Regular" w:hAnsi="Graphik Arabic Regular" w:cs="Graphik Arabic Regular"/>
            <w:noProof/>
          </w:rPr>
          <w:t>14</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السرية ومشاركة المعلومات</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_Toc125443306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49</w:t>
        </w:r>
        <w:r w:rsidR="00332BFD" w:rsidRPr="000538A3">
          <w:rPr>
            <w:rFonts w:ascii="Graphik Arabic Regular" w:hAnsi="Graphik Arabic Regular" w:cs="Graphik Arabic Regular"/>
            <w:noProof/>
            <w:webHidden/>
          </w:rPr>
          <w:fldChar w:fldCharType="end"/>
        </w:r>
      </w:hyperlink>
    </w:p>
    <w:p w14:paraId="138B33FB" w14:textId="58A6D8E1" w:rsidR="00332BFD" w:rsidRPr="000538A3" w:rsidRDefault="00322200" w:rsidP="00571E5D">
      <w:pPr>
        <w:pStyle w:val="TOC1"/>
        <w:rPr>
          <w:rFonts w:ascii="Graphik Arabic Regular" w:hAnsi="Graphik Arabic Regular" w:cs="Graphik Arabic Regular"/>
          <w:noProof/>
          <w:lang w:eastAsia="en-US"/>
        </w:rPr>
      </w:pPr>
      <w:hyperlink w:anchor="_Toc125443307" w:history="1">
        <w:r w:rsidR="00332BFD" w:rsidRPr="000538A3">
          <w:rPr>
            <w:rStyle w:val="Hyperlink"/>
            <w:rFonts w:ascii="Graphik Arabic Regular" w:eastAsia="Graphik Arabic Regular" w:hAnsi="Graphik Arabic Regular" w:cs="Graphik Arabic Regular"/>
            <w:noProof/>
          </w:rPr>
          <w:t>15</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متطلبات التدريب</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_Toc125443307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50</w:t>
        </w:r>
        <w:r w:rsidR="00332BFD" w:rsidRPr="000538A3">
          <w:rPr>
            <w:rFonts w:ascii="Graphik Arabic Regular" w:hAnsi="Graphik Arabic Regular" w:cs="Graphik Arabic Regular"/>
            <w:noProof/>
            <w:webHidden/>
          </w:rPr>
          <w:fldChar w:fldCharType="end"/>
        </w:r>
      </w:hyperlink>
    </w:p>
    <w:p w14:paraId="5E55DCE7" w14:textId="54D40EBB" w:rsidR="00332BFD" w:rsidRPr="000538A3" w:rsidRDefault="00322200" w:rsidP="00571E5D">
      <w:pPr>
        <w:pStyle w:val="TOC1"/>
        <w:rPr>
          <w:rFonts w:ascii="Graphik Arabic Regular" w:hAnsi="Graphik Arabic Regular" w:cs="Graphik Arabic Regular"/>
          <w:noProof/>
          <w:lang w:eastAsia="en-US"/>
        </w:rPr>
      </w:pPr>
      <w:hyperlink w:anchor="_Toc125443308" w:history="1">
        <w:r w:rsidR="00332BFD" w:rsidRPr="000538A3">
          <w:rPr>
            <w:rStyle w:val="Hyperlink"/>
            <w:rFonts w:ascii="Graphik Arabic Regular" w:eastAsia="Graphik Arabic Regular" w:hAnsi="Graphik Arabic Regular" w:cs="Graphik Arabic Regular"/>
            <w:noProof/>
          </w:rPr>
          <w:t>16</w:t>
        </w:r>
        <w:r w:rsidR="00332BFD" w:rsidRPr="000538A3">
          <w:rPr>
            <w:rFonts w:ascii="Graphik Arabic Regular" w:hAnsi="Graphik Arabic Regular" w:cs="Graphik Arabic Regular"/>
            <w:noProof/>
            <w:lang w:eastAsia="en-US"/>
          </w:rPr>
          <w:tab/>
        </w:r>
        <w:r w:rsidR="00332BFD" w:rsidRPr="000538A3">
          <w:rPr>
            <w:rStyle w:val="Hyperlink"/>
            <w:rFonts w:ascii="Graphik Arabic Regular" w:eastAsia="Graphik Arabic Regular" w:hAnsi="Graphik Arabic Regular" w:cs="Graphik Arabic Regular"/>
            <w:noProof/>
            <w:rtl/>
            <w:lang w:eastAsia="ar" w:bidi="ar-MA"/>
          </w:rPr>
          <w:t>الاستمارات اللازمة</w:t>
        </w:r>
        <w:r w:rsidR="00332BFD" w:rsidRPr="000538A3">
          <w:rPr>
            <w:rFonts w:ascii="Graphik Arabic Regular" w:hAnsi="Graphik Arabic Regular" w:cs="Graphik Arabic Regular"/>
            <w:noProof/>
            <w:webHidden/>
          </w:rPr>
          <w:tab/>
        </w:r>
        <w:r w:rsidR="00332BFD" w:rsidRPr="000538A3">
          <w:rPr>
            <w:rFonts w:ascii="Graphik Arabic Regular" w:hAnsi="Graphik Arabic Regular" w:cs="Graphik Arabic Regular"/>
            <w:noProof/>
            <w:webHidden/>
          </w:rPr>
          <w:fldChar w:fldCharType="begin"/>
        </w:r>
        <w:r w:rsidR="00332BFD" w:rsidRPr="000538A3">
          <w:rPr>
            <w:rFonts w:ascii="Graphik Arabic Regular" w:hAnsi="Graphik Arabic Regular" w:cs="Graphik Arabic Regular"/>
            <w:noProof/>
            <w:webHidden/>
          </w:rPr>
          <w:instrText xml:space="preserve"> PAGEREF _Toc125443308 \h </w:instrText>
        </w:r>
        <w:r w:rsidR="00332BFD" w:rsidRPr="000538A3">
          <w:rPr>
            <w:rFonts w:ascii="Graphik Arabic Regular" w:hAnsi="Graphik Arabic Regular" w:cs="Graphik Arabic Regular"/>
            <w:noProof/>
            <w:webHidden/>
          </w:rPr>
        </w:r>
        <w:r w:rsidR="00332BFD" w:rsidRPr="000538A3">
          <w:rPr>
            <w:rFonts w:ascii="Graphik Arabic Regular" w:hAnsi="Graphik Arabic Regular" w:cs="Graphik Arabic Regular"/>
            <w:noProof/>
            <w:webHidden/>
          </w:rPr>
          <w:fldChar w:fldCharType="separate"/>
        </w:r>
        <w:r w:rsidR="00332BFD" w:rsidRPr="000538A3">
          <w:rPr>
            <w:rFonts w:ascii="Graphik Arabic Regular" w:hAnsi="Graphik Arabic Regular" w:cs="Graphik Arabic Regular"/>
            <w:noProof/>
            <w:webHidden/>
          </w:rPr>
          <w:t>50</w:t>
        </w:r>
        <w:r w:rsidR="00332BFD" w:rsidRPr="000538A3">
          <w:rPr>
            <w:rFonts w:ascii="Graphik Arabic Regular" w:hAnsi="Graphik Arabic Regular" w:cs="Graphik Arabic Regular"/>
            <w:noProof/>
            <w:webHidden/>
          </w:rPr>
          <w:fldChar w:fldCharType="end"/>
        </w:r>
      </w:hyperlink>
    </w:p>
    <w:p w14:paraId="09BCDD6D" w14:textId="1F087704" w:rsidR="000D3C4A" w:rsidRPr="000538A3" w:rsidRDefault="000D3C4A" w:rsidP="00571E5D">
      <w:pPr>
        <w:pStyle w:val="TOC3"/>
        <w:bidi/>
        <w:rPr>
          <w:rFonts w:ascii="Graphik Arabic Regular" w:hAnsi="Graphik Arabic Regular" w:cs="Graphik Arabic Regular"/>
          <w:color w:val="595959"/>
        </w:rPr>
      </w:pPr>
      <w:r w:rsidRPr="000538A3">
        <w:rPr>
          <w:rFonts w:ascii="Graphik Arabic Regular" w:hAnsi="Graphik Arabic Regular" w:cs="Graphik Arabic Regular"/>
          <w:color w:val="595959" w:themeColor="text1" w:themeTint="A6"/>
          <w:rtl/>
          <w:lang w:eastAsia="ar" w:bidi="ar-MA"/>
        </w:rPr>
        <w:fldChar w:fldCharType="end"/>
      </w:r>
    </w:p>
    <w:p w14:paraId="2D875632" w14:textId="455095F2" w:rsidR="000D3C4A" w:rsidRPr="000538A3" w:rsidRDefault="000D3C4A" w:rsidP="000D3C4A">
      <w:pPr>
        <w:bidi/>
        <w:rPr>
          <w:rFonts w:ascii="Graphik Arabic Regular" w:hAnsi="Graphik Arabic Regular" w:cs="Graphik Arabic Regular"/>
          <w:color w:val="595959"/>
        </w:rPr>
      </w:pPr>
    </w:p>
    <w:p w14:paraId="3C028D76" w14:textId="752320B6" w:rsidR="009F4ED5" w:rsidRPr="000538A3" w:rsidRDefault="000D3C4A" w:rsidP="0064774A">
      <w:pPr>
        <w:pStyle w:val="Heading1"/>
        <w:numPr>
          <w:ilvl w:val="0"/>
          <w:numId w:val="0"/>
        </w:numPr>
        <w:bidi/>
        <w:spacing w:before="0" w:after="0"/>
        <w:ind w:left="432"/>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rtl/>
          <w:lang w:eastAsia="ar" w:bidi="ar-MA"/>
        </w:rPr>
        <w:br w:type="page"/>
      </w:r>
      <w:bookmarkStart w:id="0" w:name="_Toc125443258"/>
      <w:r w:rsidR="009F4ED5" w:rsidRPr="000538A3">
        <w:rPr>
          <w:rFonts w:ascii="Graphik Arabic Regular" w:eastAsia="Graphik Arabic Regular" w:hAnsi="Graphik Arabic Regular" w:cs="Graphik Arabic Regular"/>
          <w:color w:val="595959" w:themeColor="text1" w:themeTint="A6"/>
          <w:rtl/>
          <w:lang w:eastAsia="ar" w:bidi="ar-MA"/>
        </w:rPr>
        <w:t>المقدّمة</w:t>
      </w:r>
      <w:bookmarkEnd w:id="0"/>
    </w:p>
    <w:p w14:paraId="48F9C4C7" w14:textId="1A64D72B" w:rsidR="00BB2D96" w:rsidRPr="000538A3" w:rsidRDefault="00BB2D96" w:rsidP="00465633">
      <w:pPr>
        <w:pStyle w:val="ListParagraph"/>
        <w:bidi/>
        <w:rPr>
          <w:rFonts w:ascii="Graphik Arabic Regular" w:hAnsi="Graphik Arabic Regular" w:cs="Graphik Arabic Regular"/>
          <w:b/>
          <w:bCs/>
          <w:color w:val="595959" w:themeColor="text1" w:themeTint="A6"/>
          <w:sz w:val="24"/>
          <w:szCs w:val="24"/>
        </w:rPr>
      </w:pPr>
    </w:p>
    <w:p w14:paraId="30FEE920" w14:textId="1BE11F37" w:rsidR="000D3C4A" w:rsidRPr="000538A3" w:rsidRDefault="000D3C4A" w:rsidP="00465633">
      <w:pPr>
        <w:pStyle w:val="Heading2"/>
        <w:bidi/>
        <w:spacing w:before="0"/>
        <w:rPr>
          <w:rFonts w:ascii="Graphik Arabic Regular" w:hAnsi="Graphik Arabic Regular" w:cs="Graphik Arabic Regular"/>
          <w:b w:val="0"/>
          <w:bCs/>
          <w:color w:val="595959" w:themeColor="text1" w:themeTint="A6"/>
        </w:rPr>
      </w:pPr>
      <w:bookmarkStart w:id="1" w:name="_Toc125443259"/>
      <w:r w:rsidRPr="000538A3">
        <w:rPr>
          <w:rFonts w:ascii="Graphik Arabic Regular" w:eastAsia="Graphik Arabic Regular" w:hAnsi="Graphik Arabic Regular" w:cs="Graphik Arabic Regular"/>
          <w:b w:val="0"/>
          <w:bCs/>
          <w:color w:val="595959" w:themeColor="text1" w:themeTint="A6"/>
          <w:rtl/>
          <w:lang w:eastAsia="ar" w:bidi="ar-MA"/>
        </w:rPr>
        <w:t>أهداف وثيقة التعامل مع المخاوف بشأن سوء معاملة الطفل داخل الحضانات</w:t>
      </w:r>
      <w:bookmarkEnd w:id="1"/>
    </w:p>
    <w:p w14:paraId="3E423A81" w14:textId="08EF1A5B" w:rsidR="000D3C4A" w:rsidRPr="000538A3" w:rsidRDefault="000D3C4A" w:rsidP="00465633">
      <w:pPr>
        <w:bidi/>
        <w:jc w:val="both"/>
        <w:rPr>
          <w:rFonts w:ascii="Graphik Arabic Regular" w:hAnsi="Graphik Arabic Regular" w:cs="Graphik Arabic Regular"/>
          <w:color w:val="595959" w:themeColor="text1" w:themeTint="A6"/>
          <w:sz w:val="24"/>
          <w:szCs w:val="24"/>
        </w:rPr>
      </w:pPr>
    </w:p>
    <w:p w14:paraId="0DCB4474" w14:textId="04255C18" w:rsidR="00C424E9" w:rsidRPr="000538A3" w:rsidRDefault="00C424E9" w:rsidP="00465633">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أن ينعم جميع الأطفال في أبوظبي بالأمان والحماية. ولهم الحق في العيش بمأمن من الأذى أينما كانوا، لذا فإنّ حمايتهم هي مسؤولية يتحم</w:t>
      </w:r>
      <w:r w:rsidR="00947411"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لها الجميع. ولعلّ الرضع والأطفال الصغار هم الأكثر عرضةً للخطر بسبب صغر حجمهم، واعتمادهم على البالغين، وعدم قدرتهم على تجنّب الأذى أو التعبير عند وجود خطبٍ ما. في الواقع، يمضي الكثير من الرضع والأطفال الصغار جزءًا كبيرًا من وقتهم في الحضانات. ومن هنا، لا بدّ من أن يبذل جميع أصحاب العلاقة الجهود اللازمة لضمان حمايتهم. وهذا يشمل الجهات الحكومية ذات الصلة (على سبيل المثال، هيئة أبوظبي للطفولة المبكرة، ودائرة التعليم والمعرفة في إمارة أبوظبي، وهيئة الرعاية الأسرية) وجميع الموظفين والمتطوعين العاملين في الحضانات، فضلًا عن الوالدين والمجتمع الأوسع،</w:t>
      </w:r>
      <w:r w:rsidR="00CB3767"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وكذلك المؤسسات الخاصة والمنظمات غير الحكومية عند الاقتضاء.</w:t>
      </w:r>
    </w:p>
    <w:p w14:paraId="4A0DC499" w14:textId="222B52A7" w:rsidR="00C424E9" w:rsidRPr="000538A3" w:rsidRDefault="00C424E9" w:rsidP="00465633">
      <w:pPr>
        <w:bidi/>
        <w:jc w:val="both"/>
        <w:rPr>
          <w:rFonts w:ascii="Graphik Arabic Regular" w:hAnsi="Graphik Arabic Regular" w:cs="Graphik Arabic Regular"/>
          <w:color w:val="595959" w:themeColor="text1" w:themeTint="A6"/>
          <w:sz w:val="24"/>
          <w:szCs w:val="24"/>
        </w:rPr>
      </w:pPr>
    </w:p>
    <w:p w14:paraId="0D3BECBD" w14:textId="22792E05" w:rsidR="000D3C4A" w:rsidRPr="000538A3" w:rsidRDefault="000D3C4A" w:rsidP="00592A88">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تهدف هذه الوثيقة إلى توفير المبادئ التوجيهية للتعامل مع </w:t>
      </w:r>
      <w:r w:rsidR="004543C1" w:rsidRPr="000538A3">
        <w:rPr>
          <w:rFonts w:ascii="Graphik Arabic Regular" w:eastAsia="Graphik Arabic Regular" w:hAnsi="Graphik Arabic Regular" w:cs="Graphik Arabic Regular"/>
          <w:color w:val="595959" w:themeColor="text1" w:themeTint="A6"/>
          <w:sz w:val="24"/>
          <w:szCs w:val="24"/>
          <w:rtl/>
          <w:lang w:eastAsia="ar" w:bidi="ar-MA"/>
        </w:rPr>
        <w:t>المخاوف بشأن سوء معاملة الطفل داخل</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الحضانات في إمارة أبوظبي. </w:t>
      </w:r>
    </w:p>
    <w:p w14:paraId="4EF5C941" w14:textId="1DE733EF" w:rsidR="000D3C4A" w:rsidRPr="000538A3" w:rsidRDefault="000D3C4A" w:rsidP="00465633">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وهي تسل</w:t>
      </w:r>
      <w:r w:rsidR="004543C1"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ط الضوء على الخطوات والأدوار والمسؤوليات التي تقع على عاتق إدارة الحضانة والمعلّمين وغيرهم من الموظفين والمتعاقدين (أو الموظفين المساعدين) لضمان حماية الأطفال، كما هو منصوص في القوانين والسياسات الوطنية ذات الصلة.</w:t>
      </w:r>
    </w:p>
    <w:p w14:paraId="46369E1A" w14:textId="1000396F" w:rsidR="000D3C4A" w:rsidRPr="000538A3" w:rsidRDefault="000D3C4A" w:rsidP="00465633">
      <w:pPr>
        <w:bidi/>
        <w:jc w:val="both"/>
        <w:rPr>
          <w:rFonts w:ascii="Graphik Arabic Regular" w:hAnsi="Graphik Arabic Regular" w:cs="Graphik Arabic Regular"/>
          <w:color w:val="595959" w:themeColor="text1" w:themeTint="A6"/>
          <w:sz w:val="24"/>
          <w:szCs w:val="24"/>
        </w:rPr>
      </w:pPr>
    </w:p>
    <w:p w14:paraId="385C1CF8" w14:textId="49C0218E" w:rsidR="003778D1" w:rsidRPr="000538A3" w:rsidRDefault="003778D1" w:rsidP="00465633">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يتوافق محتوى هذه الوثيقة مع الإجراءات المحد</w:t>
      </w:r>
      <w:r w:rsidR="004543C1"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دة في الوثائق المذكورة أدناه المعمول بها على المستوى الوطني أو على مستوى إمارة أبوظبي (والمشار إلى بعضها لاحقًا في هذه الوثيقة):</w:t>
      </w:r>
      <w:r w:rsidR="00F36CFE" w:rsidRPr="000538A3">
        <w:rPr>
          <w:rFonts w:ascii="Graphik Arabic Regular" w:hAnsi="Graphik Arabic Regular" w:cs="Graphik Arabic Regular"/>
          <w:noProof/>
          <w:rtl/>
          <w:lang w:eastAsia="ar" w:bidi="ar-MA"/>
        </w:rPr>
        <w:t xml:space="preserve"> </w:t>
      </w:r>
    </w:p>
    <w:p w14:paraId="6F768075" w14:textId="1CFE9D99" w:rsidR="009F7672" w:rsidRPr="000538A3" w:rsidRDefault="001B0933" w:rsidP="004844EE">
      <w:pPr>
        <w:pStyle w:val="ListParagraph"/>
        <w:numPr>
          <w:ilvl w:val="0"/>
          <w:numId w:val="19"/>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حماية الطفل في أبوظبي</w:t>
      </w:r>
    </w:p>
    <w:p w14:paraId="40D0218C" w14:textId="50F20354" w:rsidR="003778D1" w:rsidRPr="000538A3" w:rsidRDefault="003778D1" w:rsidP="004844EE">
      <w:pPr>
        <w:pStyle w:val="ListParagraph"/>
        <w:numPr>
          <w:ilvl w:val="0"/>
          <w:numId w:val="19"/>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السياسة الوطنية للوقاية من التنمّر في المؤسسات التعليمية الصادرة عن وزارة التربية والتعليم </w:t>
      </w:r>
    </w:p>
    <w:p w14:paraId="4AE90628" w14:textId="0A364E60" w:rsidR="00E825E2" w:rsidRPr="000538A3" w:rsidRDefault="00E825E2" w:rsidP="004844EE">
      <w:pPr>
        <w:pStyle w:val="ListParagraph"/>
        <w:numPr>
          <w:ilvl w:val="0"/>
          <w:numId w:val="19"/>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السياسة الوطنية لحماية الطفل في المؤسسات التعليمية في الإمارات العربية المتحدة الصادرة عن وزارة التربية والتعليم</w:t>
      </w:r>
    </w:p>
    <w:p w14:paraId="0A68624B" w14:textId="5B76547A" w:rsidR="000D55D1" w:rsidRPr="000538A3" w:rsidRDefault="000D55D1" w:rsidP="004844EE">
      <w:pPr>
        <w:pStyle w:val="ListParagraph"/>
        <w:numPr>
          <w:ilvl w:val="0"/>
          <w:numId w:val="19"/>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أبوظبي لحماية الطلاب في المؤسسات التعليمية</w:t>
      </w:r>
    </w:p>
    <w:p w14:paraId="7C71BC55" w14:textId="6593C447" w:rsidR="003778D1" w:rsidRPr="000538A3" w:rsidRDefault="003778D1" w:rsidP="004844EE">
      <w:pPr>
        <w:pStyle w:val="ListParagraph"/>
        <w:numPr>
          <w:ilvl w:val="0"/>
          <w:numId w:val="19"/>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دليل سياسات المدارس الخاصة وإرشاداتها الصادر عن دائرة التعليم والمعرفة في إمارة أبوظبي </w:t>
      </w:r>
    </w:p>
    <w:p w14:paraId="2889D212" w14:textId="70DDD093" w:rsidR="0092006E" w:rsidRPr="000538A3" w:rsidRDefault="0092006E" w:rsidP="004844EE">
      <w:pPr>
        <w:pStyle w:val="ListParagraph"/>
        <w:numPr>
          <w:ilvl w:val="0"/>
          <w:numId w:val="19"/>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سياسات إعادة فتح المدارس الخاصة الصادرة عن دائرة التعليم والمعرفة في إمارة أبوظبي (2021)</w:t>
      </w:r>
    </w:p>
    <w:p w14:paraId="0D85D9FA" w14:textId="5E9619F4" w:rsidR="006B26AA" w:rsidRPr="000538A3" w:rsidRDefault="006B26AA" w:rsidP="000A2299">
      <w:pPr>
        <w:bidi/>
        <w:jc w:val="both"/>
        <w:rPr>
          <w:rFonts w:ascii="Graphik Arabic Regular" w:hAnsi="Graphik Arabic Regular" w:cs="Graphik Arabic Regular"/>
          <w:color w:val="595959" w:themeColor="text1" w:themeTint="A6"/>
          <w:sz w:val="24"/>
          <w:szCs w:val="24"/>
        </w:rPr>
      </w:pPr>
    </w:p>
    <w:p w14:paraId="112DD81A" w14:textId="0204EA3F" w:rsidR="00E40D23" w:rsidRPr="000538A3" w:rsidRDefault="00E40D23" w:rsidP="00465633">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تتوف</w:t>
      </w:r>
      <w:r w:rsidR="005D3387"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ر قائمة كاملة بالمراجع في نهاية الوثيقة.</w:t>
      </w:r>
    </w:p>
    <w:p w14:paraId="688D7B5E" w14:textId="77777777" w:rsidR="00E40D23" w:rsidRPr="000538A3" w:rsidRDefault="00E40D23" w:rsidP="00465633">
      <w:pPr>
        <w:bidi/>
        <w:jc w:val="both"/>
        <w:rPr>
          <w:rFonts w:ascii="Graphik Arabic Regular" w:hAnsi="Graphik Arabic Regular" w:cs="Graphik Arabic Regular"/>
          <w:color w:val="595959" w:themeColor="text1" w:themeTint="A6"/>
          <w:sz w:val="24"/>
          <w:szCs w:val="24"/>
        </w:rPr>
      </w:pPr>
    </w:p>
    <w:p w14:paraId="40525297" w14:textId="0FEE8761" w:rsidR="00283646" w:rsidRPr="000538A3" w:rsidRDefault="000D3C4A" w:rsidP="00C965EE">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يُعمَل بهذه الوثيقة بالتوازي مع سياسة حماية الطفل في أبوظبي المعدّة خصيصًا للحضانات.</w:t>
      </w:r>
    </w:p>
    <w:p w14:paraId="28C6E7D6" w14:textId="16C2A596" w:rsidR="00AE0206" w:rsidRPr="000538A3" w:rsidRDefault="00AE0206" w:rsidP="00465633">
      <w:pPr>
        <w:bidi/>
        <w:jc w:val="both"/>
        <w:rPr>
          <w:rFonts w:ascii="Graphik Arabic Regular" w:hAnsi="Graphik Arabic Regular" w:cs="Graphik Arabic Regular"/>
          <w:color w:val="595959" w:themeColor="text1" w:themeTint="A6"/>
          <w:sz w:val="24"/>
          <w:szCs w:val="24"/>
        </w:rPr>
      </w:pPr>
    </w:p>
    <w:p w14:paraId="5CF29062" w14:textId="77777777" w:rsidR="00E40D23" w:rsidRPr="000538A3" w:rsidRDefault="00E40D23" w:rsidP="00465633">
      <w:pPr>
        <w:bidi/>
        <w:jc w:val="both"/>
        <w:rPr>
          <w:rFonts w:ascii="Graphik Arabic Regular" w:hAnsi="Graphik Arabic Regular" w:cs="Graphik Arabic Regular"/>
          <w:color w:val="595959" w:themeColor="text1" w:themeTint="A6"/>
          <w:sz w:val="24"/>
          <w:szCs w:val="24"/>
        </w:rPr>
      </w:pPr>
    </w:p>
    <w:p w14:paraId="31375122" w14:textId="704577F0" w:rsidR="000D3C4A" w:rsidRPr="000538A3" w:rsidRDefault="000D3C4A" w:rsidP="00465633">
      <w:pPr>
        <w:pStyle w:val="Heading2"/>
        <w:bidi/>
        <w:spacing w:before="0"/>
        <w:rPr>
          <w:rFonts w:ascii="Graphik Arabic Regular" w:hAnsi="Graphik Arabic Regular" w:cs="Graphik Arabic Regular"/>
          <w:b w:val="0"/>
          <w:bCs/>
          <w:color w:val="595959" w:themeColor="text1" w:themeTint="A6"/>
        </w:rPr>
      </w:pPr>
      <w:bookmarkStart w:id="2" w:name="_Toc125443260"/>
      <w:r w:rsidRPr="000538A3">
        <w:rPr>
          <w:rFonts w:ascii="Graphik Arabic Regular" w:eastAsia="Graphik Arabic Regular" w:hAnsi="Graphik Arabic Regular" w:cs="Graphik Arabic Regular"/>
          <w:b w:val="0"/>
          <w:bCs/>
          <w:color w:val="595959" w:themeColor="text1" w:themeTint="A6"/>
          <w:rtl/>
          <w:lang w:eastAsia="ar" w:bidi="ar-MA"/>
        </w:rPr>
        <w:t>المعنيون بهذه الوثيقة</w:t>
      </w:r>
      <w:bookmarkEnd w:id="2"/>
    </w:p>
    <w:p w14:paraId="32305CDE" w14:textId="541FFF09" w:rsidR="000D3C4A" w:rsidRPr="000538A3" w:rsidRDefault="000D3C4A" w:rsidP="0064774A">
      <w:pPr>
        <w:bidi/>
        <w:jc w:val="both"/>
        <w:rPr>
          <w:rFonts w:ascii="Graphik Arabic Regular" w:hAnsi="Graphik Arabic Regular" w:cs="Graphik Arabic Regular"/>
          <w:color w:val="595959" w:themeColor="text1" w:themeTint="A6"/>
          <w:sz w:val="24"/>
          <w:szCs w:val="24"/>
        </w:rPr>
      </w:pPr>
    </w:p>
    <w:p w14:paraId="0467907C" w14:textId="70E88364" w:rsidR="000D3C4A" w:rsidRPr="000538A3" w:rsidRDefault="3ECCE57A"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تُطبّق هذه الوثيقة على جميع أفراد الإدارة والمعلّمين والموظفين من غير المعلّمين (بمن فيهم </w:t>
      </w:r>
      <w:r w:rsidR="00797751" w:rsidRPr="000538A3">
        <w:rPr>
          <w:rFonts w:ascii="Graphik Arabic Regular" w:eastAsia="Graphik Arabic Regular" w:hAnsi="Graphik Arabic Regular" w:cs="Graphik Arabic Regular"/>
          <w:b/>
          <w:bCs/>
          <w:color w:val="595959" w:themeColor="text1" w:themeTint="A6"/>
          <w:sz w:val="24"/>
          <w:szCs w:val="24"/>
          <w:rtl/>
          <w:lang w:eastAsia="ar" w:bidi="ar-MA"/>
        </w:rPr>
        <w:t>منسّق</w:t>
      </w:r>
      <w:r w:rsidRPr="000538A3">
        <w:rPr>
          <w:rFonts w:ascii="Graphik Arabic Regular" w:eastAsia="Graphik Arabic Regular" w:hAnsi="Graphik Arabic Regular" w:cs="Graphik Arabic Regular"/>
          <w:b/>
          <w:bCs/>
          <w:color w:val="595959" w:themeColor="text1" w:themeTint="A6"/>
          <w:sz w:val="24"/>
          <w:szCs w:val="24"/>
          <w:rtl/>
          <w:lang w:eastAsia="ar" w:bidi="ar-MA"/>
        </w:rPr>
        <w:t>و حماية الطفل، والممرضون، وموظفو وحدة حماية الطفل بدائرة التعليم والمعرفة في إمارة أبوظبي</w:t>
      </w:r>
      <w:r w:rsidRPr="000538A3">
        <w:rPr>
          <w:rFonts w:ascii="Graphik Arabic Regular" w:eastAsia="Graphik Arabic Regular" w:hAnsi="Graphik Arabic Regular" w:cs="Graphik Arabic Regular"/>
          <w:color w:val="595959" w:themeColor="text1" w:themeTint="A6"/>
          <w:sz w:val="24"/>
          <w:szCs w:val="24"/>
          <w:rtl/>
          <w:lang w:eastAsia="ar" w:bidi="ar-MA"/>
        </w:rPr>
        <w:t>)، والموظفين الإداريين، والمتعاقدين والموظفين المساعدين (بمن فيهم عمّال النظافة وسائقو الحافلات وعمّال الكافتيريا في الحضانات والبوابون وعمّال الصيانة وموظفو الأمن والمتطوعون)، وتوضع في متناولهم. كما يتم تعريف الوالدين/أولياء الأمور والأطفال على ممارسات حماية الطفل في الحضانات في أبوظبي.</w:t>
      </w:r>
    </w:p>
    <w:p w14:paraId="141EA4BD" w14:textId="6C489E6B" w:rsidR="00D54C59" w:rsidRPr="000538A3" w:rsidRDefault="00D54C59" w:rsidP="0064774A">
      <w:pPr>
        <w:bidi/>
        <w:jc w:val="both"/>
        <w:rPr>
          <w:rFonts w:ascii="Graphik Arabic Regular" w:hAnsi="Graphik Arabic Regular" w:cs="Graphik Arabic Regular"/>
          <w:color w:val="595959" w:themeColor="text1" w:themeTint="A6"/>
          <w:sz w:val="24"/>
          <w:szCs w:val="24"/>
        </w:rPr>
      </w:pPr>
    </w:p>
    <w:p w14:paraId="261B954D" w14:textId="36E8D0DA" w:rsidR="00B3357B" w:rsidRPr="000538A3" w:rsidRDefault="00B3357B" w:rsidP="0064774A">
      <w:pPr>
        <w:bidi/>
        <w:jc w:val="both"/>
        <w:rPr>
          <w:rFonts w:ascii="Graphik Arabic Regular" w:hAnsi="Graphik Arabic Regular" w:cs="Graphik Arabic Regular"/>
          <w:color w:val="595959" w:themeColor="text1" w:themeTint="A6"/>
          <w:sz w:val="24"/>
          <w:szCs w:val="24"/>
        </w:rPr>
      </w:pPr>
    </w:p>
    <w:p w14:paraId="1C35482F" w14:textId="77777777" w:rsidR="00B3357B" w:rsidRPr="000538A3" w:rsidRDefault="00B3357B" w:rsidP="0064774A">
      <w:pPr>
        <w:bidi/>
        <w:jc w:val="both"/>
        <w:rPr>
          <w:rFonts w:ascii="Graphik Arabic Regular" w:hAnsi="Graphik Arabic Regular" w:cs="Graphik Arabic Regular"/>
          <w:color w:val="595959" w:themeColor="text1" w:themeTint="A6"/>
          <w:sz w:val="24"/>
          <w:szCs w:val="24"/>
        </w:rPr>
      </w:pPr>
    </w:p>
    <w:p w14:paraId="78D5DF3D" w14:textId="77777777" w:rsidR="005A15CA" w:rsidRPr="000538A3" w:rsidRDefault="00AA6576" w:rsidP="0064774A">
      <w:pPr>
        <w:pStyle w:val="Heading2"/>
        <w:bidi/>
        <w:spacing w:before="0"/>
        <w:rPr>
          <w:rFonts w:ascii="Graphik Arabic Regular" w:hAnsi="Graphik Arabic Regular" w:cs="Graphik Arabic Regular"/>
          <w:b w:val="0"/>
          <w:bCs/>
          <w:color w:val="595959" w:themeColor="text1" w:themeTint="A6"/>
        </w:rPr>
      </w:pPr>
      <w:bookmarkStart w:id="3" w:name="_Toc125443261"/>
      <w:r w:rsidRPr="000538A3">
        <w:rPr>
          <w:rFonts w:ascii="Graphik Arabic Regular" w:eastAsia="Graphik Arabic Regular" w:hAnsi="Graphik Arabic Regular" w:cs="Graphik Arabic Regular"/>
          <w:b w:val="0"/>
          <w:bCs/>
          <w:color w:val="595959" w:themeColor="text1" w:themeTint="A6"/>
          <w:rtl/>
          <w:lang w:eastAsia="ar" w:bidi="ar-MA"/>
        </w:rPr>
        <w:t>المبادئ التوجيهية</w:t>
      </w:r>
      <w:bookmarkEnd w:id="3"/>
    </w:p>
    <w:p w14:paraId="3FE22ACF" w14:textId="77777777" w:rsidR="005A15CA" w:rsidRPr="000538A3" w:rsidRDefault="005A15CA" w:rsidP="00721885">
      <w:pPr>
        <w:bidi/>
        <w:rPr>
          <w:rFonts w:ascii="Graphik Arabic Regular" w:hAnsi="Graphik Arabic Regular" w:cs="Graphik Arabic Regular"/>
          <w:color w:val="595959" w:themeColor="text1" w:themeTint="A6"/>
        </w:rPr>
      </w:pPr>
    </w:p>
    <w:p w14:paraId="62912695" w14:textId="0B3E6F8E" w:rsidR="00614854" w:rsidRPr="000538A3" w:rsidRDefault="00614854"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مصلحة الطفل الفضلى:</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تشك</w:t>
      </w:r>
      <w:r w:rsidR="005B2560"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 مصلحة الطفل الفضلى الأساس لجميع القرارات والإجراءات المتخذة في ما يخص رعاية وحماية جميع الأطفال (من الولادة وحتى سن 18 عامًا). لذلك، ينبغي على جميع موظفي الحضانات تقييم التبعات الإيجابية والسلبية للإجراءات باستمرار ومناقشتها مع الأطفال، حيثما أمكن ذلك وبطريقة ملائمة لعمرهم، ومع والديهم/أولياء أمرهم عند اتخاذ القرارات. ولا بدّ من أن تضمن كافة الإجراءات عدم المساس بتاتًا بحقوق الطفل في الأمان والنمو المتواصل. </w:t>
      </w:r>
    </w:p>
    <w:p w14:paraId="758204BB" w14:textId="77777777" w:rsidR="00DE4491" w:rsidRPr="000538A3" w:rsidRDefault="00DE4491" w:rsidP="0064774A">
      <w:pPr>
        <w:bidi/>
        <w:jc w:val="both"/>
        <w:rPr>
          <w:rFonts w:ascii="Graphik Arabic Regular" w:hAnsi="Graphik Arabic Regular" w:cs="Graphik Arabic Regular"/>
          <w:color w:val="595959" w:themeColor="text1" w:themeTint="A6"/>
          <w:sz w:val="24"/>
          <w:szCs w:val="24"/>
        </w:rPr>
      </w:pPr>
    </w:p>
    <w:p w14:paraId="17FC7BA3" w14:textId="4720C871" w:rsidR="00DE4491" w:rsidRPr="000538A3" w:rsidRDefault="00DE4491"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عدم التمييز:</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يحرص موظفو الحضانات على حصول جميع الأطفال على الرعاية والدعم المناسبين بما يخدم مصلحتهم الفضلى، بصرف النظر عن أي خصائص فردية أو الجنس أو العمر أو الانتماء العرقي أو الديانة أو الإعاقة أو الخلفية الاجتماعية والاقتصادية. </w:t>
      </w:r>
    </w:p>
    <w:p w14:paraId="4C1FDFE0" w14:textId="77777777" w:rsidR="006A0AB7" w:rsidRPr="000538A3" w:rsidRDefault="006A0AB7" w:rsidP="0064774A">
      <w:pPr>
        <w:bidi/>
        <w:jc w:val="both"/>
        <w:rPr>
          <w:rFonts w:ascii="Graphik Arabic Regular" w:hAnsi="Graphik Arabic Regular" w:cs="Graphik Arabic Regular"/>
          <w:color w:val="595959" w:themeColor="text1" w:themeTint="A6"/>
          <w:sz w:val="24"/>
          <w:szCs w:val="24"/>
        </w:rPr>
      </w:pPr>
    </w:p>
    <w:p w14:paraId="76C84199" w14:textId="754A5EEB" w:rsidR="00CA352F" w:rsidRPr="000538A3" w:rsidRDefault="00AC713C" w:rsidP="00CA352F">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مشاركة الطفل:</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يحق للأطفال التعبير عن مشاعرهم ومشاركة تجاربهم. ويتحم</w:t>
      </w:r>
      <w:r w:rsidR="005B2560"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ل موظفو الحضانات مسؤولية التواصل مع الأطفال وتشجيعهم على ممارسة حقهم في المشاركة، وذلك من خلال تحديد وتشجيع الطرق الملائمة لأعمارهم الكفيلة بإسماع صوتهم طوال إجراءات التعامل مع المخاوف بشأن سوء معاملة الطفل.</w:t>
      </w:r>
    </w:p>
    <w:p w14:paraId="0C9CA43C" w14:textId="0656F862" w:rsidR="002E4C26" w:rsidRPr="000538A3" w:rsidRDefault="00EC4B82" w:rsidP="00CA352F">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السرّية:</w:t>
      </w:r>
      <w:r w:rsidR="00CB3767"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w:t>
      </w:r>
    </w:p>
    <w:p w14:paraId="70553DED" w14:textId="0AC0264C" w:rsidR="00680960" w:rsidRPr="000538A3" w:rsidRDefault="3ECCE57A" w:rsidP="71F29980">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تضمن كافة المعلومات سرّية وخصوصية الطفل والأسرة (سواء الضحية أو الجاني). ويتم توثيق كافة المعلومات وحفظها في نظام آمن، ولا تتم مشاركتها إلّا مع المسؤولين عن حماية الطفل الذين أوكلت لهم مهمة متابعة هذه المخاوف. كما لا تتم مشاركة المعلومات إلا عند الحاجة، وتقتصر على المعلومات الضرورية لتوفير حماية أفضل للطفل أو الجاني. </w:t>
      </w:r>
    </w:p>
    <w:p w14:paraId="1135ACC7" w14:textId="77777777" w:rsidR="006B470B" w:rsidRPr="000538A3" w:rsidRDefault="006B470B" w:rsidP="0064774A">
      <w:pPr>
        <w:bidi/>
        <w:jc w:val="both"/>
        <w:rPr>
          <w:rFonts w:ascii="Graphik Arabic Regular" w:hAnsi="Graphik Arabic Regular" w:cs="Graphik Arabic Regular"/>
          <w:color w:val="595959" w:themeColor="text1" w:themeTint="A6"/>
          <w:sz w:val="24"/>
          <w:szCs w:val="24"/>
        </w:rPr>
      </w:pPr>
    </w:p>
    <w:p w14:paraId="7D8E34A6" w14:textId="6E19DCC4" w:rsidR="00053555" w:rsidRPr="000538A3" w:rsidRDefault="00793F2C"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الإبلاغ الإلزامي والفوري:</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يتعيّن على جميع موظفي الحضانات (بموجب القانون الاتحادي رقم 3 لسنة 2016 بشأن حقوق الطفل) الالتزام بمبدأ الإبلاغ الإلزامي والفوري لدى الهيئات المعنية عن حالات الإفصاح عن التعر</w:t>
      </w:r>
      <w:r w:rsidR="00CB728E"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ض لسوء المعاملة أو الاشتباه بمخاوف سوء معاملة طفل أو كشفها في حرم المؤسسة التعليمية أو في جوارها أو مرافقها أو على متن حافلات النقل أو خلال الأنشطة الخارجية التي تنظ</w:t>
      </w:r>
      <w:r w:rsidR="00CB728E"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مها الحضانة أو الوزارة. (تتناول الأقسام 5 إلى 8 من هذه الوثيقة إجراءات التعامل مع المخاوف بشأن سوء معاملة الطفل) </w:t>
      </w:r>
    </w:p>
    <w:p w14:paraId="567184F3" w14:textId="3DD02C06" w:rsidR="001C4EE4" w:rsidRPr="000538A3" w:rsidRDefault="00CB3767"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22BE0BE2" w14:textId="77777777" w:rsidR="00AE46D0" w:rsidRPr="000538A3" w:rsidRDefault="00AE46D0" w:rsidP="0064774A">
      <w:pPr>
        <w:bidi/>
        <w:jc w:val="both"/>
        <w:rPr>
          <w:rFonts w:ascii="Graphik Arabic Regular" w:hAnsi="Graphik Arabic Regular" w:cs="Graphik Arabic Regular"/>
          <w:color w:val="595959" w:themeColor="text1" w:themeTint="A6"/>
          <w:sz w:val="24"/>
          <w:szCs w:val="24"/>
        </w:rPr>
      </w:pPr>
    </w:p>
    <w:p w14:paraId="13DC1CF3" w14:textId="7AC7B840" w:rsidR="009F4ED5" w:rsidRPr="000538A3" w:rsidRDefault="009F4ED5" w:rsidP="0064774A">
      <w:pPr>
        <w:pStyle w:val="Heading2"/>
        <w:bidi/>
        <w:spacing w:before="0"/>
        <w:rPr>
          <w:rFonts w:ascii="Graphik Arabic Regular" w:hAnsi="Graphik Arabic Regular" w:cs="Graphik Arabic Regular"/>
          <w:b w:val="0"/>
          <w:bCs/>
          <w:color w:val="595959" w:themeColor="text1" w:themeTint="A6"/>
        </w:rPr>
      </w:pPr>
      <w:bookmarkStart w:id="4" w:name="_Toc125443262"/>
      <w:r w:rsidRPr="000538A3">
        <w:rPr>
          <w:rFonts w:ascii="Graphik Arabic Regular" w:eastAsia="Graphik Arabic Regular" w:hAnsi="Graphik Arabic Regular" w:cs="Graphik Arabic Regular"/>
          <w:b w:val="0"/>
          <w:bCs/>
          <w:color w:val="595959" w:themeColor="text1" w:themeTint="A6"/>
          <w:rtl/>
          <w:lang w:eastAsia="ar" w:bidi="ar-MA"/>
        </w:rPr>
        <w:t>منافع اعتماد إجراءات للتعامل مع مخاوف سوء المعاملة داخل الحضانات</w:t>
      </w:r>
      <w:bookmarkEnd w:id="4"/>
    </w:p>
    <w:p w14:paraId="7E4F43AE" w14:textId="77777777" w:rsidR="00B56D2B" w:rsidRPr="000538A3" w:rsidRDefault="00B56D2B" w:rsidP="0064774A">
      <w:pPr>
        <w:pStyle w:val="ListParagraph"/>
        <w:bidi/>
        <w:rPr>
          <w:rFonts w:ascii="Graphik Arabic Regular" w:hAnsi="Graphik Arabic Regular" w:cs="Graphik Arabic Regular"/>
          <w:color w:val="595959" w:themeColor="text1" w:themeTint="A6"/>
          <w:sz w:val="24"/>
          <w:szCs w:val="24"/>
        </w:rPr>
      </w:pPr>
    </w:p>
    <w:p w14:paraId="41E46D43" w14:textId="21D989D3" w:rsidR="00EB37D0" w:rsidRPr="000538A3" w:rsidRDefault="00EB37D0"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توفّر منظومة حماية الطفل في أبوظبي لوائح وإرشادات للوقاية من حالات سوء معاملة الطفل والاستجابة لها والتعامل معها. </w:t>
      </w:r>
    </w:p>
    <w:p w14:paraId="2BBE7145" w14:textId="6FC78329" w:rsidR="00EB37D0" w:rsidRPr="000538A3" w:rsidRDefault="00EB37D0" w:rsidP="0064774A">
      <w:pPr>
        <w:bidi/>
        <w:jc w:val="both"/>
        <w:rPr>
          <w:rFonts w:ascii="Graphik Arabic Regular" w:hAnsi="Graphik Arabic Regular" w:cs="Graphik Arabic Regular"/>
          <w:color w:val="595959" w:themeColor="text1" w:themeTint="A6"/>
          <w:sz w:val="24"/>
          <w:szCs w:val="24"/>
        </w:rPr>
      </w:pPr>
    </w:p>
    <w:p w14:paraId="440C1D76" w14:textId="034A8239" w:rsidR="00EB37D0" w:rsidRPr="000538A3" w:rsidRDefault="00EB37D0"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أن تتوافق سياسة حماية الطفل المعمول بها في الحضانات مع الإجراءات المفصّلة في هذه الوثيقة.</w:t>
      </w:r>
      <w:r w:rsidR="00CB3767"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1FD316F4" w14:textId="77777777" w:rsidR="00EB37D0" w:rsidRPr="000538A3" w:rsidRDefault="00EB37D0" w:rsidP="0064774A">
      <w:pPr>
        <w:bidi/>
        <w:jc w:val="both"/>
        <w:rPr>
          <w:rFonts w:ascii="Graphik Arabic Regular" w:hAnsi="Graphik Arabic Regular" w:cs="Graphik Arabic Regular"/>
          <w:color w:val="595959" w:themeColor="text1" w:themeTint="A6"/>
          <w:sz w:val="24"/>
          <w:szCs w:val="24"/>
        </w:rPr>
      </w:pPr>
    </w:p>
    <w:p w14:paraId="00245561" w14:textId="6EF0C16F" w:rsidR="00EB37D0" w:rsidRPr="000538A3" w:rsidRDefault="00EB37D0"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وينبغي على كافة الحضانات تطبيق المبادئ التوجيهية والممارسات المعنية بحماية الطفل، وتوفير التدريب الملائم للموظفين. </w:t>
      </w:r>
    </w:p>
    <w:p w14:paraId="0CEC0956" w14:textId="77777777" w:rsidR="00612578" w:rsidRPr="000538A3" w:rsidRDefault="00612578" w:rsidP="0064774A">
      <w:pPr>
        <w:bidi/>
        <w:jc w:val="both"/>
        <w:rPr>
          <w:rFonts w:ascii="Graphik Arabic Regular" w:hAnsi="Graphik Arabic Regular" w:cs="Graphik Arabic Regular"/>
          <w:color w:val="595959" w:themeColor="text1" w:themeTint="A6"/>
          <w:sz w:val="24"/>
          <w:szCs w:val="24"/>
        </w:rPr>
      </w:pPr>
    </w:p>
    <w:p w14:paraId="562EEA54" w14:textId="7E5C8A4C" w:rsidR="00612578" w:rsidRPr="000538A3" w:rsidRDefault="00612578"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تعود الإجراءات المفصّلة في هذه الوثيقة بمنافع متعددة على مختلف المجموعات المستهدفة، ونوجزها في ما يلي: </w:t>
      </w:r>
    </w:p>
    <w:p w14:paraId="60E088AC" w14:textId="77777777" w:rsidR="00EB37D0" w:rsidRPr="000538A3" w:rsidRDefault="00EB37D0" w:rsidP="0064774A">
      <w:pPr>
        <w:bidi/>
        <w:jc w:val="both"/>
        <w:rPr>
          <w:rFonts w:ascii="Graphik Arabic Regular" w:hAnsi="Graphik Arabic Regular" w:cs="Graphik Arabic Regular"/>
          <w:color w:val="595959" w:themeColor="text1" w:themeTint="A6"/>
          <w:sz w:val="24"/>
          <w:szCs w:val="24"/>
        </w:rPr>
      </w:pPr>
    </w:p>
    <w:p w14:paraId="20E81C2E" w14:textId="25BEFD04" w:rsidR="00A23C33" w:rsidRPr="000538A3" w:rsidRDefault="00A23C33"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المنافع التي يجنيها الأطفال:</w:t>
      </w:r>
    </w:p>
    <w:p w14:paraId="038DE78F" w14:textId="77777777" w:rsidR="00A23C33" w:rsidRPr="000538A3" w:rsidRDefault="00A23C33"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التعرّف على حقوقهم وعلى مفهوم السلامة والحماية بشكل عام</w:t>
      </w:r>
    </w:p>
    <w:p w14:paraId="75F8FA11" w14:textId="47C91FD8" w:rsidR="00A23C33" w:rsidRPr="000538A3" w:rsidRDefault="00A23C33"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التعبير عن آرائهم وضمان مشاركتهم</w:t>
      </w:r>
    </w:p>
    <w:p w14:paraId="6B9E42F4" w14:textId="737D606E" w:rsidR="00A23C33" w:rsidRPr="000538A3" w:rsidRDefault="3ECCE57A"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الحصول على الدعم اللازم (بما في ذلك خدمات المشورة والإرشاد عند الحاجة)</w:t>
      </w:r>
    </w:p>
    <w:p w14:paraId="317B7052" w14:textId="77777777" w:rsidR="00025AB0" w:rsidRPr="000538A3" w:rsidRDefault="00025AB0" w:rsidP="00120379">
      <w:pPr>
        <w:pStyle w:val="ListParagraph"/>
        <w:bidi/>
        <w:ind w:left="1800"/>
        <w:jc w:val="both"/>
        <w:rPr>
          <w:rFonts w:ascii="Graphik Arabic Regular" w:hAnsi="Graphik Arabic Regular" w:cs="Graphik Arabic Regular"/>
          <w:color w:val="595959" w:themeColor="text1" w:themeTint="A6"/>
          <w:sz w:val="24"/>
          <w:szCs w:val="24"/>
        </w:rPr>
      </w:pPr>
    </w:p>
    <w:p w14:paraId="6790BFFF" w14:textId="77777777" w:rsidR="00A23C33" w:rsidRPr="000538A3" w:rsidRDefault="00A23C33"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المنافع التي يجنيها الوالدان:</w:t>
      </w:r>
    </w:p>
    <w:p w14:paraId="37227B0B" w14:textId="52A5739E" w:rsidR="00025AB0" w:rsidRPr="000538A3" w:rsidRDefault="00025AB0"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زيادة معرفتهما بآليات حماية الطفل في الحضانات</w:t>
      </w:r>
    </w:p>
    <w:p w14:paraId="40D733EE" w14:textId="305161A5" w:rsidR="00025AB0" w:rsidRPr="000538A3" w:rsidRDefault="00025AB0"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تعزيز ثقتهما بالحضانات</w:t>
      </w:r>
    </w:p>
    <w:p w14:paraId="1AF0109F" w14:textId="5A5F5AE9" w:rsidR="00A23C33" w:rsidRPr="000538A3" w:rsidRDefault="00814120"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توفير المعلومات/الإحالة إلى الخدمات ذات الصلة</w:t>
      </w:r>
    </w:p>
    <w:p w14:paraId="172F895E" w14:textId="77777777" w:rsidR="00BA3058" w:rsidRPr="000538A3" w:rsidRDefault="00BA3058" w:rsidP="007779E5">
      <w:pPr>
        <w:bidi/>
        <w:ind w:left="1440"/>
        <w:jc w:val="both"/>
        <w:rPr>
          <w:rFonts w:ascii="Graphik Arabic Regular" w:hAnsi="Graphik Arabic Regular" w:cs="Graphik Arabic Regular"/>
          <w:color w:val="595959" w:themeColor="text1" w:themeTint="A6"/>
          <w:sz w:val="24"/>
          <w:szCs w:val="24"/>
        </w:rPr>
      </w:pPr>
    </w:p>
    <w:p w14:paraId="06BA7177" w14:textId="3D1BCA56" w:rsidR="00A23C33" w:rsidRPr="000538A3" w:rsidRDefault="00A23C33"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المنافع التي يجنيها موظفو الحضانة (بمن فيهم الموظفون المساعدون والمتطوعون):</w:t>
      </w:r>
    </w:p>
    <w:p w14:paraId="399FA392" w14:textId="3804C031" w:rsidR="00B56D2B" w:rsidRPr="000538A3" w:rsidRDefault="007034A8" w:rsidP="0064774A">
      <w:pPr>
        <w:pStyle w:val="NormalWeb"/>
        <w:numPr>
          <w:ilvl w:val="0"/>
          <w:numId w:val="2"/>
        </w:numPr>
        <w:bidi/>
        <w:spacing w:before="0" w:beforeAutospacing="0" w:after="0" w:afterAutospacing="0"/>
        <w:jc w:val="both"/>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الكشف المبكر عن الأطفال المعرضين للأذى أو لسوء المعاملة في الحضانات</w:t>
      </w:r>
    </w:p>
    <w:p w14:paraId="3C52DA80" w14:textId="2DAF1897" w:rsidR="00122DE3" w:rsidRPr="000538A3" w:rsidRDefault="003305C2" w:rsidP="00721885">
      <w:pPr>
        <w:pStyle w:val="NormalWeb"/>
        <w:numPr>
          <w:ilvl w:val="0"/>
          <w:numId w:val="2"/>
        </w:numPr>
        <w:bidi/>
        <w:spacing w:before="0" w:beforeAutospacing="0" w:after="0" w:afterAutospacing="0"/>
        <w:jc w:val="both"/>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 xml:space="preserve">الاستجابة السريعة للمخاوف بشأن سوء معاملة الطفل وإحالة الأطفال إلى الهيئات المعنية (على سبيل المثال، هيئة الرعاية الأسرية، شرطة أبوظبي، المستشفيات، وما إلى ذلك) </w:t>
      </w:r>
    </w:p>
    <w:p w14:paraId="54B96BBB" w14:textId="77777777" w:rsidR="001D6502" w:rsidRPr="000538A3" w:rsidRDefault="001D6502" w:rsidP="0064774A">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5E4EDFCC" w14:textId="77777777" w:rsidR="001C4EE4" w:rsidRPr="000538A3" w:rsidRDefault="001C4EE4" w:rsidP="0064774A">
      <w:pPr>
        <w:bidi/>
        <w:jc w:val="both"/>
        <w:rPr>
          <w:rFonts w:ascii="Graphik Arabic Regular" w:hAnsi="Graphik Arabic Regular" w:cs="Graphik Arabic Regular"/>
          <w:color w:val="595959" w:themeColor="text1" w:themeTint="A6"/>
          <w:sz w:val="24"/>
          <w:szCs w:val="24"/>
        </w:rPr>
      </w:pPr>
    </w:p>
    <w:p w14:paraId="51953EC2" w14:textId="340019B2" w:rsidR="0017490E" w:rsidRPr="000538A3" w:rsidRDefault="0017490E" w:rsidP="0064774A">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إلى ذلك، تعود هذه الوثيقة بالنفع أيضًا على دائرة التعليم والمعرفة في إمارة أبوظبي على صعيد:</w:t>
      </w:r>
    </w:p>
    <w:p w14:paraId="659585A5" w14:textId="338CDF14" w:rsidR="0017490E" w:rsidRPr="000538A3" w:rsidRDefault="0017490E"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دعم الأدوار والمسؤوليات التي تتولّاها دائرة التعليم والمعرفة والحضانات من أجل توفير الحماية في بيئة تعلّم ولعب آمنة للأطفال، بعيدًا عن كافة أشكال الأذى والعنف</w:t>
      </w:r>
    </w:p>
    <w:p w14:paraId="3434FDBC" w14:textId="21757574" w:rsidR="0017490E" w:rsidRPr="000538A3" w:rsidRDefault="0017490E"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التأكّد من مواءمة وتجانس إجراءات التعامل مع المخاوف بشأن سوء معاملة الطفل على مستوى كافة الحضانات في أبوظبي</w:t>
      </w:r>
    </w:p>
    <w:p w14:paraId="6B13937E" w14:textId="77208A42" w:rsidR="003A366D" w:rsidRPr="000538A3" w:rsidRDefault="003305C2" w:rsidP="0064774A">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ضمان التوافق والتنسيق ضمن منظومة حماية الطفل بأكملها في إمارة أبوظبي</w:t>
      </w:r>
    </w:p>
    <w:p w14:paraId="18349ABB" w14:textId="2D7C69FD" w:rsidR="001C4EE4" w:rsidRPr="000538A3" w:rsidRDefault="001C4EE4" w:rsidP="00B3357B">
      <w:pPr>
        <w:bidi/>
        <w:jc w:val="both"/>
        <w:rPr>
          <w:rFonts w:ascii="Graphik Arabic Regular" w:hAnsi="Graphik Arabic Regular" w:cs="Graphik Arabic Regular"/>
          <w:color w:val="595959" w:themeColor="text1" w:themeTint="A6"/>
          <w:sz w:val="24"/>
          <w:szCs w:val="24"/>
        </w:rPr>
      </w:pPr>
    </w:p>
    <w:p w14:paraId="18FADAAA" w14:textId="77777777" w:rsidR="00B3357B" w:rsidRPr="000538A3" w:rsidRDefault="00B3357B" w:rsidP="00B3357B">
      <w:pPr>
        <w:bidi/>
        <w:jc w:val="both"/>
        <w:rPr>
          <w:rFonts w:ascii="Graphik Arabic Regular" w:hAnsi="Graphik Arabic Regular" w:cs="Graphik Arabic Regular"/>
          <w:color w:val="595959" w:themeColor="text1" w:themeTint="A6"/>
          <w:sz w:val="24"/>
          <w:szCs w:val="24"/>
        </w:rPr>
      </w:pPr>
    </w:p>
    <w:p w14:paraId="690E472D" w14:textId="77777777" w:rsidR="009F4ED5" w:rsidRPr="000538A3" w:rsidRDefault="009F4ED5" w:rsidP="000A5843">
      <w:pPr>
        <w:pStyle w:val="Heading2"/>
        <w:bidi/>
        <w:spacing w:before="0"/>
        <w:rPr>
          <w:rFonts w:ascii="Graphik Arabic Regular" w:hAnsi="Graphik Arabic Regular" w:cs="Graphik Arabic Regular"/>
          <w:b w:val="0"/>
          <w:bCs/>
          <w:color w:val="595959" w:themeColor="text1" w:themeTint="A6"/>
        </w:rPr>
      </w:pPr>
      <w:bookmarkStart w:id="5" w:name="_Toc125443263"/>
      <w:r w:rsidRPr="000538A3">
        <w:rPr>
          <w:rFonts w:ascii="Graphik Arabic Regular" w:eastAsia="Graphik Arabic Regular" w:hAnsi="Graphik Arabic Regular" w:cs="Graphik Arabic Regular"/>
          <w:b w:val="0"/>
          <w:bCs/>
          <w:color w:val="595959" w:themeColor="text1" w:themeTint="A6"/>
          <w:rtl/>
          <w:lang w:eastAsia="ar" w:bidi="ar-MA"/>
        </w:rPr>
        <w:t>مسرد المصطلحات المستخدمة في الوثيقة</w:t>
      </w:r>
      <w:bookmarkEnd w:id="5"/>
    </w:p>
    <w:p w14:paraId="63CD73AB" w14:textId="77777777" w:rsidR="00B16284" w:rsidRPr="000538A3" w:rsidRDefault="00B16284" w:rsidP="000A5843">
      <w:pPr>
        <w:bidi/>
        <w:rPr>
          <w:rFonts w:ascii="Graphik Arabic Regular" w:hAnsi="Graphik Arabic Regular" w:cs="Graphik Arabic Regular"/>
          <w:b/>
          <w:bCs/>
          <w:color w:val="595959" w:themeColor="text1" w:themeTint="A6"/>
          <w:sz w:val="23"/>
          <w:szCs w:val="23"/>
        </w:rPr>
      </w:pPr>
    </w:p>
    <w:p w14:paraId="5BDB5DA8" w14:textId="77777777" w:rsidR="001F7FDA" w:rsidRPr="000538A3" w:rsidRDefault="001F7FDA" w:rsidP="000A5843">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ما يلي تعريف للمصطلحات الرئيسية المستخدمة في هذه الوثيقة:</w:t>
      </w:r>
    </w:p>
    <w:p w14:paraId="7E0B170E" w14:textId="0C3F0042" w:rsidR="00E07116" w:rsidRPr="000538A3" w:rsidRDefault="00786FAA"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الادّعاء بسوء معاملة طفل: </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ادّعاء طفل أو بالغ أمام موظفي الحضانة </w:t>
      </w:r>
      <w:r w:rsidR="00B95222" w:rsidRPr="000538A3">
        <w:rPr>
          <w:rFonts w:ascii="Graphik Arabic Regular" w:eastAsia="Graphik Arabic Regular" w:hAnsi="Graphik Arabic Regular" w:cs="Graphik Arabic Regular"/>
          <w:color w:val="595959" w:themeColor="text1" w:themeTint="A6"/>
          <w:sz w:val="24"/>
          <w:szCs w:val="24"/>
          <w:rtl/>
          <w:lang w:eastAsia="ar" w:bidi="ar-MA"/>
        </w:rPr>
        <w:t>بتعرّض</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طفل لسوء المعاملة.</w:t>
      </w:r>
    </w:p>
    <w:p w14:paraId="1A432566" w14:textId="73E4A540" w:rsidR="00732B6F" w:rsidRPr="000538A3" w:rsidRDefault="00863F41"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الإفصاح عن سوء معاملة طفل:</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إفصاح طفل أمام موظفي الحضانة عن </w:t>
      </w:r>
      <w:r w:rsidR="00B95222" w:rsidRPr="000538A3">
        <w:rPr>
          <w:rFonts w:ascii="Graphik Arabic Regular" w:eastAsia="Graphik Arabic Regular" w:hAnsi="Graphik Arabic Regular" w:cs="Graphik Arabic Regular"/>
          <w:color w:val="595959" w:themeColor="text1" w:themeTint="A6"/>
          <w:sz w:val="24"/>
          <w:szCs w:val="24"/>
          <w:rtl/>
          <w:lang w:eastAsia="ar" w:bidi="ar-MA"/>
        </w:rPr>
        <w:t>تعرّضه</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لسوء المعاملة.</w:t>
      </w:r>
    </w:p>
    <w:p w14:paraId="2B68D945" w14:textId="7BB9A4A0" w:rsidR="00E07116" w:rsidRPr="000538A3" w:rsidRDefault="00732B6F" w:rsidP="00F06AC8">
      <w:pPr>
        <w:pStyle w:val="ListParagraph"/>
        <w:numPr>
          <w:ilvl w:val="0"/>
          <w:numId w:val="2"/>
        </w:numPr>
        <w:bidi/>
        <w:spacing w:after="40"/>
        <w:contextualSpacing w:val="0"/>
        <w:jc w:val="both"/>
        <w:rPr>
          <w:rFonts w:ascii="Graphik Arabic Regular" w:eastAsia="Calibri" w:hAnsi="Graphik Arabic Regular" w:cs="Graphik Arabic Regular"/>
          <w:color w:val="595959" w:themeColor="text1" w:themeTint="A6"/>
          <w:sz w:val="24"/>
          <w:szCs w:val="24"/>
          <w:lang w:val="en-AU"/>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الاشتباه بسوء معاملة طفل: </w:t>
      </w:r>
      <w:r w:rsidRPr="000538A3">
        <w:rPr>
          <w:rFonts w:ascii="Graphik Arabic Regular" w:eastAsia="Graphik Arabic Regular" w:hAnsi="Graphik Arabic Regular" w:cs="Graphik Arabic Regular"/>
          <w:color w:val="595959" w:themeColor="text1" w:themeTint="A6"/>
          <w:sz w:val="24"/>
          <w:szCs w:val="24"/>
          <w:rtl/>
          <w:lang w:eastAsia="ar" w:bidi="ar-MA"/>
        </w:rPr>
        <w:t>رؤية موظفي الحضانة أو سماعهم أمرًا يجعلهم يعتقدون أن أحد الأطفال قد تعرّض لسوء معاملة</w:t>
      </w:r>
    </w:p>
    <w:p w14:paraId="33892CA2" w14:textId="5A6EA95F" w:rsidR="00004C8D" w:rsidRPr="000538A3" w:rsidRDefault="00004C8D"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الموظفون المساعدون: </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المتعاقدون والمتطوعون العاملون في الحضانة (على سبيل المثال، سائقو الحافلات، وعمّال النظافة، والعاملون في الكافتيريا، والبوّابون، وموظفو الأمن، وما إلى ذلك) </w:t>
      </w:r>
    </w:p>
    <w:p w14:paraId="14D29826" w14:textId="383F1700" w:rsidR="00D50791" w:rsidRPr="000538A3" w:rsidRDefault="00D50791"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الطفل:</w:t>
      </w:r>
      <w:r w:rsidR="00A45CEC" w:rsidRPr="000538A3">
        <w:rPr>
          <w:rFonts w:ascii="Graphik Arabic Regular" w:eastAsia="Graphik Arabic Regular" w:hAnsi="Graphik Arabic Regular" w:cs="Graphik Arabic Regular"/>
          <w:color w:val="595959" w:themeColor="text1" w:themeTint="A6"/>
          <w:rtl/>
          <w:lang w:eastAsia="ar" w:bidi="ar-MA"/>
        </w:rPr>
        <w:t xml:space="preserve"> </w:t>
      </w:r>
      <w:r w:rsidR="00A45CEC" w:rsidRPr="000538A3">
        <w:rPr>
          <w:rFonts w:ascii="Graphik Arabic Regular" w:eastAsia="Graphik Arabic Regular" w:hAnsi="Graphik Arabic Regular" w:cs="Graphik Arabic Regular"/>
          <w:color w:val="595959" w:themeColor="text1" w:themeTint="A6"/>
          <w:sz w:val="24"/>
          <w:szCs w:val="24"/>
          <w:rtl/>
          <w:lang w:eastAsia="ar" w:bidi="ar-MA"/>
        </w:rPr>
        <w:t>أي مقيم في دولة الإمارات العربية المتحدة ما دون الـ 18 سنة من العمر.</w:t>
      </w:r>
    </w:p>
    <w:p w14:paraId="67621CB6" w14:textId="3E20573C" w:rsidR="00557221" w:rsidRPr="000538A3" w:rsidRDefault="00B95222" w:rsidP="00557221">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سوء معاملة الطفل</w:t>
      </w:r>
      <w:r w:rsidR="00557221" w:rsidRPr="000538A3">
        <w:rPr>
          <w:rFonts w:ascii="Graphik Arabic Regular" w:eastAsia="Graphik Arabic Regular" w:hAnsi="Graphik Arabic Regular" w:cs="Graphik Arabic Regular"/>
          <w:b/>
          <w:bCs/>
          <w:color w:val="000000" w:themeColor="text1"/>
          <w:sz w:val="24"/>
          <w:szCs w:val="24"/>
          <w:rtl/>
          <w:lang w:eastAsia="ar" w:bidi="ar-MA"/>
        </w:rPr>
        <w:t xml:space="preserve">: </w:t>
      </w:r>
      <w:r w:rsidR="00557221" w:rsidRPr="000538A3">
        <w:rPr>
          <w:rFonts w:ascii="Graphik Arabic Regular" w:eastAsia="Graphik Arabic Regular" w:hAnsi="Graphik Arabic Regular" w:cs="Graphik Arabic Regular"/>
          <w:color w:val="595959" w:themeColor="text1" w:themeTint="A6"/>
          <w:sz w:val="24"/>
          <w:szCs w:val="24"/>
          <w:rtl/>
          <w:lang w:eastAsia="ar" w:bidi="ar-MA"/>
        </w:rPr>
        <w:t>أي فعل أو تقصير يؤدي إلى إيذاء الط</w:t>
      </w:r>
      <w:r w:rsidR="00A109D2" w:rsidRPr="000538A3">
        <w:rPr>
          <w:rFonts w:ascii="Graphik Arabic Regular" w:eastAsia="Graphik Arabic Regular" w:hAnsi="Graphik Arabic Regular" w:cs="Graphik Arabic Regular"/>
          <w:color w:val="595959" w:themeColor="text1" w:themeTint="A6"/>
          <w:sz w:val="24"/>
          <w:szCs w:val="24"/>
          <w:rtl/>
          <w:lang w:eastAsia="ar" w:bidi="ar-MA"/>
        </w:rPr>
        <w:t>فل</w:t>
      </w:r>
      <w:r w:rsidR="00557221" w:rsidRPr="000538A3">
        <w:rPr>
          <w:rFonts w:ascii="Graphik Arabic Regular" w:eastAsia="Graphik Arabic Regular" w:hAnsi="Graphik Arabic Regular" w:cs="Graphik Arabic Regular"/>
          <w:color w:val="595959" w:themeColor="text1" w:themeTint="A6"/>
          <w:sz w:val="24"/>
          <w:szCs w:val="24"/>
          <w:rtl/>
          <w:lang w:eastAsia="ar" w:bidi="ar-MA"/>
        </w:rPr>
        <w:t xml:space="preserve"> وإعاقة نشأته ونموه بطريقة سليمة وآمنة وصحية، بما يشمل أشكال الإساءة المختلفة ومنها الجسدية والعاطفية والجنسية، والإهمال والاستغلال والتنمّر والتنمّر الإلكتروني.</w:t>
      </w:r>
    </w:p>
    <w:p w14:paraId="7F2E52F0" w14:textId="76536EF4" w:rsidR="00065EFE" w:rsidRPr="000538A3" w:rsidRDefault="00065EFE"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حماية الطفل:</w:t>
      </w:r>
      <w:bookmarkStart w:id="6" w:name="_Hlk107596984"/>
      <w:r w:rsidR="00ED1D09"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كافة التدابير والخطوات والإجراءات التي ينبغي اتخاذها لدعم الأطفال وحمايتهم وتفادي </w:t>
      </w:r>
      <w:r w:rsidR="00B95222" w:rsidRPr="000538A3">
        <w:rPr>
          <w:rFonts w:ascii="Graphik Arabic Regular" w:eastAsia="Graphik Arabic Regular" w:hAnsi="Graphik Arabic Regular" w:cs="Graphik Arabic Regular"/>
          <w:color w:val="595959" w:themeColor="text1" w:themeTint="A6"/>
          <w:sz w:val="24"/>
          <w:szCs w:val="24"/>
          <w:rtl/>
          <w:lang w:eastAsia="ar" w:bidi="ar-MA"/>
        </w:rPr>
        <w:t>تعرّضه</w:t>
      </w:r>
      <w:r w:rsidRPr="000538A3">
        <w:rPr>
          <w:rFonts w:ascii="Graphik Arabic Regular" w:eastAsia="Graphik Arabic Regular" w:hAnsi="Graphik Arabic Regular" w:cs="Graphik Arabic Regular"/>
          <w:color w:val="595959" w:themeColor="text1" w:themeTint="A6"/>
          <w:sz w:val="24"/>
          <w:szCs w:val="24"/>
          <w:rtl/>
          <w:lang w:eastAsia="ar" w:bidi="ar-MA"/>
        </w:rPr>
        <w:t>م للمخاطر التي قد تلحق بهم الأذى أو الإصابة أثناء وجودهم تحت إشراف الحضانة، أو خلال انتقالهم من وإلى الحضانة باستخدام وسائل النقل الخاصة بها، أو خلال الانتقال بين / انتظار / المشاركة في كافة الأنشطة التي تنظ</w:t>
      </w:r>
      <w:r w:rsidR="00214955"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مها الحضانة داخل أو خارج حرمها.</w:t>
      </w:r>
      <w:bookmarkEnd w:id="6"/>
    </w:p>
    <w:p w14:paraId="523DDF19" w14:textId="0A3AE741" w:rsidR="00823466" w:rsidRPr="000538A3" w:rsidRDefault="00797751"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منسّق</w:t>
      </w:r>
      <w:r w:rsidR="00823466"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حماية الطفل: </w:t>
      </w:r>
      <w:bookmarkStart w:id="7" w:name="_Hlk107597018"/>
      <w:r w:rsidR="00823466" w:rsidRPr="000538A3">
        <w:rPr>
          <w:rFonts w:ascii="Graphik Arabic Regular" w:eastAsia="Graphik Arabic Regular" w:hAnsi="Graphik Arabic Regular" w:cs="Graphik Arabic Regular"/>
          <w:color w:val="595959" w:themeColor="text1" w:themeTint="A6"/>
          <w:sz w:val="24"/>
          <w:szCs w:val="24"/>
          <w:rtl/>
          <w:lang w:eastAsia="ar" w:bidi="ar-MA"/>
        </w:rPr>
        <w:t xml:space="preserve">شخص معيّن من موظفي الحضانة خضع للتدريبات اللازمة ويمتلك المؤهلات المهنية والمهارات التي تمكّنه من اتخاذ الخطوات المناسبة لدى ظهور مخاوف بشأن حماية الطفل في الحضانة، وهو نقطة الاتصال الرئيسية بالنسبة إلى طاقم العمل والهيئات عندما يتم الكشف عن مخاوف محتملة في الحضانة. ويكون </w:t>
      </w:r>
      <w:r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00823466" w:rsidRPr="000538A3">
        <w:rPr>
          <w:rFonts w:ascii="Graphik Arabic Regular" w:eastAsia="Graphik Arabic Regular" w:hAnsi="Graphik Arabic Regular" w:cs="Graphik Arabic Regular"/>
          <w:color w:val="595959" w:themeColor="text1" w:themeTint="A6"/>
          <w:sz w:val="24"/>
          <w:szCs w:val="24"/>
          <w:rtl/>
          <w:lang w:eastAsia="ar" w:bidi="ar-MA"/>
        </w:rPr>
        <w:t xml:space="preserve"> حماية الطفل أيضًا نقطة الاتصال في الحضانة للاستجابة في حالات الطوارئ، وإبلاغ وحدة حماية الطفل والهيئات الأخرى المعنية، والتواصل مع الوالدين، وتقديم الدعم المستمر للطفل</w:t>
      </w:r>
      <w:r w:rsidR="00CB3767"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bookmarkEnd w:id="7"/>
    </w:p>
    <w:p w14:paraId="249FF7A2" w14:textId="41C69A85" w:rsidR="00943949" w:rsidRPr="000538A3" w:rsidRDefault="00EB36B2" w:rsidP="00A8280B">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وحدة حماية الطفل: </w:t>
      </w:r>
      <w:r w:rsidRPr="000538A3">
        <w:rPr>
          <w:rFonts w:ascii="Graphik Arabic Regular" w:eastAsia="Graphik Arabic Regular" w:hAnsi="Graphik Arabic Regular" w:cs="Graphik Arabic Regular"/>
          <w:color w:val="595959" w:themeColor="text1" w:themeTint="A6"/>
          <w:sz w:val="24"/>
          <w:szCs w:val="24"/>
          <w:rtl/>
          <w:lang w:eastAsia="ar" w:bidi="ar-MA"/>
        </w:rPr>
        <w:t>وحدة تنظيمية في وزارة التربية والتعليم، ومؤسسة الإمارات للتعليم المدرسي، ودائرة التعليم والمعرفة في إمارة أبوظبي تُعنى بوضع آليات وإجراءات حماية ال</w:t>
      </w:r>
      <w:r w:rsidR="00666CA8" w:rsidRPr="000538A3">
        <w:rPr>
          <w:rFonts w:ascii="Graphik Arabic Regular" w:eastAsia="Graphik Arabic Regular" w:hAnsi="Graphik Arabic Regular" w:cs="Graphik Arabic Regular"/>
          <w:color w:val="595959" w:themeColor="text1" w:themeTint="A6"/>
          <w:sz w:val="24"/>
          <w:szCs w:val="24"/>
          <w:rtl/>
          <w:lang w:eastAsia="ar" w:bidi="ar-MA"/>
        </w:rPr>
        <w:t>أطفال</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في الحضانات في إمارة أبوظبي وتنفيذها وفقًا للقانون الاتحادي رقم 3 لسنة 2019 واللوائح ذات الصلة. تتولّى الوحدات مسؤولية تلقي بلاغات المخاوف بشأن سوء معاملة الطفل وتقييمها بناءً على الإجراءات المفصّلة في هذه الوثيقة وسياسة حماية الطفل في المؤسسات التعليمية. تتعامل وحدة حماية الطفل بوزارة التربية والتعليم/مؤسسة الإمارات للتعليم المدرسي مع المخاوف المتصلة برياض الأطفال والحضانات الحكومية في أبوظبي، في حين تتولى وحدة حماية الطفل بدائرة التعليم والمعرفة في إمارة أبوظبي مسؤولية التعامل مع المخاوف التي يتم رصدها أو الإفصاح عنها في الحضانات الخاصة والقائمة على الشراكات التعليمية والحضانات في أبوظبي (ينبغي إعلام الجهات المعنية في الحالات التي لا تتعامل فيها وحدات حماية الطفل مع الحالات المرتبطة بهذه الحضانات)</w:t>
      </w:r>
    </w:p>
    <w:p w14:paraId="52E10C84" w14:textId="7E37CFE3" w:rsidR="00DA1BCD" w:rsidRPr="000538A3" w:rsidRDefault="00EB36B2" w:rsidP="001C4EE4">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أخصائي حماية الطفل: </w:t>
      </w:r>
      <w:r w:rsidRPr="000538A3">
        <w:rPr>
          <w:rFonts w:ascii="Graphik Arabic Regular" w:eastAsia="Graphik Arabic Regular" w:hAnsi="Graphik Arabic Regular" w:cs="Graphik Arabic Regular"/>
          <w:color w:val="595959" w:themeColor="text1" w:themeTint="A6"/>
          <w:sz w:val="24"/>
          <w:szCs w:val="24"/>
          <w:rtl/>
          <w:lang w:eastAsia="ar" w:bidi="ar-MA"/>
        </w:rPr>
        <w:t>الشخص المعتمد من قبل وزارة التربية والتعليم، ومؤسسة الإمارات للتعليم المدرسي، ودائرة التعليم والمعرفة في إمارة أبوظبي لصون وحماية حقوق الطفل، ضمن حدود اختصاصه، بموجب القانون الاتحادي رقم 3 لسنة 2016 بشأن حقوق الطفل (والمعروف باسم قانون وديمة) واللوائح ذات الصلة، وقرار مجلس الوزراء رقم 52 لسنة 2018 بشأن اللائحة التنفيذية للقانون الاتحادي رقم 3 لسنة 2016 بشأن حقوق الطفل.</w:t>
      </w:r>
    </w:p>
    <w:p w14:paraId="543791B9" w14:textId="214F4630" w:rsidR="003C00DB" w:rsidRPr="000538A3" w:rsidRDefault="003C00DB"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منظومة حماية الطفل: </w:t>
      </w:r>
      <w:r w:rsidRPr="000538A3">
        <w:rPr>
          <w:rFonts w:ascii="Graphik Arabic Regular" w:eastAsia="Graphik Arabic Regular" w:hAnsi="Graphik Arabic Regular" w:cs="Graphik Arabic Regular"/>
          <w:color w:val="595959" w:themeColor="text1" w:themeTint="A6"/>
          <w:sz w:val="24"/>
          <w:szCs w:val="24"/>
          <w:rtl/>
          <w:lang w:eastAsia="ar" w:bidi="ar-MA"/>
        </w:rPr>
        <w:t>مجموعة من الآليات ال</w:t>
      </w:r>
      <w:r w:rsidR="00797751"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Pr="000538A3">
        <w:rPr>
          <w:rFonts w:ascii="Graphik Arabic Regular" w:eastAsia="Graphik Arabic Regular" w:hAnsi="Graphik Arabic Regular" w:cs="Graphik Arabic Regular"/>
          <w:color w:val="595959" w:themeColor="text1" w:themeTint="A6"/>
          <w:sz w:val="24"/>
          <w:szCs w:val="24"/>
          <w:rtl/>
          <w:lang w:eastAsia="ar" w:bidi="ar-MA"/>
        </w:rPr>
        <w:t>ة بين مؤسسات مختلفة لضمان تعزيز الاستجابة الملائمة للمخاوف بشأن حماية الطفل والوقاية منها. وفي هذا الصدد، يؤدي قطاع التعليم دورًا أساسيًا في حماية الطفل.</w:t>
      </w:r>
    </w:p>
    <w:p w14:paraId="746B79A6" w14:textId="55E35318" w:rsidR="00DD3561" w:rsidRPr="000538A3" w:rsidRDefault="00EB36B2" w:rsidP="005820E0">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فريق حماية الطفل:</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فريق يقوده </w:t>
      </w:r>
      <w:r w:rsidR="00797751"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حماية الطفل، ويضم نائب </w:t>
      </w:r>
      <w:r w:rsidR="00797751"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وموظفين آخرين معنيين، بحيث يشك</w:t>
      </w:r>
      <w:r w:rsidR="00883FCA"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لون وحدة لإدارة الحالات التي يتعيّن على الحضانة التعامل معها. أمّا في الحضانات التي يتعذر فيها تشكيل مثل هذا الفريق (على سبيل المثال، بسبب محدودية الموارد)، يتولى </w:t>
      </w:r>
      <w:r w:rsidR="00797751"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حماية الطفل مسؤولية إدارة الحالات الداخلية، على أن يتم تعيين مندوب عن </w:t>
      </w:r>
      <w:r w:rsidR="00797751"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حماية الطفل في حال غيابه أو عدم قدرته على تأدية مهامه</w:t>
      </w:r>
    </w:p>
    <w:p w14:paraId="35BFCDEB" w14:textId="69992F81" w:rsidR="006968EA" w:rsidRPr="000538A3" w:rsidRDefault="006968EA"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القبول: </w:t>
      </w:r>
      <w:r w:rsidR="002E1BD3" w:rsidRPr="000538A3">
        <w:rPr>
          <w:rFonts w:ascii="Graphik Arabic Regular" w:eastAsia="Graphik Arabic Regular" w:hAnsi="Graphik Arabic Regular" w:cs="Graphik Arabic Regular"/>
          <w:color w:val="595959" w:themeColor="text1" w:themeTint="A6"/>
          <w:sz w:val="24"/>
          <w:szCs w:val="24"/>
          <w:rtl/>
          <w:lang w:eastAsia="ar" w:bidi="ar-MA"/>
        </w:rPr>
        <w:t>إذن كتابي لتقديم/</w:t>
      </w:r>
      <w:r w:rsidRPr="000538A3">
        <w:rPr>
          <w:rFonts w:ascii="Graphik Arabic Regular" w:eastAsia="Graphik Arabic Regular" w:hAnsi="Graphik Arabic Regular" w:cs="Graphik Arabic Regular"/>
          <w:color w:val="595959" w:themeColor="text1" w:themeTint="A6"/>
          <w:sz w:val="24"/>
          <w:szCs w:val="24"/>
          <w:rtl/>
          <w:lang w:eastAsia="ar" w:bidi="ar-MA"/>
        </w:rPr>
        <w:t>تلقي الخدمات وللإفصاح عن المعلومات لجهات أخرى، موقّع من قبل الطفل [في الحالات التي يبلغ فيها الطفل سن 13 عامًا وما فوق]</w:t>
      </w:r>
      <w:r w:rsidR="00154E5F" w:rsidRPr="000538A3">
        <w:rPr>
          <w:rFonts w:ascii="Graphik Arabic Regular" w:eastAsia="Graphik Arabic Regular" w:hAnsi="Graphik Arabic Regular" w:cs="Graphik Arabic Regular"/>
          <w:color w:val="595959" w:themeColor="text1" w:themeTint="A6"/>
          <w:sz w:val="24"/>
          <w:szCs w:val="24"/>
          <w:rtl/>
          <w:lang w:eastAsia="ar" w:bidi="ar-MA"/>
        </w:rPr>
        <w:t xml:space="preserve"> و/أو من قبل الوالد أو الوالدة/</w:t>
      </w:r>
      <w:r w:rsidRPr="000538A3">
        <w:rPr>
          <w:rFonts w:ascii="Graphik Arabic Regular" w:eastAsia="Graphik Arabic Regular" w:hAnsi="Graphik Arabic Regular" w:cs="Graphik Arabic Regular"/>
          <w:color w:val="595959" w:themeColor="text1" w:themeTint="A6"/>
          <w:sz w:val="24"/>
          <w:szCs w:val="24"/>
          <w:rtl/>
          <w:lang w:eastAsia="ar" w:bidi="ar-MA"/>
        </w:rPr>
        <w:t>مقدّم الرعاية</w:t>
      </w:r>
    </w:p>
    <w:p w14:paraId="28A22800" w14:textId="123BD2DC" w:rsidR="00A40BA2" w:rsidRPr="000538A3" w:rsidRDefault="00A40BA2" w:rsidP="00A40BA2">
      <w:pPr>
        <w:pStyle w:val="ListParagraph"/>
        <w:numPr>
          <w:ilvl w:val="0"/>
          <w:numId w:val="2"/>
        </w:numPr>
        <w:bidi/>
        <w:spacing w:after="40"/>
        <w:contextualSpacing w:val="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العقاب البدني: </w:t>
      </w:r>
      <w:r w:rsidRPr="000538A3">
        <w:rPr>
          <w:rFonts w:ascii="Graphik Arabic Regular" w:eastAsia="Graphik Arabic Regular" w:hAnsi="Graphik Arabic Regular" w:cs="Graphik Arabic Regular"/>
          <w:color w:val="595959" w:themeColor="text1" w:themeTint="A6"/>
          <w:sz w:val="24"/>
          <w:szCs w:val="24"/>
          <w:rtl/>
          <w:lang w:eastAsia="ar" w:bidi="ar-MA"/>
        </w:rPr>
        <w:t>التسبب بألم جسدي بهدف العقاب (مثل الضرب بعصا أو الجَلد) لتأديب الطفل</w:t>
      </w:r>
    </w:p>
    <w:p w14:paraId="34B92FD4" w14:textId="1B705E47" w:rsidR="49F391FC" w:rsidRPr="000538A3" w:rsidRDefault="49F391FC" w:rsidP="00494A53">
      <w:pPr>
        <w:pStyle w:val="ListParagraph"/>
        <w:numPr>
          <w:ilvl w:val="0"/>
          <w:numId w:val="2"/>
        </w:numPr>
        <w:bidi/>
        <w:spacing w:after="4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هيئة الرعاية الأسرية:</w:t>
      </w:r>
      <w:r w:rsidR="00CB3767"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الهيئة المسؤولة عن إدارة حالات حماية الطفل في أبوظبي، والتي أنشئت بموجب القانون رقم 4 لسنة 2021</w:t>
      </w:r>
    </w:p>
    <w:p w14:paraId="0428E120" w14:textId="446C8117" w:rsidR="009264A5" w:rsidRPr="000538A3" w:rsidRDefault="009264A5"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التعامل مع المخاوف بشأن سوء معاملة الطفل: </w:t>
      </w:r>
      <w:r w:rsidRPr="000538A3">
        <w:rPr>
          <w:rFonts w:ascii="Graphik Arabic Regular" w:eastAsia="Graphik Arabic Regular" w:hAnsi="Graphik Arabic Regular" w:cs="Graphik Arabic Regular"/>
          <w:color w:val="595959" w:themeColor="text1" w:themeTint="A6"/>
          <w:sz w:val="24"/>
          <w:szCs w:val="24"/>
          <w:rtl/>
          <w:lang w:eastAsia="ar" w:bidi="ar-MA"/>
        </w:rPr>
        <w:t>عملية تنظيم وتطبيق الإجراءات المتعلقة بالاستجابة للمخاوف بشأن سوء معاملة الطفل بطريقة ملائمة ومنهجية وفورية، وقد يكون ذلك من خلال الدعم المباشر الذي تقد</w:t>
      </w:r>
      <w:r w:rsidR="004202C4"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مه الحضانة و/أو الإحالات إلى الجهات المعنية الأخرى (في حالات سوء المعاملة الأكثر خطورة أو تعقيدًا)</w:t>
      </w:r>
    </w:p>
    <w:p w14:paraId="6CDAF6EB" w14:textId="2EA62D01" w:rsidR="00CB1FD9" w:rsidRPr="000538A3" w:rsidRDefault="00CB1FD9"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الرصد/الكشف: </w:t>
      </w:r>
      <w:r w:rsidRPr="000538A3">
        <w:rPr>
          <w:rFonts w:ascii="Graphik Arabic Regular" w:eastAsia="Graphik Arabic Regular" w:hAnsi="Graphik Arabic Regular" w:cs="Graphik Arabic Regular"/>
          <w:color w:val="595959" w:themeColor="text1" w:themeTint="A6"/>
          <w:sz w:val="24"/>
          <w:szCs w:val="24"/>
          <w:rtl/>
          <w:lang w:eastAsia="ar" w:bidi="ar-MA"/>
        </w:rPr>
        <w:t>التعرّف على خطر/علامات سوء معاملة الطفل من خلال الاشتباه أو التعرّض لسوء المعاملة أو الشهادة عليها، و/أو عبر الإفصاح عنها من جانب الطفل، أو أطفال آخرين أو الوالدين/أولياء الأمور، أو موظفي الحضانة أو أي شخص آخر في الحضانة أو خارجها.</w:t>
      </w:r>
    </w:p>
    <w:p w14:paraId="0552FD92" w14:textId="39E79FC9" w:rsidR="00A346CF" w:rsidRPr="000538A3" w:rsidRDefault="00A346CF"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التقييم الأوّلي للسلامة والمخاطر:</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تحليل المعلومات التي تم الحصول عليها من خلال الإفصاحات أو البلاغات من أجل تحديد مدى خطورة الحالة وأثرها على نمو الط</w:t>
      </w:r>
      <w:r w:rsidR="00E1654C" w:rsidRPr="000538A3">
        <w:rPr>
          <w:rFonts w:ascii="Graphik Arabic Regular" w:eastAsia="Graphik Arabic Regular" w:hAnsi="Graphik Arabic Regular" w:cs="Graphik Arabic Regular"/>
          <w:color w:val="595959" w:themeColor="text1" w:themeTint="A6"/>
          <w:sz w:val="24"/>
          <w:szCs w:val="24"/>
          <w:rtl/>
          <w:lang w:eastAsia="ar" w:bidi="ar-MA"/>
        </w:rPr>
        <w:t>فل وأدائه، وبالتالي تحديد ضرورة/</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عدم ضرورة الشروع في تحقيق إضافي من قبل الشرطة، أو الإحالة إلى هيئة الرعاية الأسرية </w:t>
      </w:r>
    </w:p>
    <w:p w14:paraId="4B7E0408" w14:textId="37887CFE" w:rsidR="00CB1FD9" w:rsidRPr="000538A3" w:rsidRDefault="00CB1FD9"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المُبل</w:t>
      </w:r>
      <w:r w:rsidR="009E6F0B" w:rsidRPr="000538A3">
        <w:rPr>
          <w:rFonts w:ascii="Graphik Arabic Regular" w:eastAsia="Graphik Arabic Regular" w:hAnsi="Graphik Arabic Regular" w:cs="Graphik Arabic Regular"/>
          <w:b/>
          <w:bCs/>
          <w:color w:val="595959" w:themeColor="text1" w:themeTint="A6"/>
          <w:sz w:val="24"/>
          <w:szCs w:val="24"/>
          <w:rtl/>
          <w:lang w:eastAsia="ar" w:bidi="ar-MA"/>
        </w:rPr>
        <w:t>ّ</w:t>
      </w:r>
      <w:r w:rsidRPr="000538A3">
        <w:rPr>
          <w:rFonts w:ascii="Graphik Arabic Regular" w:eastAsia="Graphik Arabic Regular" w:hAnsi="Graphik Arabic Regular" w:cs="Graphik Arabic Regular"/>
          <w:b/>
          <w:bCs/>
          <w:color w:val="595959" w:themeColor="text1" w:themeTint="A6"/>
          <w:sz w:val="24"/>
          <w:szCs w:val="24"/>
          <w:rtl/>
          <w:lang w:eastAsia="ar" w:bidi="ar-MA"/>
        </w:rPr>
        <w:t>غ المُلزَم:</w:t>
      </w:r>
      <w:r w:rsidR="00CB3767"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شخص ملزم قانونًا (بموجب المادة 42 من القانون الاتحادي رقم 3 لسنة 2016</w:t>
      </w:r>
      <w:r w:rsidR="00CB3767"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بشأن حقوق الطفل، والمعروف باسم قانون وديمة) بالإبلاغ عن مخاوف محتملة بشأن سوء معاملة الطفل إلى أخصائي حماية الطفل. وهذا يشمل المعلّمين في الحضانات، أو أي شخص بالغ موجود في حرم الحضانة أو خارجها يطلب منه الطفل المساعدة في إبلاغ الهيئات (على سبيل المثال: الشرطة، مركز وزارة الداخلية لحماية الطفل، وزارة التربية والتعليم، مؤسسة الإمارات للتعليم المدرسي، دائرة التعليم والمعرفة في إمارة أبوظبي) عن معاناته أو عن معاناة أي طفل آخر.</w:t>
      </w:r>
    </w:p>
    <w:p w14:paraId="32A85380" w14:textId="120CF1A6" w:rsidR="00A346CF" w:rsidRPr="000538A3" w:rsidRDefault="58A38912"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الإشعار: </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إعلام </w:t>
      </w:r>
      <w:r w:rsidR="00797751"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حماية الطفل أو الهيئات المعنية (على سبيل المثال، الخط الساخن لحماية الطفل في وزارة الداخلية (أي مركز وزارة الداخلية لحماية الطفل)، الشرطة، وحدة حماية الطفل بدائرة التعليم والمعرفة في إمارة أبوظبي، هيئة الرعاية الأسرية) عند الاشتباه </w:t>
      </w:r>
      <w:r w:rsidR="00B95222" w:rsidRPr="000538A3">
        <w:rPr>
          <w:rFonts w:ascii="Graphik Arabic Regular" w:eastAsia="Graphik Arabic Regular" w:hAnsi="Graphik Arabic Regular" w:cs="Graphik Arabic Regular"/>
          <w:color w:val="595959" w:themeColor="text1" w:themeTint="A6"/>
          <w:sz w:val="24"/>
          <w:szCs w:val="24"/>
          <w:rtl/>
          <w:lang w:eastAsia="ar" w:bidi="ar-MA"/>
        </w:rPr>
        <w:t>بتعرّض</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طفل لسوء المعاملة</w:t>
      </w:r>
    </w:p>
    <w:p w14:paraId="5DEB9C74" w14:textId="68881544" w:rsidR="00874EA5" w:rsidRPr="000538A3" w:rsidRDefault="00874EA5" w:rsidP="00874EA5">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تحت إشراف الحضانة:</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تحت رعاية الحضانة وإشرافها، سواءً في حرم الحضانة أو عند التنقل من وإلى مكان السكن أو خلال الرحلات الميدانية داخل الإمارات أو خارجها</w:t>
      </w:r>
    </w:p>
    <w:p w14:paraId="4AE920E6" w14:textId="180E4576" w:rsidR="009847C4" w:rsidRPr="000538A3" w:rsidRDefault="00A93922" w:rsidP="00874EA5">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الوالد(ة)/ولي الأمر/</w:t>
      </w:r>
      <w:r w:rsidR="003305C2"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مقدّم الرعاية: </w:t>
      </w:r>
      <w:r w:rsidR="003305C2" w:rsidRPr="000538A3">
        <w:rPr>
          <w:rFonts w:ascii="Graphik Arabic Regular" w:eastAsia="Graphik Arabic Regular" w:hAnsi="Graphik Arabic Regular" w:cs="Graphik Arabic Regular"/>
          <w:color w:val="595959" w:themeColor="text1" w:themeTint="A6"/>
          <w:sz w:val="24"/>
          <w:szCs w:val="24"/>
          <w:rtl/>
          <w:lang w:eastAsia="ar" w:bidi="ar-MA"/>
        </w:rPr>
        <w:t>أب الطفل أو أمّه، أو شخص بالغ مكلّف قانونًا برعاية الطف</w:t>
      </w:r>
      <w:r w:rsidR="00004828" w:rsidRPr="000538A3">
        <w:rPr>
          <w:rFonts w:ascii="Graphik Arabic Regular" w:eastAsia="Graphik Arabic Regular" w:hAnsi="Graphik Arabic Regular" w:cs="Graphik Arabic Regular"/>
          <w:color w:val="595959" w:themeColor="text1" w:themeTint="A6"/>
          <w:sz w:val="24"/>
          <w:szCs w:val="24"/>
          <w:rtl/>
          <w:lang w:eastAsia="ar" w:bidi="ar-MA"/>
        </w:rPr>
        <w:t>ل، بحيث تتم الإشارة إلى دوره هذا</w:t>
      </w:r>
      <w:r w:rsidR="003305C2" w:rsidRPr="000538A3">
        <w:rPr>
          <w:rFonts w:ascii="Graphik Arabic Regular" w:eastAsia="Graphik Arabic Regular" w:hAnsi="Graphik Arabic Regular" w:cs="Graphik Arabic Regular"/>
          <w:color w:val="595959" w:themeColor="text1" w:themeTint="A6"/>
          <w:sz w:val="24"/>
          <w:szCs w:val="24"/>
          <w:rtl/>
          <w:lang w:eastAsia="ar" w:bidi="ar-MA"/>
        </w:rPr>
        <w:t xml:space="preserve"> في سجلات الحضانة.</w:t>
      </w:r>
    </w:p>
    <w:p w14:paraId="1BD3CD27" w14:textId="42F0B8D9" w:rsidR="002671BA" w:rsidRPr="000538A3" w:rsidRDefault="002671BA" w:rsidP="0064774A">
      <w:pPr>
        <w:pStyle w:val="ListParagraph"/>
        <w:numPr>
          <w:ilvl w:val="0"/>
          <w:numId w:val="2"/>
        </w:numPr>
        <w:bidi/>
        <w:spacing w:after="40"/>
        <w:contextualSpacing w:val="0"/>
        <w:jc w:val="both"/>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أساس معقول للاعتقاد بوجود سوء معاملة: </w:t>
      </w:r>
      <w:r w:rsidRPr="000538A3">
        <w:rPr>
          <w:rFonts w:ascii="Graphik Arabic Regular" w:eastAsia="Graphik Arabic Regular" w:hAnsi="Graphik Arabic Regular" w:cs="Graphik Arabic Regular"/>
          <w:color w:val="595959" w:themeColor="text1" w:themeTint="A6"/>
          <w:sz w:val="24"/>
          <w:szCs w:val="24"/>
          <w:rtl/>
          <w:lang w:eastAsia="ar" w:bidi="ar-MA"/>
        </w:rPr>
        <w:t>أساس موضوعي يكفي للاعتقاد بحصول سوء معاملة، غير أنه لا يشترط اليقين (ويشمل مشاهدة سوء المعاملة، سماع الطفل يفيد عن حدوثها، الحصول على معلومات من مصدر آخر، وما شابه ذلك)</w:t>
      </w:r>
    </w:p>
    <w:p w14:paraId="5BBEA466" w14:textId="7F7221CE" w:rsidR="00AD0326" w:rsidRPr="000538A3" w:rsidRDefault="003D0E03"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الإبلاغ: </w:t>
      </w:r>
      <w:r w:rsidRPr="000538A3">
        <w:rPr>
          <w:rFonts w:ascii="Graphik Arabic Regular" w:eastAsia="Graphik Arabic Regular" w:hAnsi="Graphik Arabic Regular" w:cs="Graphik Arabic Regular"/>
          <w:color w:val="595959" w:themeColor="text1" w:themeTint="A6"/>
          <w:sz w:val="24"/>
          <w:szCs w:val="24"/>
          <w:rtl/>
          <w:lang w:eastAsia="ar" w:bidi="ar-MA"/>
        </w:rPr>
        <w:t>توثيق مخاوف بشأن سوء معاملة طفل (بعد تلقي استمارة المخاوف المحتملة لسلامة الطفل) من قبل أخصائي حماية الطفل في دائرة التعليم والمعرفة في إمارة أبوظبي أو هيئة الرعاية الأسرية، بناءً على معايير موحدة للتقييم الأوّلي، وإحالة المسألة بشكل رسمي إلى الهيئات المعنية</w:t>
      </w:r>
    </w:p>
    <w:p w14:paraId="459E5AE6" w14:textId="5502D3C9" w:rsidR="00BC2766" w:rsidRPr="000538A3" w:rsidRDefault="00BC2766"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خطر وقوع الأذى: </w:t>
      </w:r>
      <w:r w:rsidRPr="000538A3">
        <w:rPr>
          <w:rFonts w:ascii="Graphik Arabic Regular" w:eastAsia="Graphik Arabic Regular" w:hAnsi="Graphik Arabic Regular" w:cs="Graphik Arabic Regular"/>
          <w:color w:val="595959" w:themeColor="text1" w:themeTint="A6"/>
          <w:sz w:val="24"/>
          <w:szCs w:val="24"/>
          <w:rtl/>
          <w:lang w:eastAsia="ar" w:bidi="ar-MA"/>
        </w:rPr>
        <w:t>أذى لم يقع بعد، لكن من المحتمل حدوثه في المستقبل، بالنظر إلى عوامل الخطر المرصودة في الوقت الحاضر</w:t>
      </w:r>
    </w:p>
    <w:p w14:paraId="3BB5B578" w14:textId="17B3280F" w:rsidR="000600C0" w:rsidRPr="000538A3" w:rsidRDefault="00AC552E" w:rsidP="0064774A">
      <w:pPr>
        <w:pStyle w:val="ListParagraph"/>
        <w:numPr>
          <w:ilvl w:val="0"/>
          <w:numId w:val="2"/>
        </w:numPr>
        <w:bidi/>
        <w:spacing w:after="40"/>
        <w:contextualSpacing w:val="0"/>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استمارة المخاوف المحتملة لسلامة الطفل: </w:t>
      </w:r>
      <w:r w:rsidR="004F5689" w:rsidRPr="000538A3">
        <w:rPr>
          <w:rFonts w:ascii="Graphik Arabic Regular" w:eastAsia="Graphik Arabic Regular" w:hAnsi="Graphik Arabic Regular" w:cs="Graphik Arabic Regular"/>
          <w:color w:val="595959" w:themeColor="text1" w:themeTint="A6"/>
          <w:sz w:val="24"/>
          <w:szCs w:val="24"/>
          <w:rtl/>
          <w:lang w:eastAsia="ar" w:bidi="ar-MA"/>
        </w:rPr>
        <w:t>استمارة يقوم بتعبئتها المب</w:t>
      </w:r>
      <w:r w:rsidRPr="000538A3">
        <w:rPr>
          <w:rFonts w:ascii="Graphik Arabic Regular" w:eastAsia="Graphik Arabic Regular" w:hAnsi="Graphik Arabic Regular" w:cs="Graphik Arabic Regular"/>
          <w:color w:val="595959" w:themeColor="text1" w:themeTint="A6"/>
          <w:sz w:val="24"/>
          <w:szCs w:val="24"/>
          <w:rtl/>
          <w:lang w:eastAsia="ar" w:bidi="ar-MA"/>
        </w:rPr>
        <w:t>ل</w:t>
      </w:r>
      <w:r w:rsidR="004F5689"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غ الملزَم و/أو </w:t>
      </w:r>
      <w:r w:rsidR="00797751" w:rsidRPr="000538A3">
        <w:rPr>
          <w:rFonts w:ascii="Graphik Arabic Regular" w:eastAsia="Graphik Arabic Regular" w:hAnsi="Graphik Arabic Regular" w:cs="Graphik Arabic Regular"/>
          <w:color w:val="595959" w:themeColor="text1" w:themeTint="A6"/>
          <w:sz w:val="24"/>
          <w:szCs w:val="24"/>
          <w:rtl/>
          <w:lang w:eastAsia="ar" w:bidi="ar-MA"/>
        </w:rPr>
        <w:t>منسّق</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حماية الطفل في الحضانات، للإبلاغ عن أي إفصاح و/أو اشتباه بالتعر</w:t>
      </w:r>
      <w:r w:rsidR="004F5689" w:rsidRPr="000538A3">
        <w:rPr>
          <w:rFonts w:ascii="Graphik Arabic Regular" w:eastAsia="Graphik Arabic Regular" w:hAnsi="Graphik Arabic Regular" w:cs="Graphik Arabic Regular"/>
          <w:color w:val="595959" w:themeColor="text1" w:themeTint="A6"/>
          <w:sz w:val="24"/>
          <w:szCs w:val="24"/>
          <w:rtl/>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ض لسوء المعاملة. </w:t>
      </w:r>
    </w:p>
    <w:p w14:paraId="18788900" w14:textId="1DDEBEE7" w:rsidR="001C4EE4" w:rsidRPr="000538A3" w:rsidRDefault="001C4EE4" w:rsidP="000A5843">
      <w:pPr>
        <w:bidi/>
        <w:rPr>
          <w:rFonts w:ascii="Graphik Arabic Regular" w:hAnsi="Graphik Arabic Regular" w:cs="Graphik Arabic Regular"/>
          <w:color w:val="595959" w:themeColor="text1" w:themeTint="A6"/>
          <w:sz w:val="24"/>
          <w:szCs w:val="24"/>
        </w:rPr>
      </w:pPr>
    </w:p>
    <w:p w14:paraId="054E67C5" w14:textId="2BEFA31B" w:rsidR="001F0BC1" w:rsidRPr="000538A3" w:rsidRDefault="001F0BC1" w:rsidP="001F0BC1">
      <w:pPr>
        <w:bidi/>
        <w:rPr>
          <w:rFonts w:ascii="Graphik Arabic Regular" w:hAnsi="Graphik Arabic Regular" w:cs="Graphik Arabic Regular"/>
          <w:color w:val="595959" w:themeColor="text1" w:themeTint="A6"/>
          <w:sz w:val="24"/>
          <w:szCs w:val="24"/>
        </w:rPr>
      </w:pPr>
    </w:p>
    <w:p w14:paraId="23511D49" w14:textId="79DD4CE0" w:rsidR="001F0BC1" w:rsidRPr="000538A3" w:rsidRDefault="001F0BC1" w:rsidP="001F0BC1">
      <w:pPr>
        <w:bidi/>
        <w:rPr>
          <w:rFonts w:ascii="Graphik Arabic Regular" w:hAnsi="Graphik Arabic Regular" w:cs="Graphik Arabic Regular"/>
          <w:color w:val="595959" w:themeColor="text1" w:themeTint="A6"/>
          <w:sz w:val="24"/>
          <w:szCs w:val="24"/>
        </w:rPr>
      </w:pPr>
    </w:p>
    <w:p w14:paraId="39DB1D48" w14:textId="25FF249B" w:rsidR="001F0BC1" w:rsidRPr="000538A3" w:rsidRDefault="001F0BC1" w:rsidP="001F0BC1">
      <w:pPr>
        <w:bidi/>
        <w:rPr>
          <w:rFonts w:ascii="Graphik Arabic Regular" w:hAnsi="Graphik Arabic Regular" w:cs="Graphik Arabic Regular"/>
          <w:color w:val="595959" w:themeColor="text1" w:themeTint="A6"/>
          <w:sz w:val="24"/>
          <w:szCs w:val="24"/>
        </w:rPr>
      </w:pPr>
    </w:p>
    <w:p w14:paraId="482C12CB" w14:textId="5DD9D055" w:rsidR="001F0BC1" w:rsidRPr="000538A3" w:rsidRDefault="001F0BC1" w:rsidP="001F0BC1">
      <w:pPr>
        <w:bidi/>
        <w:rPr>
          <w:rFonts w:ascii="Graphik Arabic Regular" w:hAnsi="Graphik Arabic Regular" w:cs="Graphik Arabic Regular"/>
          <w:color w:val="595959" w:themeColor="text1" w:themeTint="A6"/>
          <w:sz w:val="24"/>
          <w:szCs w:val="24"/>
        </w:rPr>
      </w:pPr>
    </w:p>
    <w:p w14:paraId="081A3DE0" w14:textId="71C46A8D" w:rsidR="001F0BC1" w:rsidRPr="000538A3" w:rsidRDefault="001F0BC1" w:rsidP="001F0BC1">
      <w:pPr>
        <w:bidi/>
        <w:rPr>
          <w:rFonts w:ascii="Graphik Arabic Regular" w:hAnsi="Graphik Arabic Regular" w:cs="Graphik Arabic Regular"/>
          <w:color w:val="595959" w:themeColor="text1" w:themeTint="A6"/>
          <w:sz w:val="24"/>
          <w:szCs w:val="24"/>
        </w:rPr>
      </w:pPr>
    </w:p>
    <w:p w14:paraId="17389B8F" w14:textId="71B48BFF" w:rsidR="001F0BC1" w:rsidRPr="000538A3" w:rsidRDefault="001F0BC1" w:rsidP="001F0BC1">
      <w:pPr>
        <w:bidi/>
        <w:rPr>
          <w:rFonts w:ascii="Graphik Arabic Regular" w:hAnsi="Graphik Arabic Regular" w:cs="Graphik Arabic Regular"/>
          <w:color w:val="595959" w:themeColor="text1" w:themeTint="A6"/>
          <w:sz w:val="24"/>
          <w:szCs w:val="24"/>
        </w:rPr>
      </w:pPr>
    </w:p>
    <w:p w14:paraId="366BA7AE" w14:textId="5B0C835E" w:rsidR="001F0BC1" w:rsidRPr="000538A3" w:rsidRDefault="001F0BC1" w:rsidP="001F0BC1">
      <w:pPr>
        <w:bidi/>
        <w:rPr>
          <w:rFonts w:ascii="Graphik Arabic Regular" w:hAnsi="Graphik Arabic Regular" w:cs="Graphik Arabic Regular"/>
          <w:color w:val="595959" w:themeColor="text1" w:themeTint="A6"/>
          <w:sz w:val="24"/>
          <w:szCs w:val="24"/>
        </w:rPr>
      </w:pPr>
    </w:p>
    <w:p w14:paraId="7F48C01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4FE048E" w14:textId="77777777" w:rsidR="001F0BC1" w:rsidRPr="000538A3" w:rsidRDefault="001F0BC1" w:rsidP="001F0BC1">
      <w:pPr>
        <w:pStyle w:val="Heading1"/>
        <w:numPr>
          <w:ilvl w:val="0"/>
          <w:numId w:val="31"/>
        </w:numPr>
        <w:bidi/>
        <w:spacing w:before="0" w:after="0"/>
        <w:rPr>
          <w:rFonts w:ascii="Graphik Arabic Regular" w:hAnsi="Graphik Arabic Regular" w:cs="Graphik Arabic Regular"/>
          <w:color w:val="000000" w:themeColor="text1"/>
        </w:rPr>
      </w:pPr>
      <w:bookmarkStart w:id="8" w:name="_Toc125443264"/>
      <w:r w:rsidRPr="000538A3">
        <w:rPr>
          <w:rFonts w:ascii="Graphik Arabic Regular" w:eastAsia="Graphik Arabic Regular" w:hAnsi="Graphik Arabic Regular" w:cs="Graphik Arabic Regular"/>
          <w:color w:val="000000" w:themeColor="text1"/>
          <w:rtl/>
          <w:lang w:eastAsia="ar" w:bidi="ar-MA"/>
        </w:rPr>
        <w:t>تعريفات أشكال سوء معاملة الطفل</w:t>
      </w:r>
      <w:bookmarkEnd w:id="8"/>
      <w:r w:rsidRPr="000538A3">
        <w:rPr>
          <w:rFonts w:ascii="Graphik Arabic Regular" w:eastAsia="Graphik Arabic Regular" w:hAnsi="Graphik Arabic Regular" w:cs="Graphik Arabic Regular"/>
          <w:color w:val="000000" w:themeColor="text1"/>
          <w:rtl/>
          <w:lang w:eastAsia="ar" w:bidi="ar-MA"/>
        </w:rPr>
        <w:t xml:space="preserve"> </w:t>
      </w:r>
    </w:p>
    <w:p w14:paraId="4001791A" w14:textId="77777777" w:rsidR="001F0BC1" w:rsidRPr="000538A3" w:rsidRDefault="001F0BC1" w:rsidP="001F0BC1">
      <w:pPr>
        <w:bidi/>
        <w:rPr>
          <w:rFonts w:ascii="Graphik Arabic Regular" w:hAnsi="Graphik Arabic Regular" w:cs="Graphik Arabic Regular"/>
        </w:rPr>
      </w:pPr>
    </w:p>
    <w:p w14:paraId="138FB928" w14:textId="77777777" w:rsidR="001F0BC1" w:rsidRPr="000538A3" w:rsidRDefault="001F0BC1" w:rsidP="001F0BC1">
      <w:pPr>
        <w:bidi/>
        <w:rPr>
          <w:rFonts w:ascii="Graphik Arabic Regular" w:hAnsi="Graphik Arabic Regular" w:cs="Graphik Arabic Regular"/>
          <w:color w:val="595959" w:themeColor="text1" w:themeTint="A6"/>
          <w:sz w:val="24"/>
          <w:szCs w:val="24"/>
          <w:lang w:val="en-GB"/>
        </w:rPr>
      </w:pPr>
      <w:r w:rsidRPr="000538A3">
        <w:rPr>
          <w:rFonts w:ascii="Graphik Arabic Regular" w:eastAsia="Graphik Arabic Regular" w:hAnsi="Graphik Arabic Regular" w:cs="Graphik Arabic Regular"/>
          <w:color w:val="595959" w:themeColor="text1" w:themeTint="A6"/>
          <w:sz w:val="24"/>
          <w:szCs w:val="24"/>
          <w:rtl/>
          <w:lang w:eastAsia="ar" w:bidi="ar-MA"/>
        </w:rPr>
        <w:t>في ما يلي التعريفات المعتمدة لأشكال سوء معاملة الطفل والمستخدمة في جميع القطاعات المعنية بحماية الطفل (من الولادة وحتى سن 18 عامًا) في إمارة أبوظبي.</w:t>
      </w:r>
    </w:p>
    <w:p w14:paraId="0BBEFDCA" w14:textId="77777777" w:rsidR="001F0BC1" w:rsidRPr="000538A3" w:rsidRDefault="001F0BC1" w:rsidP="001F0BC1">
      <w:pPr>
        <w:bidi/>
        <w:rPr>
          <w:rFonts w:ascii="Graphik Arabic Regular" w:hAnsi="Graphik Arabic Regular" w:cs="Graphik Arabic Regular"/>
          <w:color w:val="595959" w:themeColor="text1" w:themeTint="A6"/>
          <w:sz w:val="24"/>
          <w:szCs w:val="24"/>
          <w:lang w:val="en-GB"/>
        </w:rPr>
      </w:pPr>
    </w:p>
    <w:p w14:paraId="391AE216" w14:textId="77777777" w:rsidR="001F0BC1" w:rsidRPr="000538A3" w:rsidRDefault="001F0BC1" w:rsidP="001F0BC1">
      <w:pPr>
        <w:bidi/>
        <w:rPr>
          <w:rFonts w:ascii="Graphik Arabic Regular" w:hAnsi="Graphik Arabic Regular" w:cs="Graphik Arabic Regular"/>
          <w:color w:val="595959" w:themeColor="text1" w:themeTint="A6"/>
          <w:sz w:val="24"/>
          <w:szCs w:val="24"/>
          <w:lang w:val="en-GB"/>
        </w:rPr>
      </w:pPr>
      <w:r w:rsidRPr="000538A3">
        <w:rPr>
          <w:rFonts w:ascii="Graphik Arabic Regular" w:eastAsia="Graphik Arabic Regular" w:hAnsi="Graphik Arabic Regular" w:cs="Graphik Arabic Regular"/>
          <w:color w:val="595959" w:themeColor="text1" w:themeTint="A6"/>
          <w:sz w:val="24"/>
          <w:szCs w:val="24"/>
          <w:rtl/>
          <w:lang w:eastAsia="ar" w:bidi="ar-MA"/>
        </w:rPr>
        <w:t>تتوفّر المزيد من الأمثلة الخاصة بمرحلة الطفولة المبكرة (على هذا الرابط)</w:t>
      </w:r>
    </w:p>
    <w:p w14:paraId="57602634" w14:textId="77777777" w:rsidR="001F0BC1" w:rsidRPr="000538A3" w:rsidRDefault="001F0BC1" w:rsidP="001F0BC1">
      <w:pPr>
        <w:bidi/>
        <w:rPr>
          <w:rFonts w:ascii="Graphik Arabic Regular" w:hAnsi="Graphik Arabic Regular" w:cs="Graphik Arabic Regular"/>
          <w:color w:val="595959" w:themeColor="text1" w:themeTint="A6"/>
          <w:lang w:val="en-GB"/>
        </w:rPr>
      </w:pPr>
    </w:p>
    <w:p w14:paraId="1EA68C48" w14:textId="77777777" w:rsidR="001F0BC1" w:rsidRPr="000538A3" w:rsidRDefault="001F0BC1" w:rsidP="001F0BC1">
      <w:pPr>
        <w:pStyle w:val="Heading2"/>
        <w:numPr>
          <w:ilvl w:val="1"/>
          <w:numId w:val="31"/>
        </w:numPr>
        <w:bidi/>
        <w:spacing w:before="0"/>
        <w:rPr>
          <w:rFonts w:ascii="Graphik Arabic Regular" w:hAnsi="Graphik Arabic Regular" w:cs="Graphik Arabic Regular"/>
          <w:b w:val="0"/>
          <w:bCs/>
          <w:color w:val="595959" w:themeColor="text1" w:themeTint="A6"/>
        </w:rPr>
      </w:pPr>
      <w:r w:rsidRPr="000538A3">
        <w:rPr>
          <w:rFonts w:ascii="Graphik Arabic Regular" w:eastAsia="Graphik Arabic Regular" w:hAnsi="Graphik Arabic Regular" w:cs="Graphik Arabic Regular"/>
          <w:color w:val="595959" w:themeColor="text1" w:themeTint="A6"/>
          <w:lang w:eastAsia="ar" w:bidi="ar-MA"/>
        </w:rPr>
        <w:t xml:space="preserve"> </w:t>
      </w:r>
      <w:bookmarkStart w:id="9" w:name="_Toc125443265"/>
      <w:r w:rsidRPr="000538A3">
        <w:rPr>
          <w:rFonts w:ascii="Graphik Arabic Regular" w:eastAsia="Graphik Arabic Regular" w:hAnsi="Graphik Arabic Regular" w:cs="Graphik Arabic Regular"/>
          <w:b w:val="0"/>
          <w:bCs/>
          <w:color w:val="595959" w:themeColor="text1" w:themeTint="A6"/>
          <w:rtl/>
          <w:lang w:eastAsia="ar" w:bidi="ar-MA"/>
        </w:rPr>
        <w:t>تعريف الإساءة الجسدية</w:t>
      </w:r>
      <w:bookmarkEnd w:id="9"/>
    </w:p>
    <w:p w14:paraId="76607581"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6D88BD69" w14:textId="77777777" w:rsidR="001F0BC1" w:rsidRPr="000538A3" w:rsidRDefault="001F0BC1" w:rsidP="001F0BC1">
      <w:pPr>
        <w:bidi/>
        <w:rPr>
          <w:rFonts w:ascii="Graphik Arabic Regular" w:hAnsi="Graphik Arabic Regular" w:cs="Graphik Arabic Regular"/>
          <w:color w:val="595959" w:themeColor="text1" w:themeTint="A6"/>
          <w:sz w:val="24"/>
          <w:szCs w:val="24"/>
        </w:rPr>
      </w:pPr>
      <w:bookmarkStart w:id="10" w:name="_Hlk107597395"/>
      <w:r w:rsidRPr="000538A3">
        <w:rPr>
          <w:rFonts w:ascii="Graphik Arabic Regular" w:eastAsia="Graphik Arabic Regular" w:hAnsi="Graphik Arabic Regular" w:cs="Graphik Arabic Regular"/>
          <w:color w:val="595959" w:themeColor="text1" w:themeTint="A6"/>
          <w:sz w:val="24"/>
          <w:szCs w:val="24"/>
          <w:rtl/>
          <w:lang w:eastAsia="ar" w:bidi="ar-MA"/>
        </w:rPr>
        <w:t>فعل جسدي متعمّد أو عدم الرغبة أو الإحجام عن القيام بفعل ينتج منه - أو ثمة احتمالية كبيرة أن ينتج منه - أو يشكّل تهديدًا ينتج منه – إصابة أو إيذاء جسدي فوري و/أو على المدى الطويل تجاه صحة الطفل ونجاته ونموّه.</w:t>
      </w:r>
    </w:p>
    <w:p w14:paraId="31D7668C" w14:textId="77777777" w:rsidR="001F0BC1" w:rsidRPr="000538A3" w:rsidRDefault="001F0BC1" w:rsidP="001F0BC1">
      <w:pPr>
        <w:bidi/>
        <w:rPr>
          <w:rFonts w:ascii="Graphik Arabic Regular" w:hAnsi="Graphik Arabic Regular" w:cs="Graphik Arabic Regular"/>
          <w:i/>
          <w:iCs/>
          <w:color w:val="595959" w:themeColor="text1" w:themeTint="A6"/>
          <w:sz w:val="24"/>
          <w:szCs w:val="24"/>
        </w:rPr>
      </w:pPr>
    </w:p>
    <w:p w14:paraId="2F85D703"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3C9652E0"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الضرب براحة أو بقبضة اليد أو بشيء آخر، على سبيل المثال ملعقة خشبية أو حذاء أو حزام أو ما شابه ذلك.</w:t>
      </w:r>
    </w:p>
    <w:p w14:paraId="6DF62B79"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ركل الطفل أو عضه في المناطق الحساسة من الجسم، على سبيل المثال الرأس أو الوجه أو الأذنين أو المعدة و</w:t>
      </w:r>
      <w:r w:rsidRPr="000538A3">
        <w:rPr>
          <w:rFonts w:ascii="Graphik Arabic Regular" w:eastAsia="Graphik Arabic Regular" w:hAnsi="Graphik Arabic Regular" w:cs="Graphik Arabic Regular"/>
          <w:color w:val="595959" w:themeColor="text1" w:themeTint="A6"/>
          <w:sz w:val="24"/>
          <w:szCs w:val="24"/>
          <w:lang w:eastAsia="ar" w:bidi="ar-MA"/>
        </w:rPr>
        <w:t>/</w:t>
      </w:r>
      <w:r w:rsidRPr="000538A3">
        <w:rPr>
          <w:rFonts w:ascii="Graphik Arabic Regular" w:eastAsia="Graphik Arabic Regular" w:hAnsi="Graphik Arabic Regular" w:cs="Graphik Arabic Regular"/>
          <w:color w:val="595959" w:themeColor="text1" w:themeTint="A6"/>
          <w:sz w:val="24"/>
          <w:szCs w:val="24"/>
          <w:rtl/>
          <w:lang w:eastAsia="ar" w:bidi="ar-MA"/>
        </w:rPr>
        <w:t>أو الأعضاء التناسلية</w:t>
      </w:r>
    </w:p>
    <w:p w14:paraId="17EEA178"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التسبب في كدمات أو نزيف أو كسور في العظام</w:t>
      </w:r>
    </w:p>
    <w:p w14:paraId="38B52A46"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شدّ الذراع أو الشعر المتعمّد لتسبيب الأذى</w:t>
      </w:r>
    </w:p>
    <w:p w14:paraId="19238351"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الهز أو الدفع بعنف أو رمي الطفل مما يتسبب في إصابات</w:t>
      </w:r>
    </w:p>
    <w:p w14:paraId="027183A3"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ربط الطفل أو حبسه أو تقييده</w:t>
      </w:r>
    </w:p>
    <w:p w14:paraId="57D3A316"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اختلاق أو افتعال أو تعمد المبالغة في المرض الذي قد يؤدي إلى تقييم أو علاج طبي ضار للطفل </w:t>
      </w:r>
    </w:p>
    <w:p w14:paraId="6D24568A" w14:textId="77777777" w:rsidR="001F0BC1" w:rsidRPr="000538A3" w:rsidRDefault="001F0BC1" w:rsidP="001F0BC1">
      <w:pPr>
        <w:numPr>
          <w:ilvl w:val="0"/>
          <w:numId w:val="4"/>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الطعن أو الخنق أو الحرق أو الإغراق أو الصعق الكهربائي، أو التسميم، أو إحداث إصابات غير مبررة أو متروكة من دون علاج، أو إعطاء الطفل مواد لم يشرع لها الطبيب</w:t>
      </w:r>
    </w:p>
    <w:p w14:paraId="2618CAEB"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02D6AAC"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يعتبر العقاب البدني نوعًا من أنواع الإساءة الجسدية.</w:t>
      </w:r>
    </w:p>
    <w:p w14:paraId="0961FF09"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F81B8BD"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فعل جسدي يقوم به شخص في موقع قوة أو سلطة تجاه </w:t>
      </w:r>
      <w:bookmarkStart w:id="11" w:name="_Hlk113618790"/>
      <w:r w:rsidRPr="000538A3">
        <w:rPr>
          <w:rFonts w:ascii="Graphik Arabic Regular" w:eastAsia="Graphik Arabic Regular" w:hAnsi="Graphik Arabic Regular" w:cs="Graphik Arabic Regular"/>
          <w:color w:val="595959" w:themeColor="text1" w:themeTint="A6"/>
          <w:sz w:val="24"/>
          <w:szCs w:val="24"/>
          <w:rtl/>
          <w:lang w:eastAsia="ar" w:bidi="ar-MA"/>
        </w:rPr>
        <w:t>طفل</w:t>
      </w:r>
      <w:bookmarkEnd w:id="11"/>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يتسبب عمدًا بألم وإذلال جسدي للطفل، والغرض من هذا الفعل التسبب بالألم أو عدم الراحة حتى ولو بالحدّ الأدنى كطريقة للتهذيب.</w:t>
      </w:r>
    </w:p>
    <w:p w14:paraId="7E98F489" w14:textId="77777777" w:rsidR="001F0BC1" w:rsidRPr="000538A3" w:rsidRDefault="001F0BC1" w:rsidP="001F0BC1">
      <w:pPr>
        <w:bidi/>
        <w:rPr>
          <w:rFonts w:ascii="Graphik Arabic Regular" w:hAnsi="Graphik Arabic Regular" w:cs="Graphik Arabic Regular"/>
          <w:i/>
          <w:iCs/>
          <w:color w:val="595959" w:themeColor="text1" w:themeTint="A6"/>
          <w:sz w:val="24"/>
          <w:szCs w:val="24"/>
        </w:rPr>
      </w:pPr>
    </w:p>
    <w:p w14:paraId="4CEA2FB8" w14:textId="77777777" w:rsidR="001F0BC1" w:rsidRPr="000538A3" w:rsidRDefault="001F0BC1" w:rsidP="001F0BC1">
      <w:pPr>
        <w:bidi/>
        <w:rPr>
          <w:rFonts w:ascii="Graphik Arabic Regular" w:hAnsi="Graphik Arabic Regular" w:cs="Graphik Arabic Regular"/>
          <w:i/>
          <w:iCs/>
          <w:color w:val="595959" w:themeColor="text1" w:themeTint="A6"/>
          <w:sz w:val="24"/>
          <w:szCs w:val="24"/>
        </w:rPr>
      </w:pPr>
    </w:p>
    <w:p w14:paraId="4F357ABD"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51B276C8" w14:textId="77777777" w:rsidR="001F0BC1" w:rsidRPr="000538A3" w:rsidRDefault="001F0BC1" w:rsidP="001F0BC1">
      <w:pPr>
        <w:numPr>
          <w:ilvl w:val="0"/>
          <w:numId w:val="5"/>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ضرب أو صفع الطفل باليد أو بشيء آخر، على سبيل المثال حذاء أو حزام أو عقال أو ملعقة خشبية أو مضرب</w:t>
      </w:r>
    </w:p>
    <w:p w14:paraId="4683B37E" w14:textId="77777777" w:rsidR="001F0BC1" w:rsidRPr="000538A3" w:rsidRDefault="001F0BC1" w:rsidP="001F0BC1">
      <w:pPr>
        <w:numPr>
          <w:ilvl w:val="0"/>
          <w:numId w:val="5"/>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القرص أو العضّ أو شدّ الشعر </w:t>
      </w:r>
    </w:p>
    <w:p w14:paraId="4589C4A3" w14:textId="77777777" w:rsidR="001F0BC1" w:rsidRPr="000538A3" w:rsidRDefault="001F0BC1" w:rsidP="001F0BC1">
      <w:pPr>
        <w:numPr>
          <w:ilvl w:val="0"/>
          <w:numId w:val="5"/>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ركل الطفل أو دفعه أو رميه أو هزه</w:t>
      </w:r>
    </w:p>
    <w:p w14:paraId="51496F37" w14:textId="77777777" w:rsidR="001F0BC1" w:rsidRPr="000538A3" w:rsidRDefault="001F0BC1" w:rsidP="001F0BC1">
      <w:pPr>
        <w:numPr>
          <w:ilvl w:val="0"/>
          <w:numId w:val="5"/>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إجبار الطفل على الوقوف بطريقة غير مريحة أو الوقوف تحت أشعة الشمس أو في وضعيات تسبب له أذى وألمًا بدنيًا</w:t>
      </w:r>
    </w:p>
    <w:p w14:paraId="093C6E32" w14:textId="77777777" w:rsidR="001F0BC1" w:rsidRPr="000538A3" w:rsidRDefault="001F0BC1" w:rsidP="001F0BC1">
      <w:pPr>
        <w:numPr>
          <w:ilvl w:val="0"/>
          <w:numId w:val="5"/>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إرغام الطفل على ابتلاع البهارات الحارة أو غسل فمه بالصابون </w:t>
      </w:r>
    </w:p>
    <w:p w14:paraId="6E5C2624" w14:textId="77777777" w:rsidR="001F0BC1" w:rsidRPr="000538A3" w:rsidRDefault="001F0BC1" w:rsidP="001F0BC1">
      <w:pPr>
        <w:numPr>
          <w:ilvl w:val="0"/>
          <w:numId w:val="5"/>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التسبب بحروق أو جروح للطفل</w:t>
      </w:r>
    </w:p>
    <w:bookmarkEnd w:id="10"/>
    <w:p w14:paraId="603012D6" w14:textId="77777777" w:rsidR="001F0BC1" w:rsidRPr="000538A3" w:rsidRDefault="001F0BC1" w:rsidP="001F0BC1">
      <w:pPr>
        <w:bidi/>
        <w:ind w:left="720"/>
        <w:rPr>
          <w:rFonts w:ascii="Graphik Arabic Regular" w:hAnsi="Graphik Arabic Regular" w:cs="Graphik Arabic Regular"/>
          <w:color w:val="595959" w:themeColor="text1" w:themeTint="A6"/>
          <w:sz w:val="24"/>
          <w:szCs w:val="24"/>
        </w:rPr>
      </w:pPr>
    </w:p>
    <w:p w14:paraId="2F4F7AFA" w14:textId="77777777" w:rsidR="001F0BC1" w:rsidRPr="000538A3" w:rsidRDefault="001F0BC1" w:rsidP="001F0BC1">
      <w:pPr>
        <w:bidi/>
        <w:ind w:left="720"/>
        <w:rPr>
          <w:rFonts w:ascii="Graphik Arabic Regular" w:hAnsi="Graphik Arabic Regular" w:cs="Graphik Arabic Regular"/>
          <w:color w:val="595959" w:themeColor="text1" w:themeTint="A6"/>
          <w:sz w:val="24"/>
          <w:szCs w:val="24"/>
        </w:rPr>
      </w:pPr>
    </w:p>
    <w:p w14:paraId="172D9D7E" w14:textId="77777777" w:rsidR="001F0BC1" w:rsidRPr="000538A3" w:rsidRDefault="001F0BC1" w:rsidP="001F0BC1">
      <w:pPr>
        <w:pStyle w:val="Heading2"/>
        <w:numPr>
          <w:ilvl w:val="1"/>
          <w:numId w:val="31"/>
        </w:numPr>
        <w:bidi/>
        <w:spacing w:before="0"/>
        <w:rPr>
          <w:rFonts w:ascii="Graphik Arabic Regular" w:hAnsi="Graphik Arabic Regular" w:cs="Graphik Arabic Regular"/>
          <w:b w:val="0"/>
          <w:bCs/>
          <w:color w:val="595959" w:themeColor="text1" w:themeTint="A6"/>
        </w:rPr>
      </w:pPr>
      <w:r w:rsidRPr="000538A3">
        <w:rPr>
          <w:rFonts w:ascii="Graphik Arabic Regular" w:eastAsia="Graphik Arabic Regular" w:hAnsi="Graphik Arabic Regular" w:cs="Graphik Arabic Regular"/>
          <w:b w:val="0"/>
          <w:bCs/>
          <w:color w:val="595959" w:themeColor="text1" w:themeTint="A6"/>
          <w:rtl/>
          <w:lang w:eastAsia="ar" w:bidi="ar-MA"/>
        </w:rPr>
        <w:t xml:space="preserve"> </w:t>
      </w:r>
      <w:bookmarkStart w:id="12" w:name="_Toc125443266"/>
      <w:r w:rsidRPr="000538A3">
        <w:rPr>
          <w:rFonts w:ascii="Graphik Arabic Regular" w:eastAsia="Graphik Arabic Regular" w:hAnsi="Graphik Arabic Regular" w:cs="Graphik Arabic Regular"/>
          <w:b w:val="0"/>
          <w:bCs/>
          <w:color w:val="595959" w:themeColor="text1" w:themeTint="A6"/>
          <w:rtl/>
          <w:lang w:eastAsia="ar" w:bidi="ar-MA"/>
        </w:rPr>
        <w:t>تعريف الإساءة الجنسية</w:t>
      </w:r>
      <w:bookmarkEnd w:id="12"/>
    </w:p>
    <w:p w14:paraId="4BFFA7FD"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9DC7E1C" w14:textId="77777777" w:rsidR="001F0BC1" w:rsidRPr="000538A3" w:rsidRDefault="001F0BC1" w:rsidP="001F0BC1">
      <w:pPr>
        <w:bidi/>
        <w:rPr>
          <w:rFonts w:ascii="Graphik Arabic Regular" w:hAnsi="Graphik Arabic Regular" w:cs="Graphik Arabic Regular"/>
          <w:color w:val="595959" w:themeColor="text1" w:themeTint="A6"/>
          <w:sz w:val="24"/>
          <w:szCs w:val="24"/>
        </w:rPr>
      </w:pPr>
      <w:bookmarkStart w:id="13" w:name="_Hlk107597461"/>
      <w:r w:rsidRPr="000538A3">
        <w:rPr>
          <w:rFonts w:ascii="Graphik Arabic Regular" w:eastAsia="Graphik Arabic Regular" w:hAnsi="Graphik Arabic Regular" w:cs="Graphik Arabic Regular"/>
          <w:color w:val="595959" w:themeColor="text1" w:themeTint="A6"/>
          <w:sz w:val="24"/>
          <w:szCs w:val="24"/>
          <w:rtl/>
          <w:lang w:eastAsia="ar" w:bidi="ar-MA"/>
        </w:rPr>
        <w:t>إكراه الطفل أو جذبه أو إشراكه في فعل جنسي قد لا يعي ماهيّته بشكل كامل، أو في فعل ينتهك القوانين أو الأعراف الاجتماعية. قد يشمل الفعل أيضًا ممارسات لا تنطوي على اتصال جسدي، على سبيل المثال: إشراك الطفل في مشاهدة مواد إباحية أو إنتاجها أو مشاهدة ممارسات جنسية أو تشجيع الطفل على التصرّف بطرق جنسية غير لائقة. إن الإساءة الجنسية تجاه الأطفال هي فعل ما بين شخص راشد وطفل أو بين طفل وطفل آخر - يكون نتيجة عمره أو مرحلة نموّه - في موقع مسؤولية أو سلطة أو محل ثقة لدى الطفل الضحية، ويكون الهدف من هذا الفعل إرضاء أو تلبية احتياجات الشخص الآخر.</w:t>
      </w:r>
    </w:p>
    <w:p w14:paraId="0ADED2EA"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p>
    <w:p w14:paraId="214E0D36"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p>
    <w:p w14:paraId="4A5D9EEB"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04A67019"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التراسل مع محتوى جنسي، أو مشاركة الطفل لصور جنسية أو مواد تتضمن لغة جنسية فاضحة</w:t>
      </w:r>
    </w:p>
    <w:p w14:paraId="00271094"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استمالة الطفل من خلال السلوك اللفظي أو المكتوب أو الجسدي بهدف الإساءة الجنسية في المستقبل</w:t>
      </w:r>
    </w:p>
    <w:p w14:paraId="75B3B8A8"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ابتزاز الطفل للتصرّف بطريقة جنسية غير لائقة، أو التعري غير اللائق، أو كشف العورة، لغرض إشباع الرغبات الجنسية من قبل الجاني أو لأغراض التشهير أو الإذلال أو السيطرة على الطفل </w:t>
      </w:r>
    </w:p>
    <w:p w14:paraId="0ABFFC66"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مداعبة الطفل أو تقبيله بشكل غير لائق، أو استخدام الوزن الجسدي لإجباره على فعل معين، لغرض إشباع رغبات الجاني الجنسية أو لأغراض التشهير أو الإذلال أو السيطرة على الطفل </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02427E32"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الاستمناء المتعمّد من قبل الجاني، أو كشف الجاني لأعضائه التناسلية بحضور الطفل</w:t>
      </w:r>
    </w:p>
    <w:p w14:paraId="4BEFECED"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الاحتكاك والملامسة فوق الملابس أو تحتها </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4E6112BF"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الإيلاج أو الملامسة بين الأعضاء التناسلية للطفل وللجاني </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7D190146" w14:textId="77777777" w:rsidR="001F0BC1" w:rsidRPr="000538A3" w:rsidRDefault="001F0BC1" w:rsidP="001F0BC1">
      <w:pPr>
        <w:numPr>
          <w:ilvl w:val="0"/>
          <w:numId w:val="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الاغتصاب أو زنا المحارم</w:t>
      </w:r>
    </w:p>
    <w:bookmarkEnd w:id="13"/>
    <w:p w14:paraId="4352DD1B" w14:textId="77777777" w:rsidR="001F0BC1" w:rsidRPr="000538A3" w:rsidRDefault="001F0BC1" w:rsidP="001F0BC1">
      <w:pPr>
        <w:bidi/>
        <w:rPr>
          <w:rFonts w:ascii="Graphik Arabic Regular" w:hAnsi="Graphik Arabic Regular" w:cs="Graphik Arabic Regular"/>
          <w:color w:val="595959" w:themeColor="text1" w:themeTint="A6"/>
          <w:sz w:val="24"/>
          <w:szCs w:val="24"/>
          <w:rtl/>
        </w:rPr>
      </w:pPr>
    </w:p>
    <w:p w14:paraId="5CF92641" w14:textId="77777777" w:rsidR="001F0BC1" w:rsidRPr="000538A3" w:rsidRDefault="001F0BC1" w:rsidP="001F0BC1">
      <w:pPr>
        <w:bidi/>
        <w:rPr>
          <w:rFonts w:ascii="Graphik Arabic Regular" w:hAnsi="Graphik Arabic Regular" w:cs="Graphik Arabic Regular"/>
          <w:color w:val="595959" w:themeColor="text1" w:themeTint="A6"/>
          <w:sz w:val="24"/>
          <w:szCs w:val="24"/>
          <w:rtl/>
        </w:rPr>
      </w:pPr>
    </w:p>
    <w:p w14:paraId="5D3D767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19F66775"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1CEBBE23"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r w:rsidRPr="000538A3">
        <w:rPr>
          <w:rFonts w:ascii="Graphik Arabic Regular" w:eastAsia="Graphik Arabic Regular" w:hAnsi="Graphik Arabic Regular" w:cs="Graphik Arabic Regular"/>
          <w:b w:val="0"/>
          <w:bCs/>
          <w:color w:val="595959" w:themeColor="text1" w:themeTint="A6"/>
          <w:rtl/>
          <w:lang w:eastAsia="ar" w:bidi="ar-MA"/>
        </w:rPr>
        <w:t xml:space="preserve"> </w:t>
      </w:r>
      <w:bookmarkStart w:id="14" w:name="_Toc125443267"/>
      <w:r w:rsidRPr="000538A3">
        <w:rPr>
          <w:rFonts w:ascii="Graphik Arabic Regular" w:eastAsia="Graphik Arabic Regular" w:hAnsi="Graphik Arabic Regular" w:cs="Graphik Arabic Regular"/>
          <w:b w:val="0"/>
          <w:bCs/>
          <w:color w:val="595959" w:themeColor="text1" w:themeTint="A6"/>
          <w:rtl/>
          <w:lang w:eastAsia="ar" w:bidi="ar-MA"/>
        </w:rPr>
        <w:t>تعريف الإساءة العاطفية والنفسية</w:t>
      </w:r>
      <w:bookmarkEnd w:id="14"/>
      <w:r w:rsidRPr="000538A3">
        <w:rPr>
          <w:rFonts w:ascii="Graphik Arabic Regular" w:eastAsia="Graphik Arabic Regular" w:hAnsi="Graphik Arabic Regular" w:cs="Graphik Arabic Regular"/>
          <w:b w:val="0"/>
          <w:bCs/>
          <w:color w:val="595959" w:themeColor="text1" w:themeTint="A6"/>
          <w:rtl/>
          <w:lang w:eastAsia="ar" w:bidi="ar-MA"/>
        </w:rPr>
        <w:t xml:space="preserve"> </w:t>
      </w:r>
    </w:p>
    <w:p w14:paraId="1AE9F4E5" w14:textId="77777777" w:rsidR="001F0BC1" w:rsidRPr="000538A3" w:rsidRDefault="001F0BC1" w:rsidP="001F0BC1">
      <w:pPr>
        <w:bidi/>
        <w:rPr>
          <w:rFonts w:ascii="Graphik Arabic Regular" w:hAnsi="Graphik Arabic Regular" w:cs="Graphik Arabic Regular"/>
          <w:color w:val="595959" w:themeColor="text1" w:themeTint="A6"/>
        </w:rPr>
      </w:pPr>
    </w:p>
    <w:p w14:paraId="1C64C72A" w14:textId="77777777" w:rsidR="001F0BC1" w:rsidRPr="000538A3" w:rsidRDefault="001F0BC1" w:rsidP="001F0BC1">
      <w:pPr>
        <w:bidi/>
        <w:rPr>
          <w:rFonts w:ascii="Graphik Arabic Regular" w:hAnsi="Graphik Arabic Regular" w:cs="Graphik Arabic Regular"/>
          <w:color w:val="595959" w:themeColor="text1" w:themeTint="A6"/>
          <w:sz w:val="24"/>
          <w:szCs w:val="24"/>
        </w:rPr>
      </w:pPr>
      <w:bookmarkStart w:id="15" w:name="_Hlk107597496"/>
      <w:r w:rsidRPr="000538A3">
        <w:rPr>
          <w:rFonts w:ascii="Graphik Arabic Regular" w:eastAsia="Graphik Arabic Regular" w:hAnsi="Graphik Arabic Regular" w:cs="Graphik Arabic Regular"/>
          <w:color w:val="595959" w:themeColor="text1" w:themeTint="A6"/>
          <w:sz w:val="24"/>
          <w:szCs w:val="24"/>
          <w:rtl/>
          <w:lang w:eastAsia="ar" w:bidi="ar-MA"/>
        </w:rPr>
        <w:t>أفعال متكرّرة أو غير متكرّرة تسيء إلى نفسية الطفل من خلال جعله يشعر بأنّه غير محبوب وغير جدير بالتقدير وعديم القيمة والكرامة، وعادةً ما يسبّب ذلك أضرارًا بالغة ودائمة تؤثر على نمو الطفل العقلي والعاطفي الإيجابي.</w:t>
      </w:r>
    </w:p>
    <w:p w14:paraId="61396528"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71EA93A2"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4F2EA177" w14:textId="77777777" w:rsidR="001F0BC1" w:rsidRPr="000538A3" w:rsidRDefault="001F0BC1" w:rsidP="001F0BC1">
      <w:pPr>
        <w:pStyle w:val="ListParagraph"/>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إهانة الطفل أو الاعتداء عليه أو إذلاله أو تخويفه أو تحقيره، أو جعله يشعر بأنه غير جدير بالتقدير أو غير محبوب أو غير مرغوب فيه </w:t>
      </w:r>
    </w:p>
    <w:p w14:paraId="4AF5368F" w14:textId="77777777" w:rsidR="001F0BC1" w:rsidRPr="000538A3" w:rsidRDefault="001F0BC1" w:rsidP="001F0BC1">
      <w:pPr>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تخويف الطفل وتهديده بإلحاق الأذى الجسدي لدرجة القلق والاضطراب</w:t>
      </w:r>
    </w:p>
    <w:p w14:paraId="3C3AEE1B" w14:textId="77777777" w:rsidR="001F0BC1" w:rsidRPr="000538A3" w:rsidRDefault="001F0BC1" w:rsidP="001F0BC1">
      <w:pPr>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لوم الطفل وجعله كبش الفداء لدرجة تقليل اعتزاز وتقدير الطفل بذاته </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3BCD59B3" w14:textId="77777777" w:rsidR="001F0BC1" w:rsidRPr="000538A3" w:rsidRDefault="001F0BC1" w:rsidP="001F0BC1">
      <w:pPr>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فرض توقعات غير مناسبة على الطفل لا تتماشى مع قدراته التنموية، مما يسبب الانزعاج العاطفي الخطير </w:t>
      </w:r>
    </w:p>
    <w:p w14:paraId="4FF70457" w14:textId="77777777" w:rsidR="001F0BC1" w:rsidRPr="000538A3" w:rsidRDefault="001F0BC1" w:rsidP="001F0BC1">
      <w:pPr>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التمييز السلبي بين الطفل والآخرين بقصد إهانته </w:t>
      </w:r>
    </w:p>
    <w:p w14:paraId="526E4F0D" w14:textId="77777777" w:rsidR="001F0BC1" w:rsidRPr="000538A3" w:rsidRDefault="001F0BC1" w:rsidP="001F0BC1">
      <w:pPr>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عدم منح الطفل فرصة للتعبير عن رأيه أو إسكاته بشكل متعمّد أو تكميم فمه</w:t>
      </w:r>
    </w:p>
    <w:p w14:paraId="6CDB9091" w14:textId="77777777" w:rsidR="001F0BC1" w:rsidRPr="000538A3" w:rsidRDefault="001F0BC1" w:rsidP="001F0BC1">
      <w:pPr>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تقييد حركة الطفل، أو حجزه أو حبسه في مساحة صغيرة </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3E460BA1" w14:textId="77777777" w:rsidR="001F0BC1" w:rsidRPr="000538A3" w:rsidRDefault="001F0BC1" w:rsidP="001F0BC1">
      <w:pPr>
        <w:numPr>
          <w:ilvl w:val="0"/>
          <w:numId w:val="7"/>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إجبار الطفل على مشاهدة العنف المنزلي</w:t>
      </w:r>
    </w:p>
    <w:p w14:paraId="2038EA32" w14:textId="77777777" w:rsidR="001F0BC1" w:rsidRPr="000538A3" w:rsidRDefault="001F0BC1" w:rsidP="001F0BC1">
      <w:pPr>
        <w:bidi/>
        <w:ind w:left="1350"/>
        <w:rPr>
          <w:rFonts w:ascii="Graphik Arabic Regular" w:hAnsi="Graphik Arabic Regular" w:cs="Graphik Arabic Regular"/>
          <w:color w:val="595959" w:themeColor="text1" w:themeTint="A6"/>
          <w:sz w:val="24"/>
          <w:szCs w:val="24"/>
        </w:rPr>
      </w:pPr>
    </w:p>
    <w:p w14:paraId="427D375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bookmarkEnd w:id="15"/>
    <w:p w14:paraId="58BFC5E9"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r w:rsidRPr="000538A3">
        <w:rPr>
          <w:rFonts w:ascii="Graphik Arabic Regular" w:eastAsia="Graphik Arabic Regular" w:hAnsi="Graphik Arabic Regular" w:cs="Graphik Arabic Regular"/>
          <w:b w:val="0"/>
          <w:bCs/>
          <w:color w:val="595959" w:themeColor="text1" w:themeTint="A6"/>
          <w:rtl/>
          <w:lang w:eastAsia="ar" w:bidi="ar-MA"/>
        </w:rPr>
        <w:t xml:space="preserve"> </w:t>
      </w:r>
      <w:bookmarkStart w:id="16" w:name="_Toc125443268"/>
      <w:r w:rsidRPr="000538A3">
        <w:rPr>
          <w:rFonts w:ascii="Graphik Arabic Regular" w:eastAsia="Graphik Arabic Regular" w:hAnsi="Graphik Arabic Regular" w:cs="Graphik Arabic Regular"/>
          <w:b w:val="0"/>
          <w:bCs/>
          <w:color w:val="595959" w:themeColor="text1" w:themeTint="A6"/>
          <w:rtl/>
          <w:lang w:eastAsia="ar" w:bidi="ar-MA"/>
        </w:rPr>
        <w:t>تعريف الإهمال</w:t>
      </w:r>
      <w:bookmarkEnd w:id="16"/>
      <w:r w:rsidRPr="000538A3">
        <w:rPr>
          <w:rFonts w:ascii="Graphik Arabic Regular" w:eastAsia="Graphik Arabic Regular" w:hAnsi="Graphik Arabic Regular" w:cs="Graphik Arabic Regular"/>
          <w:b w:val="0"/>
          <w:bCs/>
          <w:color w:val="595959" w:themeColor="text1" w:themeTint="A6"/>
          <w:rtl/>
          <w:lang w:eastAsia="ar" w:bidi="ar-MA"/>
        </w:rPr>
        <w:t xml:space="preserve"> </w:t>
      </w:r>
    </w:p>
    <w:p w14:paraId="50187148" w14:textId="77777777" w:rsidR="001F0BC1" w:rsidRPr="000538A3" w:rsidRDefault="001F0BC1" w:rsidP="001F0BC1">
      <w:pPr>
        <w:bidi/>
        <w:rPr>
          <w:rFonts w:ascii="Graphik Arabic Regular" w:hAnsi="Graphik Arabic Regular" w:cs="Graphik Arabic Regular"/>
          <w:color w:val="595959" w:themeColor="text1" w:themeTint="A6"/>
        </w:rPr>
      </w:pPr>
    </w:p>
    <w:p w14:paraId="54BEB7BD"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إخفاق الوالدين أو مقدّم الرعاية في توفير/صون الاحتياجات والحقوق الأساسية للطفل لناحية حماية حياته ونموّه وسلامته الجسدية والنفسية والأخلاقية والعقلية وجودة حياته، مما قد يؤدي إلى الإخفاق في تأمين موارد بإمكانها أن تكون متوفّرة بالحدّ المعقول للأسرة و/أو مقدّم الرعاية، ما يسبب أو </w:t>
      </w:r>
      <w:r w:rsidRPr="000538A3">
        <w:rPr>
          <w:rFonts w:ascii="Graphik Arabic Regular" w:eastAsia="Graphik Arabic Regular" w:hAnsi="Graphik Arabic Regular" w:cs="Graphik Arabic Regular"/>
          <w:color w:val="595959" w:themeColor="text1" w:themeTint="A6"/>
          <w:sz w:val="24"/>
          <w:szCs w:val="24"/>
          <w:rtl/>
          <w:lang w:eastAsia="ar" w:bidi="ar-LB"/>
        </w:rPr>
        <w:t>ثمة</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احتمالية كبيرة في أن يتسبب بإيذاء لصحة الطفل و/أو كرامته الجسدية والاجتماعية والتعليمية والروحية والأخلاقية.</w:t>
      </w:r>
    </w:p>
    <w:p w14:paraId="339BACAC"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p>
    <w:p w14:paraId="763C023F"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772F1AD4"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الفشل في حماية الطفل من الهجر، والحفاظ على الاتصال المنتظم مع الطفل</w:t>
      </w:r>
    </w:p>
    <w:p w14:paraId="65251F3D"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الفشل في توفير الحد الأدنى من الدعم العاطفي والحب للطفل لضمان نموه السليم ورفاهه</w:t>
      </w:r>
    </w:p>
    <w:p w14:paraId="5C2C5A79"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الفشل في تلبية الاحتياجات الأساسية للطفل بما فيها تأمين مستوى ملائم من الغذاء أو</w:t>
      </w:r>
      <w:r w:rsidRPr="000538A3">
        <w:rPr>
          <w:rFonts w:ascii="Graphik Arabic Regular" w:eastAsia="Graphik Arabic Regular" w:hAnsi="Graphik Arabic Regular" w:cs="Graphik Arabic Regular"/>
          <w:color w:val="595959" w:themeColor="text1" w:themeTint="A6"/>
          <w:sz w:val="24"/>
          <w:szCs w:val="24"/>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المسكن أو النظافة أو الملبس أو</w:t>
      </w:r>
      <w:r w:rsidRPr="000538A3">
        <w:rPr>
          <w:rFonts w:ascii="Graphik Arabic Regular" w:eastAsia="Graphik Arabic Regular" w:hAnsi="Graphik Arabic Regular" w:cs="Graphik Arabic Regular"/>
          <w:color w:val="595959" w:themeColor="text1" w:themeTint="A6"/>
          <w:sz w:val="24"/>
          <w:szCs w:val="24"/>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الخدمات الطبية الأساسية (بما في ذلك أي رعاية طبية قد يحتاج إليها الطفل، لمعالجة الربو أو السكري على سبيل المثال) أو التطعيمات</w:t>
      </w:r>
    </w:p>
    <w:p w14:paraId="2C97C2B4"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السماح للطفل بالعيش في ظروف تضر برفاهه، علس سبيل المثال: تعاطي الوالدين/ مقدمي الرعاية للمخدرات أو تعرض الطفل للعنف الأسري أو الأحداث العنيفة الأخرى</w:t>
      </w:r>
    </w:p>
    <w:p w14:paraId="551538B3"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ترك الطفل في المنزل من دون إشراف مناسب أو تركه في السيارة بما لا يتناسب مع سنه ومستوى نموه وقدراته الإدراكية و/أو الكلامية</w:t>
      </w:r>
    </w:p>
    <w:p w14:paraId="2A2D058B"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ترك الطفل مع شخص بالغ ليس من أفراد الأسرة، وهذا الشخص غريب/ ليس له علاقة بالطفل بأي شكل من الأشكال </w:t>
      </w:r>
    </w:p>
    <w:p w14:paraId="1C3A6929"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السماح للطفل بمشاهدة الشاشات لمدة زمنية طويلة يوميًا</w:t>
      </w:r>
      <w:r w:rsidRPr="000538A3">
        <w:rPr>
          <w:rStyle w:val="FootnoteReference"/>
          <w:rFonts w:ascii="Graphik Arabic Regular" w:eastAsia="Graphik Arabic Regular" w:hAnsi="Graphik Arabic Regular" w:cs="Graphik Arabic Regular"/>
          <w:color w:val="595959" w:themeColor="text1" w:themeTint="A6"/>
          <w:sz w:val="24"/>
          <w:szCs w:val="24"/>
          <w:rtl/>
          <w:lang w:eastAsia="ar" w:bidi="ar-MA"/>
        </w:rPr>
        <w:footnoteReference w:id="2"/>
      </w:r>
    </w:p>
    <w:p w14:paraId="07E0FE33" w14:textId="77777777" w:rsidR="001F0BC1" w:rsidRPr="000538A3" w:rsidRDefault="001F0BC1" w:rsidP="001F0BC1">
      <w:pPr>
        <w:bidi/>
        <w:ind w:left="72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5D8495C2"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bookmarkStart w:id="17" w:name="_Toc125443269"/>
      <w:r w:rsidRPr="000538A3">
        <w:rPr>
          <w:rFonts w:ascii="Graphik Arabic Regular" w:eastAsia="Graphik Arabic Regular" w:hAnsi="Graphik Arabic Regular" w:cs="Graphik Arabic Regular"/>
          <w:b w:val="0"/>
          <w:bCs/>
          <w:color w:val="595959" w:themeColor="text1" w:themeTint="A6"/>
          <w:rtl/>
          <w:lang w:eastAsia="ar" w:bidi="ar-MA"/>
        </w:rPr>
        <w:t>تعريف الاستغلال</w:t>
      </w:r>
      <w:bookmarkEnd w:id="17"/>
    </w:p>
    <w:p w14:paraId="42722C43" w14:textId="77777777" w:rsidR="001F0BC1" w:rsidRPr="000538A3" w:rsidRDefault="001F0BC1" w:rsidP="001F0BC1">
      <w:pPr>
        <w:bidi/>
        <w:rPr>
          <w:rFonts w:ascii="Graphik Arabic Regular" w:hAnsi="Graphik Arabic Regular" w:cs="Graphik Arabic Regular"/>
          <w:color w:val="595959" w:themeColor="text1" w:themeTint="A6"/>
        </w:rPr>
      </w:pPr>
    </w:p>
    <w:p w14:paraId="3118D8B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bookmarkStart w:id="18" w:name="_Hlk107597723"/>
      <w:r w:rsidRPr="000538A3">
        <w:rPr>
          <w:rFonts w:ascii="Graphik Arabic Regular" w:eastAsia="Graphik Arabic Regular" w:hAnsi="Graphik Arabic Regular" w:cs="Graphik Arabic Regular"/>
          <w:color w:val="595959" w:themeColor="text1" w:themeTint="A6"/>
          <w:sz w:val="24"/>
          <w:szCs w:val="24"/>
          <w:rtl/>
          <w:lang w:eastAsia="ar" w:bidi="ar-MA"/>
        </w:rPr>
        <w:t>استخدام الطفل لأداء عمل أو أفعال أخرى لمنفعة أشخاص آخرين. ويشمل ذلك على سبيل المثال لا الحصر، عمالة الأطفال واستغلال الأطفال في البغاء أو توريطهم في عصابات أو مليشيات أو جيش. وتعود هذه الأفعال بضرر على صحة الطفل الجسدية أو النفسية وعلى تعليمه، أو تعود بضرر أخلاقي، أو بضرر على مستوى التنمية الاجتماعية.</w:t>
      </w:r>
    </w:p>
    <w:bookmarkEnd w:id="18"/>
    <w:p w14:paraId="213DA351"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4AF29EC"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EE83838"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DC1B55B"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B5724F2"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الاستغلال الجنسي</w:t>
      </w:r>
    </w:p>
    <w:p w14:paraId="39313D4B"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10936DF"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نوع من الإساءة الجنسية قوم على استغلال للقوة من قبل شخص يافع</w:t>
      </w:r>
      <w:r w:rsidRPr="000538A3">
        <w:rPr>
          <w:rStyle w:val="FootnoteReference"/>
          <w:rFonts w:ascii="Graphik Arabic Regular" w:eastAsia="Graphik Arabic Regular" w:hAnsi="Graphik Arabic Regular" w:cs="Graphik Arabic Regular"/>
          <w:color w:val="595959" w:themeColor="text1" w:themeTint="A6"/>
          <w:sz w:val="24"/>
          <w:szCs w:val="24"/>
          <w:rtl/>
          <w:lang w:eastAsia="ar" w:bidi="ar-MA"/>
        </w:rPr>
        <w:footnoteReference w:id="3"/>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أو راشد أو مجموعة من الأشخاص الذين قد يقومون بالضغط على الطفل أو التلاعب به أو خداعه للمشاركة في فعل جنسي من خلال الاتصال الجسدي و/أو استخدام التكنولوجيا لتحقيق مكاسب مادية أو اجتماعية أو سياسية.</w:t>
      </w:r>
    </w:p>
    <w:p w14:paraId="498ACD92" w14:textId="77777777" w:rsidR="001F0BC1" w:rsidRPr="000538A3" w:rsidRDefault="001F0BC1" w:rsidP="001F0BC1">
      <w:pPr>
        <w:bidi/>
        <w:rPr>
          <w:rFonts w:ascii="Graphik Arabic Regular" w:hAnsi="Graphik Arabic Regular" w:cs="Graphik Arabic Regular"/>
          <w:i/>
          <w:iCs/>
          <w:color w:val="595959" w:themeColor="text1" w:themeTint="A6"/>
          <w:sz w:val="24"/>
          <w:szCs w:val="24"/>
        </w:rPr>
      </w:pPr>
    </w:p>
    <w:p w14:paraId="6CFD3B98"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49E42317"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إشعار الطفل بأنه مدين مقابل ما تلقاه من هدايا أو اهتمام</w:t>
      </w:r>
    </w:p>
    <w:p w14:paraId="50230059"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تحميل أو شراء مواد فيها إساءة جنسية للأطفال على الإنترنت </w:t>
      </w:r>
    </w:p>
    <w:p w14:paraId="69D12BC0"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إدخال الطفل</w:t>
      </w:r>
      <w:r w:rsidRPr="000538A3">
        <w:rPr>
          <w:rFonts w:ascii="Graphik Arabic Regular" w:eastAsia="Graphik Arabic Regular" w:hAnsi="Graphik Arabic Regular" w:cs="Graphik Arabic Regular"/>
          <w:color w:val="595959" w:themeColor="text1" w:themeTint="A6"/>
          <w:sz w:val="24"/>
          <w:szCs w:val="24"/>
          <w:rtl/>
          <w:lang w:eastAsia="ar" w:bidi="ar-LB"/>
        </w:rPr>
        <w:t xml:space="preserve"> في</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نمط حياة قائم على الحفلات التي تتخلّلها الأفعال الجنسية أو المواد المخدّرة أو</w:t>
      </w:r>
      <w:r w:rsidRPr="000538A3">
        <w:rPr>
          <w:rFonts w:ascii="Graphik Arabic Regular" w:eastAsia="Graphik Arabic Regular" w:hAnsi="Graphik Arabic Regular" w:cs="Graphik Arabic Regular"/>
          <w:color w:val="595959" w:themeColor="text1" w:themeTint="A6"/>
          <w:sz w:val="24"/>
          <w:szCs w:val="24"/>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rtl/>
          <w:lang w:eastAsia="ar" w:bidi="ar-MA"/>
        </w:rPr>
        <w:t>الكحول أو الخداع والإكراه لاستمالة الطفل جنسيًا</w:t>
      </w:r>
    </w:p>
    <w:p w14:paraId="1888414A"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أخذ صور أو فيديوهات أو رسومات جنسية أو إشراك الطفل في مواد إباحية، وابتزازه بنشرها</w:t>
      </w:r>
    </w:p>
    <w:p w14:paraId="3E3D73DF"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إشراك الطفل في البغاء والرقّ الجنسي والسياحة الجنسية، أو الإكراه على المشاركة في أفعال جنسية مع الآخرين، أو ممارسة عنف جسدي لقهر إرادة الطفل (على سبيل المثال الاغتصاب الجماعي)</w:t>
      </w:r>
    </w:p>
    <w:p w14:paraId="5693107F"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62ECB3D9"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DBC7243"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الاستغلال الاقتصادي</w:t>
      </w:r>
    </w:p>
    <w:p w14:paraId="3178336E"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6B59DA8D"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استخدام طفل لم يبلغ بعد سن العمل القانوني، في مكان العمل أو في أفعال ذات صلة لمنفعة الآخرين من خلال إنتاج أو توزيع أو استهلاك سلع أو خدمة يقوم الطفل بتقديمها.</w:t>
      </w:r>
      <w:r w:rsidRPr="000538A3">
        <w:rPr>
          <w:rStyle w:val="FootnoteReference"/>
          <w:rFonts w:ascii="Graphik Arabic Regular" w:eastAsia="Graphik Arabic Regular" w:hAnsi="Graphik Arabic Regular" w:cs="Graphik Arabic Regular"/>
          <w:color w:val="595959" w:themeColor="text1" w:themeTint="A6"/>
          <w:sz w:val="24"/>
          <w:szCs w:val="24"/>
          <w:rtl/>
          <w:lang w:eastAsia="ar" w:bidi="ar-MA"/>
        </w:rPr>
        <w:footnoteReference w:id="4"/>
      </w:r>
    </w:p>
    <w:p w14:paraId="71223A06" w14:textId="77777777" w:rsidR="001F0BC1" w:rsidRPr="000538A3" w:rsidRDefault="001F0BC1" w:rsidP="001F0BC1">
      <w:pPr>
        <w:bidi/>
        <w:rPr>
          <w:rFonts w:ascii="Graphik Arabic Regular" w:hAnsi="Graphik Arabic Regular" w:cs="Graphik Arabic Regular"/>
          <w:i/>
          <w:iCs/>
          <w:color w:val="595959" w:themeColor="text1" w:themeTint="A6"/>
          <w:sz w:val="24"/>
          <w:szCs w:val="24"/>
        </w:rPr>
      </w:pPr>
    </w:p>
    <w:p w14:paraId="4918DA1C"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59744D98"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بيع الأطفال أو الاتجار بهم</w:t>
      </w:r>
    </w:p>
    <w:p w14:paraId="5DD1AFDC"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إشراك الأطفال في نزاعات مسلحة</w:t>
      </w:r>
    </w:p>
    <w:p w14:paraId="50547D7D"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إشراك الأطفال في أعمال التسوّل أو بيع وتوزيع المواد المخدّرة لاستخدامها في أفعال جرمية أخرى</w:t>
      </w:r>
    </w:p>
    <w:p w14:paraId="545EF3D5"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إجهاد الأطفال في الأعمال، على سبيل المثال: تنظيف المنازل أو العمل في المتاجر أو المزارع</w:t>
      </w:r>
    </w:p>
    <w:p w14:paraId="59BD20E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47A3EE52"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bookmarkStart w:id="19" w:name="_Toc125443270"/>
      <w:r w:rsidRPr="000538A3">
        <w:rPr>
          <w:rFonts w:ascii="Graphik Arabic Regular" w:eastAsia="Graphik Arabic Regular" w:hAnsi="Graphik Arabic Regular" w:cs="Graphik Arabic Regular"/>
          <w:b w:val="0"/>
          <w:bCs/>
          <w:color w:val="595959" w:themeColor="text1" w:themeTint="A6"/>
          <w:rtl/>
          <w:lang w:eastAsia="ar" w:bidi="ar-MA"/>
        </w:rPr>
        <w:t>تعريف التنمّر/ التنمّر الإلكتروني</w:t>
      </w:r>
      <w:bookmarkEnd w:id="19"/>
      <w:r w:rsidRPr="000538A3">
        <w:rPr>
          <w:rFonts w:ascii="Graphik Arabic Regular" w:eastAsia="Graphik Arabic Regular" w:hAnsi="Graphik Arabic Regular" w:cs="Graphik Arabic Regular"/>
          <w:b w:val="0"/>
          <w:bCs/>
          <w:color w:val="595959" w:themeColor="text1" w:themeTint="A6"/>
          <w:rtl/>
          <w:lang w:eastAsia="ar" w:bidi="ar-MA"/>
        </w:rPr>
        <w:t xml:space="preserve"> </w:t>
      </w:r>
    </w:p>
    <w:p w14:paraId="76FAA6AA"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8D8B0A9"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التنمّر</w:t>
      </w:r>
    </w:p>
    <w:p w14:paraId="7BFE0242"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AA9870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bookmarkStart w:id="20" w:name="_Hlk107597760"/>
      <w:r w:rsidRPr="000538A3">
        <w:rPr>
          <w:rFonts w:ascii="Graphik Arabic Regular" w:eastAsia="Graphik Arabic Regular" w:hAnsi="Graphik Arabic Regular" w:cs="Graphik Arabic Regular"/>
          <w:color w:val="595959" w:themeColor="text1" w:themeTint="A6"/>
          <w:sz w:val="24"/>
          <w:szCs w:val="24"/>
          <w:rtl/>
          <w:lang w:eastAsia="ar" w:bidi="ar-MA"/>
        </w:rPr>
        <w:t>العدوان الجسدي أو النفسي أو الاجتماعي أو اللفظي المتكرر الذي يمارسه الأطفال الذين يشعرون أنهم في موقع قوة ضد أطفال آخرين يُنظر إليهم على أنهم أضعف أو عاجزين بطريقة تؤذي الطالب جسديًا و/أو عاطفيًا، وذلك لتحقيق مكاسب محددة أو لفت الانتباه. يمكن أن يرتكب التنمّر من قبل مجموعات أو أفراد عبر الإنترنت (التنمّر الإلكتروني) أو في العالم الحقيقي.</w:t>
      </w:r>
    </w:p>
    <w:bookmarkEnd w:id="20"/>
    <w:p w14:paraId="34ADE47F"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E23A485"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086B47A1"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إلقاء نظرات متوعّدة أو علامات تهديد باليد تجاه الطفل، أو مطاردته، أو ممارسة التهديدات الجسدية، أو التهديد بالإضرار بالعائلة، أو ممارسة العنف الجسدي (الضرب والركل) </w:t>
      </w:r>
    </w:p>
    <w:p w14:paraId="16A79FA4"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إلحاق الضرر بممتلكات الطفل، أو أخذ طعامه، أو إتلاف دوائه عمدًا</w:t>
      </w:r>
    </w:p>
    <w:p w14:paraId="37A41A3D"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تجاهل الطفل أو عدم إشراكه بشكل متعمّد وتشكيل تحالفات ضدّه</w:t>
      </w:r>
    </w:p>
    <w:p w14:paraId="2D8F70D3" w14:textId="77777777" w:rsidR="001F0BC1" w:rsidRPr="000538A3" w:rsidRDefault="001F0BC1" w:rsidP="001F0BC1">
      <w:pPr>
        <w:numPr>
          <w:ilvl w:val="0"/>
          <w:numId w:val="8"/>
        </w:numPr>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إطلاق الألقاب المزعجة على الطفل، أو السخرية منه، أو مضايقته، أو انتقاده، أو تضعيفه باستمرار</w:t>
      </w:r>
    </w:p>
    <w:p w14:paraId="72E8203F"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4E2A09AC"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DC1DDD5"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167FFC2"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التنمّر الإلكتروني</w:t>
      </w:r>
    </w:p>
    <w:p w14:paraId="1DCB84FA"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3B939F2" w14:textId="77777777" w:rsidR="001F0BC1" w:rsidRPr="000538A3" w:rsidRDefault="001F0BC1" w:rsidP="001F0BC1">
      <w:pPr>
        <w:bidi/>
        <w:rPr>
          <w:rFonts w:ascii="Graphik Arabic Regular" w:hAnsi="Graphik Arabic Regular" w:cs="Graphik Arabic Regular"/>
          <w:i/>
          <w:iCs/>
          <w:color w:val="595959" w:themeColor="text1" w:themeTint="A6"/>
          <w:sz w:val="24"/>
          <w:szCs w:val="24"/>
        </w:rPr>
      </w:pPr>
      <w:bookmarkStart w:id="21" w:name="_Hlk107597790"/>
      <w:r w:rsidRPr="000538A3">
        <w:rPr>
          <w:rFonts w:ascii="Graphik Arabic Regular" w:eastAsia="Graphik Arabic Regular" w:hAnsi="Graphik Arabic Regular" w:cs="Graphik Arabic Regular"/>
          <w:color w:val="595959" w:themeColor="text1" w:themeTint="A6"/>
          <w:sz w:val="24"/>
          <w:szCs w:val="24"/>
          <w:rtl/>
          <w:lang w:eastAsia="ar" w:bidi="ar-MA"/>
        </w:rPr>
        <w:t>التنمّر الذي يحدث عبر الإنترنت باستخدام أجهزة إلكترونية، على سبيل المثال: الكمبيوتر والأجهزة اللوحية والهواتف الذكية، وعادةً ما ينطوي على مشاركة أو إرسال تعليقات أو صور أو مقاطع فيديو حقيقية أو مزيفة. يمكن أن يتبع التنمّر الإلكتروني الطفل أينما ذهب، وعادةً، لا يتوقف عند الجاني الأساسي إذ ينتشر على نطاق أوسع من التنمّر في العالم الحقيقي عبر مواقع التواصل الاجتماعي والهواتف المحمولة.</w:t>
      </w:r>
    </w:p>
    <w:bookmarkEnd w:id="21"/>
    <w:p w14:paraId="13F0CB90"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p>
    <w:p w14:paraId="17BE1434"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في ما يلي بعض الأمثلة:</w:t>
      </w:r>
    </w:p>
    <w:p w14:paraId="7219CDE7"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انتحال شخصية الطفل عبر الإنترنت ونشر محتوى باسمه لإحراجه أو التسبب بمشاكل له </w:t>
      </w:r>
    </w:p>
    <w:p w14:paraId="62FD0DE7"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توجيه رسائل أو تهديدات مؤذية على شبكات الإنترنت الاجتماعية (بما في ذلك استمالة الطفل من خلال الألعاب عبر الإنترنت)</w:t>
      </w:r>
    </w:p>
    <w:p w14:paraId="210B41D8"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إنتاج ونشر صور ومقاطع فيديو غير لائقة ومحرجة، والتشهير بالطفل عبر الإنترنت</w:t>
      </w:r>
    </w:p>
    <w:p w14:paraId="47E9B6A9"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إنشاء مواقع أو مجموعات إلكترونية للحض على الكراهية تجاه الطفل، والتصويت لصالح أو ضد طفل في استطلاعات رأي مسيئة</w:t>
      </w:r>
    </w:p>
    <w:p w14:paraId="6C115E43" w14:textId="77777777" w:rsidR="001F0BC1" w:rsidRPr="000538A3" w:rsidRDefault="001F0BC1" w:rsidP="001F0BC1">
      <w:pPr>
        <w:pStyle w:val="Heading1"/>
        <w:numPr>
          <w:ilvl w:val="0"/>
          <w:numId w:val="31"/>
        </w:numPr>
        <w:bidi/>
        <w:spacing w:before="0" w:after="0"/>
        <w:rPr>
          <w:rFonts w:ascii="Graphik Arabic Regular" w:hAnsi="Graphik Arabic Regular" w:cs="Graphik Arabic Regular"/>
          <w:color w:val="595959" w:themeColor="text1" w:themeTint="A6"/>
        </w:rPr>
      </w:pPr>
      <w:bookmarkStart w:id="22" w:name="_Toc125443271"/>
      <w:r w:rsidRPr="000538A3">
        <w:rPr>
          <w:rFonts w:ascii="Graphik Arabic Regular" w:eastAsia="Graphik Arabic Regular" w:hAnsi="Graphik Arabic Regular" w:cs="Graphik Arabic Regular"/>
          <w:color w:val="595959" w:themeColor="text1" w:themeTint="A6"/>
          <w:rtl/>
          <w:lang w:eastAsia="ar" w:bidi="ar-MA"/>
        </w:rPr>
        <w:t>العلامات والأعراض والسلوكيات التي تدلّ على سوء معاملة الطفل</w:t>
      </w:r>
      <w:bookmarkEnd w:id="22"/>
    </w:p>
    <w:p w14:paraId="715A2D9E" w14:textId="77777777" w:rsidR="001F0BC1" w:rsidRPr="000538A3" w:rsidRDefault="001F0BC1" w:rsidP="001F0BC1">
      <w:pPr>
        <w:bidi/>
        <w:rPr>
          <w:rFonts w:ascii="Graphik Arabic Regular" w:eastAsia="Graphik Arabic Regular" w:hAnsi="Graphik Arabic Regular" w:cs="Graphik Arabic Regular"/>
          <w:color w:val="595959" w:themeColor="text1" w:themeTint="A6"/>
          <w:sz w:val="24"/>
          <w:szCs w:val="24"/>
          <w:rtl/>
          <w:lang w:eastAsia="ar" w:bidi="ar-MA"/>
        </w:rPr>
      </w:pPr>
      <w:r w:rsidRPr="000538A3">
        <w:rPr>
          <w:rFonts w:ascii="Graphik Arabic Regular" w:eastAsia="Graphik Arabic Regular" w:hAnsi="Graphik Arabic Regular" w:cs="Graphik Arabic Regular"/>
          <w:color w:val="595959" w:themeColor="text1" w:themeTint="A6"/>
          <w:sz w:val="24"/>
          <w:szCs w:val="24"/>
          <w:rtl/>
          <w:lang w:eastAsia="ar" w:bidi="ar-MA"/>
        </w:rPr>
        <w:t>في ما يلي بعض الأمثلة على سلوكيات الطفل الجسدية والعاطفية والاجتماعية التي تشير إلى تعرّضه لسوء المعاملة.</w:t>
      </w:r>
    </w:p>
    <w:p w14:paraId="2B94FB37"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0D76275A" w14:textId="77777777" w:rsidR="001F0BC1" w:rsidRPr="000538A3" w:rsidRDefault="001F0BC1" w:rsidP="001F0BC1">
      <w:pPr>
        <w:pStyle w:val="Heading2"/>
        <w:numPr>
          <w:ilvl w:val="1"/>
          <w:numId w:val="31"/>
        </w:numPr>
        <w:bidi/>
        <w:spacing w:before="0"/>
        <w:ind w:left="576"/>
        <w:rPr>
          <w:rFonts w:ascii="Graphik Arabic Regular" w:eastAsia="Graphik Arabic Regular" w:hAnsi="Graphik Arabic Regular" w:cs="Graphik Arabic Regular"/>
          <w:b w:val="0"/>
          <w:bCs/>
          <w:color w:val="595959" w:themeColor="text1" w:themeTint="A6"/>
          <w:lang w:eastAsia="ar" w:bidi="ar-MA"/>
        </w:rPr>
      </w:pPr>
      <w:bookmarkStart w:id="23" w:name="_Toc125443272"/>
      <w:r w:rsidRPr="000538A3">
        <w:rPr>
          <w:rFonts w:ascii="Graphik Arabic Regular" w:eastAsia="Graphik Arabic Regular" w:hAnsi="Graphik Arabic Regular" w:cs="Graphik Arabic Regular"/>
          <w:b w:val="0"/>
          <w:bCs/>
          <w:color w:val="595959" w:themeColor="text1" w:themeTint="A6"/>
          <w:rtl/>
          <w:lang w:eastAsia="ar" w:bidi="ar-MA"/>
        </w:rPr>
        <w:t>علامات الإساءة الجسدية</w:t>
      </w:r>
      <w:bookmarkEnd w:id="23"/>
    </w:p>
    <w:p w14:paraId="73616625" w14:textId="77777777" w:rsidR="00CE6039" w:rsidRPr="000538A3" w:rsidRDefault="00CE6039" w:rsidP="001F0BC1">
      <w:pPr>
        <w:bidi/>
        <w:rPr>
          <w:rFonts w:ascii="Graphik Arabic Regular" w:hAnsi="Graphik Arabic Regular" w:cs="Graphik Arabic Regular"/>
          <w:color w:val="595959" w:themeColor="text1" w:themeTint="A6"/>
          <w:sz w:val="24"/>
          <w:szCs w:val="24"/>
          <w:u w:val="single"/>
        </w:rPr>
      </w:pPr>
    </w:p>
    <w:p w14:paraId="08D06E48" w14:textId="3EF5B65A" w:rsidR="001F0BC1" w:rsidRPr="000538A3" w:rsidRDefault="001F0BC1" w:rsidP="00CE6039">
      <w:pPr>
        <w:bidi/>
        <w:rPr>
          <w:rFonts w:ascii="Graphik Arabic Regular" w:hAnsi="Graphik Arabic Regular" w:cs="Graphik Arabic Regular"/>
          <w:color w:val="595959" w:themeColor="text1" w:themeTint="A6"/>
          <w:sz w:val="24"/>
          <w:szCs w:val="24"/>
          <w:u w:val="single"/>
        </w:rPr>
      </w:pPr>
      <w:r w:rsidRPr="000538A3">
        <w:rPr>
          <w:rFonts w:ascii="Graphik Arabic Regular" w:hAnsi="Graphik Arabic Regular" w:cs="Graphik Arabic Regular"/>
          <w:noProof/>
          <w:color w:val="595959" w:themeColor="text1" w:themeTint="A6"/>
          <w:sz w:val="24"/>
          <w:szCs w:val="24"/>
          <w:u w:val="single"/>
          <w:rtl/>
          <w:lang w:eastAsia="en-US"/>
        </w:rPr>
        <w:drawing>
          <wp:inline distT="0" distB="0" distL="0" distR="0" wp14:anchorId="20F55D65" wp14:editId="45C202E4">
            <wp:extent cx="8860790" cy="48463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0790" cy="4846320"/>
                    </a:xfrm>
                    <a:prstGeom prst="rect">
                      <a:avLst/>
                    </a:prstGeom>
                  </pic:spPr>
                </pic:pic>
              </a:graphicData>
            </a:graphic>
          </wp:inline>
        </w:drawing>
      </w:r>
    </w:p>
    <w:p w14:paraId="3F2377AE" w14:textId="77777777" w:rsidR="001F0BC1" w:rsidRPr="000538A3" w:rsidRDefault="001F0BC1" w:rsidP="001F0BC1">
      <w:pPr>
        <w:bidi/>
        <w:rPr>
          <w:rFonts w:ascii="Graphik Arabic Regular" w:hAnsi="Graphik Arabic Regular" w:cs="Graphik Arabic Regular"/>
          <w:color w:val="595959" w:themeColor="text1" w:themeTint="A6"/>
          <w:sz w:val="24"/>
          <w:szCs w:val="24"/>
          <w:u w:val="single"/>
        </w:rPr>
      </w:pPr>
    </w:p>
    <w:p w14:paraId="4EB3188A"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bookmarkStart w:id="24" w:name="_Toc125443273"/>
      <w:r w:rsidRPr="000538A3">
        <w:rPr>
          <w:rFonts w:ascii="Graphik Arabic Regular" w:eastAsia="Graphik Arabic Regular" w:hAnsi="Graphik Arabic Regular" w:cs="Graphik Arabic Regular"/>
          <w:b w:val="0"/>
          <w:bCs/>
          <w:color w:val="595959" w:themeColor="text1" w:themeTint="A6"/>
          <w:rtl/>
          <w:lang w:eastAsia="ar" w:bidi="ar-MA"/>
        </w:rPr>
        <w:t>مؤشرات تدلّ على الإساءة الجنسية</w:t>
      </w:r>
      <w:bookmarkEnd w:id="24"/>
    </w:p>
    <w:p w14:paraId="47C1472A" w14:textId="77777777" w:rsidR="001F0BC1" w:rsidRPr="000538A3" w:rsidRDefault="001F0BC1" w:rsidP="001F0BC1">
      <w:pPr>
        <w:bidi/>
        <w:rPr>
          <w:rFonts w:ascii="Graphik Arabic Regular" w:hAnsi="Graphik Arabic Regular" w:cs="Graphik Arabic Regular"/>
        </w:rPr>
      </w:pPr>
    </w:p>
    <w:p w14:paraId="5CD3F8B6" w14:textId="77777777" w:rsidR="001F0BC1" w:rsidRPr="000538A3" w:rsidRDefault="001F0BC1" w:rsidP="001F0BC1">
      <w:pPr>
        <w:bidi/>
        <w:jc w:val="center"/>
        <w:rPr>
          <w:rFonts w:ascii="Graphik Arabic Regular" w:hAnsi="Graphik Arabic Regular" w:cs="Graphik Arabic Regular"/>
          <w:color w:val="595959" w:themeColor="text1" w:themeTint="A6"/>
        </w:rPr>
      </w:pPr>
    </w:p>
    <w:p w14:paraId="4AF951E2" w14:textId="77777777" w:rsidR="001F0BC1" w:rsidRPr="000538A3" w:rsidRDefault="001F0BC1" w:rsidP="001F0BC1">
      <w:pPr>
        <w:bidi/>
        <w:jc w:val="center"/>
        <w:rPr>
          <w:rFonts w:ascii="Graphik Arabic Regular" w:hAnsi="Graphik Arabic Regular" w:cs="Graphik Arabic Regular"/>
          <w:color w:val="595959" w:themeColor="text1" w:themeTint="A6"/>
        </w:rPr>
      </w:pPr>
      <w:r w:rsidRPr="000538A3">
        <w:rPr>
          <w:rFonts w:ascii="Graphik Arabic Regular" w:hAnsi="Graphik Arabic Regular" w:cs="Graphik Arabic Regular"/>
          <w:noProof/>
          <w:color w:val="595959" w:themeColor="text1" w:themeTint="A6"/>
          <w:sz w:val="24"/>
          <w:szCs w:val="24"/>
          <w:u w:val="single"/>
          <w:rtl/>
          <w:lang w:eastAsia="en-US"/>
        </w:rPr>
        <w:drawing>
          <wp:inline distT="0" distB="0" distL="0" distR="0" wp14:anchorId="030E9A96" wp14:editId="624D13AE">
            <wp:extent cx="8860790" cy="45440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0790" cy="4544060"/>
                    </a:xfrm>
                    <a:prstGeom prst="rect">
                      <a:avLst/>
                    </a:prstGeom>
                  </pic:spPr>
                </pic:pic>
              </a:graphicData>
            </a:graphic>
          </wp:inline>
        </w:drawing>
      </w:r>
    </w:p>
    <w:p w14:paraId="59C716EE" w14:textId="77777777" w:rsidR="001F0BC1" w:rsidRPr="000538A3" w:rsidRDefault="001F0BC1" w:rsidP="001F0BC1">
      <w:pPr>
        <w:bidi/>
        <w:jc w:val="center"/>
        <w:rPr>
          <w:rFonts w:ascii="Graphik Arabic Regular" w:hAnsi="Graphik Arabic Regular" w:cs="Graphik Arabic Regular"/>
          <w:color w:val="595959" w:themeColor="text1" w:themeTint="A6"/>
        </w:rPr>
      </w:pPr>
    </w:p>
    <w:p w14:paraId="45C77B68" w14:textId="77777777" w:rsidR="001F0BC1" w:rsidRPr="000538A3" w:rsidRDefault="001F0BC1" w:rsidP="001F0BC1">
      <w:pPr>
        <w:bidi/>
        <w:jc w:val="center"/>
        <w:rPr>
          <w:rFonts w:ascii="Graphik Arabic Regular" w:hAnsi="Graphik Arabic Regular" w:cs="Graphik Arabic Regular"/>
          <w:color w:val="595959" w:themeColor="text1" w:themeTint="A6"/>
        </w:rPr>
      </w:pPr>
    </w:p>
    <w:p w14:paraId="10D6218C" w14:textId="77777777" w:rsidR="001F0BC1" w:rsidRPr="000538A3" w:rsidRDefault="001F0BC1" w:rsidP="001F0BC1">
      <w:pPr>
        <w:bidi/>
        <w:rPr>
          <w:rFonts w:ascii="Graphik Arabic Regular" w:hAnsi="Graphik Arabic Regular" w:cs="Graphik Arabic Regular"/>
        </w:rPr>
      </w:pPr>
    </w:p>
    <w:p w14:paraId="01D1A665" w14:textId="77777777" w:rsidR="001F0BC1" w:rsidRPr="000538A3" w:rsidRDefault="001F0BC1" w:rsidP="001F0BC1">
      <w:pPr>
        <w:pStyle w:val="Heading2"/>
        <w:numPr>
          <w:ilvl w:val="1"/>
          <w:numId w:val="31"/>
        </w:numPr>
        <w:bidi/>
        <w:ind w:left="576"/>
        <w:rPr>
          <w:rFonts w:ascii="Graphik Arabic Regular" w:hAnsi="Graphik Arabic Regular" w:cs="Graphik Arabic Regular"/>
          <w:b w:val="0"/>
          <w:bCs/>
          <w:color w:val="595959" w:themeColor="text1" w:themeTint="A6"/>
        </w:rPr>
      </w:pPr>
      <w:bookmarkStart w:id="25" w:name="_Toc125443274"/>
      <w:r w:rsidRPr="000538A3">
        <w:rPr>
          <w:rFonts w:ascii="Graphik Arabic Regular" w:eastAsia="Graphik Arabic Regular" w:hAnsi="Graphik Arabic Regular" w:cs="Graphik Arabic Regular"/>
          <w:b w:val="0"/>
          <w:bCs/>
          <w:color w:val="595959" w:themeColor="text1" w:themeTint="A6"/>
          <w:rtl/>
          <w:lang w:eastAsia="ar" w:bidi="ar-MA"/>
        </w:rPr>
        <w:t>علامات الإساءة العاطفية / النفسية</w:t>
      </w:r>
      <w:bookmarkEnd w:id="25"/>
    </w:p>
    <w:p w14:paraId="62E91C73" w14:textId="77777777" w:rsidR="001F0BC1" w:rsidRPr="000538A3" w:rsidRDefault="001F0BC1" w:rsidP="001F0BC1">
      <w:pPr>
        <w:bidi/>
        <w:rPr>
          <w:rFonts w:ascii="Graphik Arabic Regular" w:hAnsi="Graphik Arabic Regular" w:cs="Graphik Arabic Regular"/>
        </w:rPr>
      </w:pPr>
    </w:p>
    <w:p w14:paraId="23F5449E"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u w:val="single"/>
        </w:rPr>
      </w:pPr>
      <w:r w:rsidRPr="000538A3">
        <w:rPr>
          <w:rFonts w:ascii="Graphik Arabic Regular" w:hAnsi="Graphik Arabic Regular" w:cs="Graphik Arabic Regular"/>
          <w:noProof/>
          <w:color w:val="595959" w:themeColor="text1" w:themeTint="A6"/>
          <w:sz w:val="24"/>
          <w:szCs w:val="24"/>
          <w:u w:val="single"/>
          <w:rtl/>
          <w:lang w:eastAsia="en-US"/>
        </w:rPr>
        <w:drawing>
          <wp:inline distT="0" distB="0" distL="0" distR="0" wp14:anchorId="41F8E1A2" wp14:editId="03F4C8F0">
            <wp:extent cx="8860790" cy="4984115"/>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0790" cy="4984115"/>
                    </a:xfrm>
                    <a:prstGeom prst="rect">
                      <a:avLst/>
                    </a:prstGeom>
                  </pic:spPr>
                </pic:pic>
              </a:graphicData>
            </a:graphic>
          </wp:inline>
        </w:drawing>
      </w:r>
    </w:p>
    <w:p w14:paraId="13562DE7"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br w:type="page"/>
      </w:r>
      <w:bookmarkStart w:id="26" w:name="_Toc125443275"/>
      <w:r w:rsidRPr="000538A3">
        <w:rPr>
          <w:rFonts w:ascii="Graphik Arabic Regular" w:eastAsia="Graphik Arabic Regular" w:hAnsi="Graphik Arabic Regular" w:cs="Graphik Arabic Regular"/>
          <w:b w:val="0"/>
          <w:bCs/>
          <w:color w:val="595959" w:themeColor="text1" w:themeTint="A6"/>
          <w:rtl/>
          <w:lang w:eastAsia="ar" w:bidi="ar-MA"/>
        </w:rPr>
        <w:t>مؤشرات تدلّ على الإهمال</w:t>
      </w:r>
      <w:bookmarkEnd w:id="26"/>
    </w:p>
    <w:p w14:paraId="6C2BBBDA" w14:textId="77777777" w:rsidR="001F0BC1" w:rsidRPr="000538A3" w:rsidRDefault="001F0BC1" w:rsidP="001F0BC1">
      <w:pPr>
        <w:bidi/>
        <w:rPr>
          <w:rFonts w:ascii="Graphik Arabic Regular" w:hAnsi="Graphik Arabic Regular" w:cs="Graphik Arabic Regular"/>
        </w:rPr>
      </w:pPr>
    </w:p>
    <w:p w14:paraId="64D2783A"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rPr>
      </w:pPr>
    </w:p>
    <w:p w14:paraId="795B47C5" w14:textId="77777777" w:rsidR="001F0BC1" w:rsidRPr="000538A3" w:rsidRDefault="001F0BC1" w:rsidP="001F0BC1">
      <w:pPr>
        <w:bidi/>
        <w:rPr>
          <w:rFonts w:ascii="Graphik Arabic Regular" w:hAnsi="Graphik Arabic Regular" w:cs="Graphik Arabic Regular"/>
          <w:color w:val="595959" w:themeColor="text1" w:themeTint="A6"/>
          <w:rtl/>
        </w:rPr>
      </w:pPr>
      <w:r w:rsidRPr="000538A3">
        <w:rPr>
          <w:rFonts w:ascii="Graphik Arabic Regular" w:hAnsi="Graphik Arabic Regular" w:cs="Graphik Arabic Regular"/>
          <w:noProof/>
          <w:color w:val="595959" w:themeColor="text1" w:themeTint="A6"/>
          <w:rtl/>
          <w:lang w:eastAsia="en-US"/>
        </w:rPr>
        <w:drawing>
          <wp:inline distT="0" distB="0" distL="0" distR="0" wp14:anchorId="60CD64CB" wp14:editId="42A0B622">
            <wp:extent cx="8860790" cy="509079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0790" cy="5090795"/>
                    </a:xfrm>
                    <a:prstGeom prst="rect">
                      <a:avLst/>
                    </a:prstGeom>
                  </pic:spPr>
                </pic:pic>
              </a:graphicData>
            </a:graphic>
          </wp:inline>
        </w:drawing>
      </w:r>
    </w:p>
    <w:p w14:paraId="3DDD56B0" w14:textId="77777777" w:rsidR="001F0BC1" w:rsidRPr="000538A3" w:rsidRDefault="001F0BC1" w:rsidP="001F0BC1">
      <w:pPr>
        <w:bidi/>
        <w:rPr>
          <w:rFonts w:ascii="Graphik Arabic Regular" w:hAnsi="Graphik Arabic Regular" w:cs="Graphik Arabic Regular"/>
          <w:color w:val="595959" w:themeColor="text1" w:themeTint="A6"/>
        </w:rPr>
      </w:pPr>
    </w:p>
    <w:p w14:paraId="6F537D2B"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bookmarkStart w:id="27" w:name="_Toc125443276"/>
      <w:r w:rsidRPr="000538A3">
        <w:rPr>
          <w:rFonts w:ascii="Graphik Arabic Regular" w:eastAsia="Graphik Arabic Regular" w:hAnsi="Graphik Arabic Regular" w:cs="Graphik Arabic Regular"/>
          <w:b w:val="0"/>
          <w:bCs/>
          <w:color w:val="595959" w:themeColor="text1" w:themeTint="A6"/>
          <w:rtl/>
          <w:lang w:eastAsia="ar" w:bidi="ar-MA"/>
        </w:rPr>
        <w:t>علامات الاستغلال</w:t>
      </w:r>
      <w:bookmarkEnd w:id="27"/>
      <w:r w:rsidRPr="000538A3">
        <w:rPr>
          <w:rFonts w:ascii="Graphik Arabic Regular" w:eastAsia="Graphik Arabic Regular" w:hAnsi="Graphik Arabic Regular" w:cs="Graphik Arabic Regular"/>
          <w:b w:val="0"/>
          <w:bCs/>
          <w:color w:val="595959" w:themeColor="text1" w:themeTint="A6"/>
          <w:rtl/>
          <w:lang w:eastAsia="ar" w:bidi="ar-MA"/>
        </w:rPr>
        <w:t xml:space="preserve"> </w:t>
      </w:r>
    </w:p>
    <w:p w14:paraId="70F5D5A7" w14:textId="77777777" w:rsidR="001F0BC1" w:rsidRPr="000538A3" w:rsidRDefault="001F0BC1" w:rsidP="001F0BC1">
      <w:pPr>
        <w:bidi/>
        <w:rPr>
          <w:rFonts w:ascii="Graphik Arabic Regular" w:hAnsi="Graphik Arabic Regular" w:cs="Graphik Arabic Regular"/>
        </w:rPr>
      </w:pPr>
    </w:p>
    <w:p w14:paraId="22124B6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الاستغلال الجنسي</w:t>
      </w:r>
    </w:p>
    <w:p w14:paraId="32E358E7"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6D66F62"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rPr>
      </w:pPr>
      <w:r w:rsidRPr="000538A3">
        <w:rPr>
          <w:rFonts w:ascii="Graphik Arabic Regular" w:hAnsi="Graphik Arabic Regular" w:cs="Graphik Arabic Regular"/>
          <w:noProof/>
          <w:color w:val="595959" w:themeColor="text1" w:themeTint="A6"/>
          <w:sz w:val="24"/>
          <w:szCs w:val="24"/>
          <w:lang w:eastAsia="en-US"/>
        </w:rPr>
        <w:drawing>
          <wp:inline distT="0" distB="0" distL="0" distR="0" wp14:anchorId="2A780FE4" wp14:editId="5B0679FD">
            <wp:extent cx="8860790" cy="4140835"/>
            <wp:effectExtent l="0" t="0" r="0" b="0"/>
            <wp:docPr id="41" name="Picture 4">
              <a:extLst xmlns:a="http://schemas.openxmlformats.org/drawingml/2006/main">
                <a:ext uri="{FF2B5EF4-FFF2-40B4-BE49-F238E27FC236}">
                  <a16:creationId xmlns:a16="http://schemas.microsoft.com/office/drawing/2014/main" id="{F7E6F62A-157F-4F10-9F8A-B22E5134863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7E6F62A-157F-4F10-9F8A-B22E51348639}"/>
                        </a:ext>
                      </a:extLst>
                    </pic:cNvPr>
                    <pic:cNvPicPr preferRelativeResize="0">
                      <a:picLocks/>
                    </pic:cNvPicPr>
                  </pic:nvPicPr>
                  <pic:blipFill>
                    <a:blip r:embed="rId23"/>
                    <a:stretch>
                      <a:fillRect/>
                    </a:stretch>
                  </pic:blipFill>
                  <pic:spPr>
                    <a:xfrm>
                      <a:off x="0" y="0"/>
                      <a:ext cx="8860790" cy="4140835"/>
                    </a:xfrm>
                    <a:prstGeom prst="rect">
                      <a:avLst/>
                    </a:prstGeom>
                  </pic:spPr>
                </pic:pic>
              </a:graphicData>
            </a:graphic>
          </wp:inline>
        </w:drawing>
      </w:r>
    </w:p>
    <w:p w14:paraId="7B7BD7CB"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91274BD"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415696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478653D" w14:textId="77777777" w:rsidR="001F0BC1" w:rsidRPr="000538A3" w:rsidRDefault="001F0BC1" w:rsidP="001F0BC1">
      <w:pPr>
        <w:bidi/>
        <w:rPr>
          <w:rFonts w:ascii="Graphik Arabic Regular" w:hAnsi="Graphik Arabic Regular" w:cs="Graphik Arabic Regular"/>
          <w:color w:val="595959" w:themeColor="text1" w:themeTint="A6"/>
          <w:sz w:val="24"/>
          <w:szCs w:val="24"/>
          <w:rtl/>
        </w:rPr>
      </w:pPr>
    </w:p>
    <w:p w14:paraId="09D09514"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1F3D16C"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الاستغلال الاقتصادي</w:t>
      </w:r>
    </w:p>
    <w:p w14:paraId="21B5D5B5"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7D44071"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rPr>
      </w:pPr>
      <w:r w:rsidRPr="000538A3">
        <w:rPr>
          <w:rFonts w:ascii="Graphik Arabic Regular" w:hAnsi="Graphik Arabic Regular" w:cs="Graphik Arabic Regular"/>
          <w:noProof/>
          <w:color w:val="595959" w:themeColor="text1" w:themeTint="A6"/>
          <w:sz w:val="24"/>
          <w:szCs w:val="24"/>
          <w:lang w:eastAsia="en-US"/>
        </w:rPr>
        <w:drawing>
          <wp:inline distT="0" distB="0" distL="0" distR="0" wp14:anchorId="2282C8C9" wp14:editId="0E5D93C0">
            <wp:extent cx="8860790" cy="4140835"/>
            <wp:effectExtent l="0" t="0" r="0" b="0"/>
            <wp:docPr id="9" name="Picture 8">
              <a:extLst xmlns:a="http://schemas.openxmlformats.org/drawingml/2006/main">
                <a:ext uri="{FF2B5EF4-FFF2-40B4-BE49-F238E27FC236}">
                  <a16:creationId xmlns:a16="http://schemas.microsoft.com/office/drawing/2014/main" id="{4A184C16-4745-44E4-AAD9-146382BB2C5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A184C16-4745-44E4-AAD9-146382BB2C54}"/>
                        </a:ext>
                      </a:extLst>
                    </pic:cNvPr>
                    <pic:cNvPicPr preferRelativeResize="0">
                      <a:picLocks/>
                    </pic:cNvPicPr>
                  </pic:nvPicPr>
                  <pic:blipFill>
                    <a:blip r:embed="rId24"/>
                    <a:stretch>
                      <a:fillRect/>
                    </a:stretch>
                  </pic:blipFill>
                  <pic:spPr>
                    <a:xfrm>
                      <a:off x="0" y="0"/>
                      <a:ext cx="8860790" cy="4140835"/>
                    </a:xfrm>
                    <a:prstGeom prst="rect">
                      <a:avLst/>
                    </a:prstGeom>
                  </pic:spPr>
                </pic:pic>
              </a:graphicData>
            </a:graphic>
          </wp:inline>
        </w:drawing>
      </w:r>
    </w:p>
    <w:p w14:paraId="04B91807"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4BDB8A6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405869CE"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1ADFD104"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17623D61"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ED96B2F"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65F1C5B6"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bookmarkStart w:id="28" w:name="_Toc125443277"/>
      <w:r w:rsidRPr="000538A3">
        <w:rPr>
          <w:rFonts w:ascii="Graphik Arabic Regular" w:eastAsia="Graphik Arabic Regular" w:hAnsi="Graphik Arabic Regular" w:cs="Graphik Arabic Regular"/>
          <w:b w:val="0"/>
          <w:bCs/>
          <w:color w:val="595959" w:themeColor="text1" w:themeTint="A6"/>
          <w:rtl/>
          <w:lang w:eastAsia="ar" w:bidi="ar-MA"/>
        </w:rPr>
        <w:t>علامات التنمّر / التنمّر الإلكتروني</w:t>
      </w:r>
      <w:bookmarkEnd w:id="28"/>
      <w:r w:rsidRPr="000538A3">
        <w:rPr>
          <w:rFonts w:ascii="Graphik Arabic Regular" w:eastAsia="Graphik Arabic Regular" w:hAnsi="Graphik Arabic Regular" w:cs="Graphik Arabic Regular"/>
          <w:b w:val="0"/>
          <w:bCs/>
          <w:color w:val="595959" w:themeColor="text1" w:themeTint="A6"/>
          <w:rtl/>
          <w:lang w:eastAsia="ar" w:bidi="ar-MA"/>
        </w:rPr>
        <w:t xml:space="preserve"> </w:t>
      </w:r>
    </w:p>
    <w:p w14:paraId="073AB694" w14:textId="77777777" w:rsidR="001F0BC1" w:rsidRPr="000538A3" w:rsidRDefault="001F0BC1" w:rsidP="001F0BC1">
      <w:pPr>
        <w:bidi/>
        <w:rPr>
          <w:rFonts w:ascii="Graphik Arabic Regular" w:hAnsi="Graphik Arabic Regular" w:cs="Graphik Arabic Regular"/>
        </w:rPr>
      </w:pPr>
    </w:p>
    <w:p w14:paraId="727B0EF9" w14:textId="77777777" w:rsidR="001F0BC1" w:rsidRPr="000538A3" w:rsidRDefault="001F0BC1" w:rsidP="001F0BC1">
      <w:pPr>
        <w:bidi/>
        <w:jc w:val="center"/>
        <w:rPr>
          <w:rFonts w:ascii="Graphik Arabic Regular" w:hAnsi="Graphik Arabic Regular" w:cs="Graphik Arabic Regular"/>
        </w:rPr>
      </w:pPr>
      <w:r w:rsidRPr="000538A3">
        <w:rPr>
          <w:rFonts w:ascii="Graphik Arabic Regular" w:hAnsi="Graphik Arabic Regular" w:cs="Graphik Arabic Regular"/>
          <w:noProof/>
          <w:lang w:eastAsia="en-US"/>
        </w:rPr>
        <w:drawing>
          <wp:inline distT="0" distB="0" distL="0" distR="0" wp14:anchorId="36F9E03A" wp14:editId="2B1BE2BE">
            <wp:extent cx="8860790" cy="4140835"/>
            <wp:effectExtent l="0" t="0" r="0" b="0"/>
            <wp:docPr id="42" name="Picture 5">
              <a:extLst xmlns:a="http://schemas.openxmlformats.org/drawingml/2006/main">
                <a:ext uri="{FF2B5EF4-FFF2-40B4-BE49-F238E27FC236}">
                  <a16:creationId xmlns:a16="http://schemas.microsoft.com/office/drawing/2014/main" id="{B16F0CE0-F888-474F-8190-637BAAF80CD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16F0CE0-F888-474F-8190-637BAAF80CD4}"/>
                        </a:ext>
                      </a:extLst>
                    </pic:cNvPr>
                    <pic:cNvPicPr preferRelativeResize="0">
                      <a:picLocks/>
                    </pic:cNvPicPr>
                  </pic:nvPicPr>
                  <pic:blipFill>
                    <a:blip r:embed="rId25"/>
                    <a:stretch>
                      <a:fillRect/>
                    </a:stretch>
                  </pic:blipFill>
                  <pic:spPr>
                    <a:xfrm>
                      <a:off x="0" y="0"/>
                      <a:ext cx="8860790" cy="4140835"/>
                    </a:xfrm>
                    <a:prstGeom prst="rect">
                      <a:avLst/>
                    </a:prstGeom>
                  </pic:spPr>
                </pic:pic>
              </a:graphicData>
            </a:graphic>
          </wp:inline>
        </w:drawing>
      </w:r>
    </w:p>
    <w:p w14:paraId="75FA6409"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u w:val="single"/>
        </w:rPr>
      </w:pPr>
    </w:p>
    <w:p w14:paraId="21DC9798"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u w:val="single"/>
          <w:rtl/>
        </w:rPr>
      </w:pPr>
    </w:p>
    <w:p w14:paraId="26B07278"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u w:val="single"/>
          <w:rtl/>
        </w:rPr>
      </w:pPr>
    </w:p>
    <w:p w14:paraId="5A242DAC"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u w:val="single"/>
          <w:rtl/>
        </w:rPr>
      </w:pPr>
    </w:p>
    <w:p w14:paraId="38F915A6"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u w:val="single"/>
          <w:rtl/>
        </w:rPr>
      </w:pPr>
    </w:p>
    <w:p w14:paraId="46C045F0" w14:textId="77777777" w:rsidR="001F0BC1" w:rsidRPr="000538A3" w:rsidRDefault="001F0BC1" w:rsidP="001F0BC1">
      <w:pPr>
        <w:bidi/>
        <w:jc w:val="center"/>
        <w:rPr>
          <w:rFonts w:ascii="Graphik Arabic Regular" w:hAnsi="Graphik Arabic Regular" w:cs="Graphik Arabic Regular"/>
          <w:color w:val="595959" w:themeColor="text1" w:themeTint="A6"/>
          <w:sz w:val="24"/>
          <w:szCs w:val="24"/>
          <w:u w:val="single"/>
        </w:rPr>
      </w:pPr>
    </w:p>
    <w:p w14:paraId="5947F0B6" w14:textId="77777777" w:rsidR="001F0BC1" w:rsidRPr="000538A3" w:rsidRDefault="001F0BC1" w:rsidP="001F0BC1">
      <w:pPr>
        <w:pStyle w:val="Heading1"/>
        <w:numPr>
          <w:ilvl w:val="0"/>
          <w:numId w:val="31"/>
        </w:numPr>
        <w:bidi/>
        <w:spacing w:before="0" w:after="0"/>
        <w:rPr>
          <w:rFonts w:ascii="Graphik Arabic Regular" w:hAnsi="Graphik Arabic Regular" w:cs="Graphik Arabic Regular"/>
          <w:color w:val="595959" w:themeColor="text1" w:themeTint="A6"/>
        </w:rPr>
      </w:pPr>
      <w:bookmarkStart w:id="29" w:name="_Toc125443278"/>
      <w:r w:rsidRPr="000538A3">
        <w:rPr>
          <w:rFonts w:ascii="Graphik Arabic Regular" w:eastAsia="Graphik Arabic Regular" w:hAnsi="Graphik Arabic Regular" w:cs="Graphik Arabic Regular"/>
          <w:color w:val="595959" w:themeColor="text1" w:themeTint="A6"/>
          <w:rtl/>
          <w:lang w:eastAsia="ar" w:bidi="ar-MA"/>
        </w:rPr>
        <w:t>الإطار القانوني</w:t>
      </w:r>
      <w:bookmarkEnd w:id="29"/>
    </w:p>
    <w:p w14:paraId="37EA5EDE" w14:textId="77777777" w:rsidR="001F0BC1" w:rsidRPr="000538A3" w:rsidRDefault="001F0BC1" w:rsidP="001F0BC1">
      <w:pPr>
        <w:bidi/>
        <w:rPr>
          <w:rFonts w:ascii="Graphik Arabic Regular" w:hAnsi="Graphik Arabic Regular" w:cs="Graphik Arabic Regular"/>
          <w:lang w:val="en-GB"/>
        </w:rPr>
      </w:pPr>
    </w:p>
    <w:p w14:paraId="354641F1"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r w:rsidRPr="000538A3">
        <w:rPr>
          <w:rFonts w:ascii="Graphik Arabic Regular" w:eastAsia="Graphik Arabic Regular" w:hAnsi="Graphik Arabic Regular" w:cs="Graphik Arabic Regular"/>
          <w:b w:val="0"/>
          <w:bCs/>
          <w:color w:val="595959" w:themeColor="text1" w:themeTint="A6"/>
          <w:rtl/>
          <w:lang w:eastAsia="ar" w:bidi="ar-MA"/>
        </w:rPr>
        <w:t xml:space="preserve"> </w:t>
      </w:r>
      <w:bookmarkStart w:id="30" w:name="_Toc125443279"/>
      <w:r w:rsidRPr="000538A3">
        <w:rPr>
          <w:rFonts w:ascii="Graphik Arabic Regular" w:eastAsia="Graphik Arabic Regular" w:hAnsi="Graphik Arabic Regular" w:cs="Graphik Arabic Regular"/>
          <w:b w:val="0"/>
          <w:bCs/>
          <w:color w:val="595959" w:themeColor="text1" w:themeTint="A6"/>
          <w:rtl/>
          <w:lang w:eastAsia="ar" w:bidi="ar-MA"/>
        </w:rPr>
        <w:t>تعريف الإبلاغ الإلزامي عن سوء معاملة الطفل (وفقًا لقانون حقوق الطفل في دولة الإمارات العربية المتحدة، المعروف بقانون وديمة)</w:t>
      </w:r>
      <w:bookmarkEnd w:id="30"/>
    </w:p>
    <w:p w14:paraId="635C857A"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6F798BBC" w14:textId="77777777" w:rsidR="001F0BC1" w:rsidRPr="000538A3" w:rsidRDefault="001F0BC1" w:rsidP="001F0BC1">
      <w:pPr>
        <w:pStyle w:val="NormalWeb"/>
        <w:bidi/>
        <w:spacing w:before="0" w:beforeAutospacing="0" w:after="0" w:afterAutospacing="0"/>
        <w:rPr>
          <w:rFonts w:ascii="Graphik Arabic Regular" w:hAnsi="Graphik Arabic Regular" w:cs="Graphik Arabic Regular"/>
          <w:b/>
          <w:bCs/>
          <w:i/>
          <w:iCs/>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 xml:space="preserve">تنصّ المادة 42 من القانون الاتحادي رقم 3 لسنة 2016 بشأن حقوق الطفل (والمشار إليه بقانون وديمة) على ما يلي: </w:t>
      </w:r>
      <w:r w:rsidRPr="000538A3">
        <w:rPr>
          <w:rFonts w:ascii="Graphik Arabic Regular" w:eastAsia="Graphik Arabic Regular" w:hAnsi="Graphik Arabic Regular" w:cs="Graphik Arabic Regular"/>
          <w:b/>
          <w:bCs/>
          <w:color w:val="595959" w:themeColor="text1" w:themeTint="A6"/>
          <w:rtl/>
          <w:lang w:eastAsia="ar" w:bidi="ar-MA"/>
        </w:rPr>
        <w:t xml:space="preserve">«لكل شخص إبلاغ أخصائي حماية الطفل أو وحدات حماية الطفل إذا كان ثمة ما يهدد سلامته أو صحته البدنية أو النفسية أو الأخلاقية أو العقلية. </w:t>
      </w:r>
    </w:p>
    <w:p w14:paraId="24F29326" w14:textId="77777777" w:rsidR="001F0BC1" w:rsidRPr="000538A3" w:rsidRDefault="001F0BC1" w:rsidP="001F0BC1">
      <w:pPr>
        <w:pStyle w:val="NormalWeb"/>
        <w:bidi/>
        <w:spacing w:before="0" w:beforeAutospacing="0" w:after="0" w:afterAutospacing="0"/>
        <w:rPr>
          <w:rFonts w:ascii="Graphik Arabic Regular" w:hAnsi="Graphik Arabic Regular" w:cs="Graphik Arabic Regular"/>
          <w:b/>
          <w:bCs/>
          <w:color w:val="595959" w:themeColor="text1" w:themeTint="A6"/>
        </w:rPr>
      </w:pPr>
      <w:r w:rsidRPr="000538A3">
        <w:rPr>
          <w:rFonts w:ascii="Graphik Arabic Regular" w:eastAsia="Graphik Arabic Regular" w:hAnsi="Graphik Arabic Regular" w:cs="Graphik Arabic Regular"/>
          <w:b/>
          <w:bCs/>
          <w:color w:val="595959" w:themeColor="text1" w:themeTint="A6"/>
          <w:rtl/>
          <w:lang w:eastAsia="ar" w:bidi="ar-MA"/>
        </w:rPr>
        <w:t>ويكون الإبلاغ وجوبيًا على المربين والأطباء والاختصاصيين الاجتماعيين أو غيرهم ممن تعهد إليهم حماية الأطفال أو العناية بهم أو تعليمهم».</w:t>
      </w:r>
    </w:p>
    <w:p w14:paraId="0903E95B"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761C05A6"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كما يلزم قانون وديمة الإبلاغ عن سوء المعاملة في حال طلب الطفل المساعدة من شخص ما.</w:t>
      </w:r>
    </w:p>
    <w:p w14:paraId="2C1196FC"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تنصّ المادة 43 أنّه «</w:t>
      </w:r>
      <w:r w:rsidRPr="000538A3">
        <w:rPr>
          <w:rFonts w:ascii="Graphik Arabic Regular" w:eastAsia="Graphik Arabic Regular" w:hAnsi="Graphik Arabic Regular" w:cs="Graphik Arabic Regular"/>
          <w:b/>
          <w:bCs/>
          <w:color w:val="595959" w:themeColor="text1" w:themeTint="A6"/>
          <w:rtl/>
          <w:lang w:eastAsia="ar" w:bidi="ar-MA"/>
        </w:rPr>
        <w:t>على كل شخص بلغ سن الرشد، مساعدة أي طفل يطلب منه إبلاغ السلطات المختصة أو الجهات المعنية بمعاناته أو معاناة أي من إخوته أو أي طفل آخر في إحدى الحالات المبينة بالمادة (33) من هذا القانون».</w:t>
      </w:r>
    </w:p>
    <w:p w14:paraId="39DA07C1"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7C685884"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 xml:space="preserve">بناءً على ما سبق، نورِد في ما يلي الفئات غير الشاملة للمهنيين في المجال الذين يعتبرون من المبلّغين الملزَمين: </w:t>
      </w:r>
    </w:p>
    <w:p w14:paraId="4A18C540"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الطاقم التعليمي وغير التعليمي، والطاقم الإداري، والمتعاقدون/ طاقم العمل المساعد، والموظفون الآخرون في الحضانات الحكومية والخاصة والقائمة على الشراكات التعليمية </w:t>
      </w:r>
    </w:p>
    <w:p w14:paraId="3354077C"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المسؤولون الإداريون أو الموظفون في مراكز الرعاية المجتمعية أو الرعاية النهارية المرخّصة</w:t>
      </w:r>
    </w:p>
    <w:p w14:paraId="39AFF4B7"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المسؤولون الإداريون أو الموظفون في المخيمات النهارية، ومراكز الأطفال واليافعين، والبرامج الترفيهية للأطفال واليافعين </w:t>
      </w:r>
    </w:p>
    <w:p w14:paraId="2E4BF410"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العاملون الاجتماعيون وعمال الخدمات الاجتماعية في المؤسسات الاجتماعية</w:t>
      </w:r>
    </w:p>
    <w:p w14:paraId="32DECCA6"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الموظفون في برامج المساعدة الاجتماعية، والحماية الاجتماعية، وبرامج الاستشارات الأسرية والزوجية (بما في ذلك المعالجون النفسيون للأسر والأزواج)</w:t>
      </w:r>
    </w:p>
    <w:p w14:paraId="285DD70B"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العمال المنزليون الذين تنطوي مسؤولياتهم على تقديم الرعاية </w:t>
      </w:r>
    </w:p>
    <w:p w14:paraId="330F9990"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الوالدان الكفيلان، أو أفراد الأسرة البديلة، وأطقم عمل مرافق الرعاية الداخلية للأطفال </w:t>
      </w:r>
    </w:p>
    <w:p w14:paraId="7882F79C"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ضباط الشرطة والموظفون الآخرون في مراكز الشرطة</w:t>
      </w:r>
    </w:p>
    <w:p w14:paraId="536214C1"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ضباط الكفالة المشروطة وضباط إخلاء السبيل المشروط </w:t>
      </w:r>
    </w:p>
    <w:p w14:paraId="74C31E54"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المدّعون والقضاة</w:t>
      </w:r>
    </w:p>
    <w:p w14:paraId="7C6F8422"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الأطباء الجنائيون </w:t>
      </w:r>
    </w:p>
    <w:p w14:paraId="5D2D03DC"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الأطباء، والجراحون، والأطباء النفسيون، والاختصاصيون النفسيون، وأطباء الأسنان، والأطباء المقيمون، والأطباء المتدربون، والممرضون المرخّصون، واختصاصيو صحة الأسنان، والعاملون الاجتماعيون وغيرهم من الموظفين في المرافق الصحية </w:t>
      </w:r>
    </w:p>
    <w:p w14:paraId="22FA0456"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الاستشاريون المتخصصون في حالات تعاطي الكحول والمواد المخدرة </w:t>
      </w:r>
    </w:p>
    <w:p w14:paraId="6C8522EB"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مراقبو الزيارات للأطفال (في مرافق الإيواء والمحاكم) </w:t>
      </w:r>
    </w:p>
    <w:p w14:paraId="4A997CBE"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مقدمو الخدمات الدينية وموظفو المراكز و/أو الخدمات الدينية </w:t>
      </w:r>
    </w:p>
    <w:p w14:paraId="7D536A19"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مدرّبو اللياقة البدنية والمسؤولون الإداريون ذوو الصلة، وغيرهم من الموظفين العاملين في البرامج والنوادي الرياضية الواقعة خارج الحضانة</w:t>
      </w:r>
    </w:p>
    <w:p w14:paraId="041A4290"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العمال الفنيون في مجال الحاسوب والأفلام التجارية والمطبوعات الفوتوغرافية ومعالجة الصور </w:t>
      </w:r>
    </w:p>
    <w:p w14:paraId="7E783CFD"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موظفو الأمن</w:t>
      </w:r>
    </w:p>
    <w:p w14:paraId="65C8BC54"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المتطوعون/ المتدربون المكلّفون بمساعدة المهنيين الواردين أعلاه</w:t>
      </w:r>
    </w:p>
    <w:p w14:paraId="60EDDD9F"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أي شخص آخر يُعنى بتقديم خدمات أو برامج و/أو أنشطة للأطفال بشكل مباشر</w:t>
      </w:r>
    </w:p>
    <w:p w14:paraId="205C075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59146C8"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بالإضافة إلى ذلك، تنصّ المادة 29 من قانون وديمة على أنّه </w:t>
      </w: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«يجب على شركات الاتصالات ومزودي خدمات شبكة المعلومات الإلكترونية إبلاغ السلطات المختصة أو الجهات المعنية عن أية مواد لإباحية الأطفال </w:t>
      </w:r>
      <w:r w:rsidRPr="000538A3">
        <w:rPr>
          <w:rStyle w:val="FootnoteReference"/>
          <w:rFonts w:ascii="Graphik Arabic Regular" w:eastAsia="Graphik Arabic Regular" w:hAnsi="Graphik Arabic Regular" w:cs="Graphik Arabic Regular"/>
          <w:b/>
          <w:bCs/>
          <w:i/>
          <w:iCs/>
          <w:color w:val="595959" w:themeColor="text1" w:themeTint="A6"/>
          <w:sz w:val="24"/>
          <w:szCs w:val="24"/>
          <w:rtl/>
          <w:lang w:eastAsia="ar" w:bidi="ar-MA"/>
        </w:rPr>
        <w:footnoteReference w:id="5"/>
      </w: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يتم تداولها عبر مواقع وشبكة المعلومات الإلكترونية بالإضافة إلى تقديم المعلومات والبيانات الضرورية عن الأشخاص أو الجهات أو المواقع التي تتداول هذه المواد أو تعمد إلى التغرير بالأطفال».</w:t>
      </w:r>
    </w:p>
    <w:p w14:paraId="31551B68"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90939D4"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من هذا المنطلق، يعتبر العاملون في فئات المهن التالية من المبلّغين الملزَمين:</w:t>
      </w:r>
    </w:p>
    <w:p w14:paraId="61FC33B5"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الاتصالات</w:t>
      </w:r>
    </w:p>
    <w:p w14:paraId="2358A1B7"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خدمات ا شبكة المعلومات الإلكترونية</w:t>
      </w:r>
    </w:p>
    <w:p w14:paraId="1A409FBB"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التصوير الفوتوغرافي/ التصوير السينمائي</w:t>
      </w:r>
    </w:p>
    <w:p w14:paraId="3C3C8FE4"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7A68F83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يُطلب من المبلّغين الملزَمين الإبلاغ في حال انطباق الظروف التالية:</w:t>
      </w:r>
    </w:p>
    <w:p w14:paraId="28064BE4"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إذا علم أو لاحظ المبلّغ الملزَم ضمن قدرته المهنية ونطاق عمله، بوجود طفل يتعرّض للإساءة والإهمال أو إذا كانت لديه أسس منطقية للاشتباه بذلك</w:t>
      </w:r>
    </w:p>
    <w:p w14:paraId="149A2673"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إذا طُلب من الشخص المعني تقديم المساعدة لطفل يعاني إصابة تبدو إلى حدّ معقول وكأنها ناجمة عن سوء معاملة</w:t>
      </w:r>
    </w:p>
    <w:p w14:paraId="78C1BB3A"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الأشخاص الذين يعلمون أو يلاحظون وجود أي فيلم أو صورة فوتوغرافية أو شريط فيديو أو فيلم صور سالبة (نيجاتيف) أو شريحة، تُظهر طفلًا دون سن 18 عامًا يشارك في أفعال ذات طبيعة جنسية </w:t>
      </w:r>
    </w:p>
    <w:p w14:paraId="3B389BC7" w14:textId="77777777" w:rsidR="001F0BC1" w:rsidRPr="000538A3" w:rsidRDefault="001F0BC1" w:rsidP="001F0BC1">
      <w:pPr>
        <w:numPr>
          <w:ilvl w:val="0"/>
          <w:numId w:val="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إذا علم أو لاحظ الموظفون الفنيون/ الموظفون في مجال الاتصالات ضمن قدراتهم المهنية ونطاق عملهم، وجود أي معلومات أو بيانات أو صور مخزنة على سبيل المثال لا الحصر، في جهاز حاسوب أو برمجيات أو ملف أو قرص مرن أو وسائط تخزين البيانات، أو قرص مدمج أو معدات مولّدة في الحاسوب أو وجود صور مولّدة بالحاسوب، ويمكن الاستحصال على مثل هذه المحتويات بصيغة تعرضها بوضوح، وقد تم حفظ مثل هذه المحتويات ونقلها وتنظيمها بشكل متعمّد على وسائط إلكترونية، وتصوّر مثل هذه المحتويات طفلًا دون سن 18 عامًا يشارك في فعل ينتهك حقوق الطفل </w:t>
      </w:r>
    </w:p>
    <w:p w14:paraId="05BCF6F1"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D5A2044"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4594AAB1"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bookmarkStart w:id="31" w:name="_Toc125443280"/>
      <w:r w:rsidRPr="000538A3">
        <w:rPr>
          <w:rFonts w:ascii="Graphik Arabic Regular" w:eastAsia="Graphik Arabic Regular" w:hAnsi="Graphik Arabic Regular" w:cs="Graphik Arabic Regular"/>
          <w:b w:val="0"/>
          <w:bCs/>
          <w:color w:val="595959" w:themeColor="text1" w:themeTint="A6"/>
          <w:rtl/>
          <w:lang w:eastAsia="ar" w:bidi="ar-MA"/>
        </w:rPr>
        <w:t>ما هي العواقب المترتبة على عدم الإبلاغ (وفقًا لقانون وديمة)</w:t>
      </w:r>
      <w:bookmarkEnd w:id="31"/>
    </w:p>
    <w:p w14:paraId="736527E8" w14:textId="77777777" w:rsidR="001F0BC1" w:rsidRPr="000538A3" w:rsidRDefault="001F0BC1" w:rsidP="001F0BC1">
      <w:pPr>
        <w:bidi/>
        <w:rPr>
          <w:rFonts w:ascii="Graphik Arabic Regular" w:hAnsi="Graphik Arabic Regular" w:cs="Graphik Arabic Regular"/>
        </w:rPr>
      </w:pPr>
    </w:p>
    <w:p w14:paraId="0AB8E6CC"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b/>
          <w:bCs/>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 xml:space="preserve">تنص المادة 60 من قانون وديمة على أنه </w:t>
      </w:r>
      <w:r w:rsidRPr="000538A3">
        <w:rPr>
          <w:rFonts w:ascii="Graphik Arabic Regular" w:eastAsia="Graphik Arabic Regular" w:hAnsi="Graphik Arabic Regular" w:cs="Graphik Arabic Regular"/>
          <w:b/>
          <w:bCs/>
          <w:color w:val="595959" w:themeColor="text1" w:themeTint="A6"/>
          <w:rtl/>
          <w:lang w:eastAsia="ar" w:bidi="ar-MA"/>
        </w:rPr>
        <w:t>«يعاقب بالحبس أو بالغرامة التي لا تقل عن خمسة آلاف درهم (5000) كل من خالف حكمًا من أحكام البند 2 من المادة 42 من هذا القانون».</w:t>
      </w:r>
    </w:p>
    <w:p w14:paraId="727AC8CB"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6B7605C9"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i/>
          <w:iCs/>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كما يعاقب القانون على عدم الإبلاغ عن سوء المعاملة عند طلب الطفل ذلك. وتنص المادة 61 بأنه</w:t>
      </w:r>
      <w:r w:rsidRPr="000538A3">
        <w:rPr>
          <w:rFonts w:ascii="Graphik Arabic Regular" w:eastAsia="Graphik Arabic Regular" w:hAnsi="Graphik Arabic Regular" w:cs="Graphik Arabic Regular"/>
          <w:b/>
          <w:bCs/>
          <w:color w:val="595959" w:themeColor="text1" w:themeTint="A6"/>
          <w:rtl/>
          <w:lang w:eastAsia="ar" w:bidi="ar-MA"/>
        </w:rPr>
        <w:t xml:space="preserve"> «يعاقب بالغرامة التي لا تقل عن خمسة آلاف درهم (5000) ولا تزيد عن خمسين ألف درهم (50000) كل من خالف أحكام المادة 43 من هذا القانون».</w:t>
      </w:r>
    </w:p>
    <w:p w14:paraId="29C8DB8B"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199B3027" w14:textId="77777777" w:rsidR="001F0BC1" w:rsidRPr="000538A3" w:rsidRDefault="001F0BC1" w:rsidP="001F0BC1">
      <w:pPr>
        <w:pStyle w:val="Heading2"/>
        <w:numPr>
          <w:ilvl w:val="1"/>
          <w:numId w:val="31"/>
        </w:numPr>
        <w:bidi/>
        <w:spacing w:before="0"/>
        <w:ind w:left="576"/>
        <w:rPr>
          <w:rFonts w:ascii="Graphik Arabic Regular" w:hAnsi="Graphik Arabic Regular" w:cs="Graphik Arabic Regular"/>
          <w:b w:val="0"/>
          <w:bCs/>
          <w:color w:val="595959" w:themeColor="text1" w:themeTint="A6"/>
        </w:rPr>
      </w:pPr>
      <w:bookmarkStart w:id="32" w:name="_Toc125443281"/>
      <w:r w:rsidRPr="000538A3">
        <w:rPr>
          <w:rFonts w:ascii="Graphik Arabic Regular" w:eastAsia="Graphik Arabic Regular" w:hAnsi="Graphik Arabic Regular" w:cs="Graphik Arabic Regular"/>
          <w:b w:val="0"/>
          <w:bCs/>
          <w:color w:val="595959" w:themeColor="text1" w:themeTint="A6"/>
          <w:rtl/>
          <w:lang w:eastAsia="ar" w:bidi="ar-MA"/>
        </w:rPr>
        <w:t>هل يمكن الإبلاغ بدون الكشف عن الهوية (وفقًا لقانون وديمة)</w:t>
      </w:r>
      <w:bookmarkEnd w:id="32"/>
    </w:p>
    <w:p w14:paraId="7192F4AC" w14:textId="77777777" w:rsidR="001F0BC1" w:rsidRPr="000538A3" w:rsidRDefault="001F0BC1" w:rsidP="001F0BC1">
      <w:pPr>
        <w:bidi/>
        <w:rPr>
          <w:rFonts w:ascii="Graphik Arabic Regular" w:hAnsi="Graphik Arabic Regular" w:cs="Graphik Arabic Regular"/>
        </w:rPr>
      </w:pPr>
    </w:p>
    <w:p w14:paraId="2DC166A4"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b/>
          <w:bCs/>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 xml:space="preserve">يمكن الإبلاغ عن المخاوف بشأن سوء معاملة الطفل من دون الكشف عن الهوية. تنص المادة 44 من قانون وديمة على أنه </w:t>
      </w:r>
      <w:r w:rsidRPr="000538A3">
        <w:rPr>
          <w:rFonts w:ascii="Graphik Arabic Regular" w:eastAsia="Graphik Arabic Regular" w:hAnsi="Graphik Arabic Regular" w:cs="Graphik Arabic Regular"/>
          <w:b/>
          <w:bCs/>
          <w:color w:val="595959" w:themeColor="text1" w:themeTint="A6"/>
          <w:rtl/>
          <w:lang w:eastAsia="ar" w:bidi="ar-MA"/>
        </w:rPr>
        <w:t>«لا يجوز الإفصاح عن هوية من قام بالإبلاغ إلا برضاه ويحظر الكشف عن هوية كافة أطراف الواقعة والشهود في قضايا الاعتداء على الطفل أو سوء معاملته وذلك عند استخدام المعلومات في التحليلات أو التقارير الإعلامية أو نشر كل ما يمكن من التعرف على شخصيته». كما وتؤكد المادة 45 على أنه يتعيّن «على الجهات المعنية والمختصة توفير الحماية للشهود في جميع مراحل الدعوى الجزائية».</w:t>
      </w:r>
    </w:p>
    <w:p w14:paraId="6F8B7AAA"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54EDCAD6"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418B4FFB" w14:textId="77777777" w:rsidR="001F0BC1" w:rsidRPr="000538A3" w:rsidRDefault="001F0BC1" w:rsidP="001F0BC1">
      <w:pPr>
        <w:bidi/>
        <w:rPr>
          <w:rFonts w:ascii="Graphik Arabic Regular" w:hAnsi="Graphik Arabic Regular" w:cs="Graphik Arabic Regular"/>
          <w:sz w:val="24"/>
          <w:szCs w:val="24"/>
        </w:rPr>
      </w:pPr>
    </w:p>
    <w:p w14:paraId="18881AAA" w14:textId="0B2F3788" w:rsidR="001F0BC1" w:rsidRPr="000538A3" w:rsidRDefault="001F0BC1" w:rsidP="001F0BC1">
      <w:pPr>
        <w:bidi/>
        <w:rPr>
          <w:rFonts w:ascii="Graphik Arabic Regular" w:hAnsi="Graphik Arabic Regular" w:cs="Graphik Arabic Regular"/>
          <w:sz w:val="24"/>
          <w:szCs w:val="24"/>
        </w:rPr>
      </w:pPr>
    </w:p>
    <w:p w14:paraId="2D7201A6" w14:textId="09B5FB59" w:rsidR="001F0BC1" w:rsidRPr="000538A3" w:rsidRDefault="001F0BC1" w:rsidP="001F0BC1">
      <w:pPr>
        <w:bidi/>
        <w:rPr>
          <w:rFonts w:ascii="Graphik Arabic Regular" w:hAnsi="Graphik Arabic Regular" w:cs="Graphik Arabic Regular"/>
          <w:sz w:val="24"/>
          <w:szCs w:val="24"/>
        </w:rPr>
      </w:pPr>
    </w:p>
    <w:p w14:paraId="25784818" w14:textId="1272947E" w:rsidR="001F0BC1" w:rsidRPr="000538A3" w:rsidRDefault="001F0BC1" w:rsidP="001F0BC1">
      <w:pPr>
        <w:bidi/>
        <w:rPr>
          <w:rFonts w:ascii="Graphik Arabic Regular" w:hAnsi="Graphik Arabic Regular" w:cs="Graphik Arabic Regular"/>
          <w:sz w:val="24"/>
          <w:szCs w:val="24"/>
        </w:rPr>
      </w:pPr>
    </w:p>
    <w:p w14:paraId="50B75C19" w14:textId="2554F902" w:rsidR="001F0BC1" w:rsidRPr="000538A3" w:rsidRDefault="001F0BC1" w:rsidP="001F0BC1">
      <w:pPr>
        <w:bidi/>
        <w:rPr>
          <w:rFonts w:ascii="Graphik Arabic Regular" w:hAnsi="Graphik Arabic Regular" w:cs="Graphik Arabic Regular"/>
          <w:sz w:val="24"/>
          <w:szCs w:val="24"/>
        </w:rPr>
      </w:pPr>
    </w:p>
    <w:p w14:paraId="47E197F8" w14:textId="348FE18E" w:rsidR="001F0BC1" w:rsidRPr="000538A3" w:rsidRDefault="001F0BC1" w:rsidP="001F0BC1">
      <w:pPr>
        <w:bidi/>
        <w:rPr>
          <w:rFonts w:ascii="Graphik Arabic Regular" w:hAnsi="Graphik Arabic Regular" w:cs="Graphik Arabic Regular"/>
          <w:sz w:val="24"/>
          <w:szCs w:val="24"/>
        </w:rPr>
      </w:pPr>
    </w:p>
    <w:p w14:paraId="0ECCE3F9" w14:textId="655283B3" w:rsidR="001F0BC1" w:rsidRPr="000538A3" w:rsidRDefault="001F0BC1" w:rsidP="001F0BC1">
      <w:pPr>
        <w:bidi/>
        <w:rPr>
          <w:rFonts w:ascii="Graphik Arabic Regular" w:hAnsi="Graphik Arabic Regular" w:cs="Graphik Arabic Regular"/>
          <w:sz w:val="24"/>
          <w:szCs w:val="24"/>
        </w:rPr>
      </w:pPr>
    </w:p>
    <w:p w14:paraId="2993455E" w14:textId="11D8EABD" w:rsidR="001F0BC1" w:rsidRPr="000538A3" w:rsidRDefault="001F0BC1" w:rsidP="001F0BC1">
      <w:pPr>
        <w:bidi/>
        <w:rPr>
          <w:rFonts w:ascii="Graphik Arabic Regular" w:hAnsi="Graphik Arabic Regular" w:cs="Graphik Arabic Regular"/>
          <w:sz w:val="24"/>
          <w:szCs w:val="24"/>
        </w:rPr>
      </w:pPr>
    </w:p>
    <w:p w14:paraId="49B201FE" w14:textId="4D0342FE" w:rsidR="001F0BC1" w:rsidRPr="000538A3" w:rsidRDefault="001F0BC1" w:rsidP="001F0BC1">
      <w:pPr>
        <w:bidi/>
        <w:rPr>
          <w:rFonts w:ascii="Graphik Arabic Regular" w:hAnsi="Graphik Arabic Regular" w:cs="Graphik Arabic Regular"/>
          <w:sz w:val="24"/>
          <w:szCs w:val="24"/>
        </w:rPr>
      </w:pPr>
    </w:p>
    <w:p w14:paraId="112DDC53" w14:textId="276A0BA9" w:rsidR="001F0BC1" w:rsidRPr="000538A3" w:rsidRDefault="001F0BC1" w:rsidP="001F0BC1">
      <w:pPr>
        <w:bidi/>
        <w:rPr>
          <w:rFonts w:ascii="Graphik Arabic Regular" w:hAnsi="Graphik Arabic Regular" w:cs="Graphik Arabic Regular"/>
          <w:sz w:val="24"/>
          <w:szCs w:val="24"/>
        </w:rPr>
      </w:pPr>
    </w:p>
    <w:p w14:paraId="2A4E0C04" w14:textId="0F2FC315" w:rsidR="001F0BC1" w:rsidRPr="000538A3" w:rsidRDefault="001F0BC1" w:rsidP="001F0BC1">
      <w:pPr>
        <w:bidi/>
        <w:rPr>
          <w:rFonts w:ascii="Graphik Arabic Regular" w:hAnsi="Graphik Arabic Regular" w:cs="Graphik Arabic Regular"/>
          <w:sz w:val="24"/>
          <w:szCs w:val="24"/>
        </w:rPr>
      </w:pPr>
    </w:p>
    <w:p w14:paraId="365BB700" w14:textId="77884194" w:rsidR="001F0BC1" w:rsidRPr="000538A3" w:rsidRDefault="001F0BC1" w:rsidP="001F0BC1">
      <w:pPr>
        <w:bidi/>
        <w:rPr>
          <w:rFonts w:ascii="Graphik Arabic Regular" w:hAnsi="Graphik Arabic Regular" w:cs="Graphik Arabic Regular"/>
          <w:sz w:val="24"/>
          <w:szCs w:val="24"/>
        </w:rPr>
      </w:pPr>
    </w:p>
    <w:p w14:paraId="4148CF04" w14:textId="213A96DC" w:rsidR="001F0BC1" w:rsidRPr="000538A3" w:rsidRDefault="001F0BC1" w:rsidP="001F0BC1">
      <w:pPr>
        <w:bidi/>
        <w:rPr>
          <w:rFonts w:ascii="Graphik Arabic Regular" w:hAnsi="Graphik Arabic Regular" w:cs="Graphik Arabic Regular"/>
          <w:sz w:val="24"/>
          <w:szCs w:val="24"/>
        </w:rPr>
      </w:pPr>
    </w:p>
    <w:p w14:paraId="5FBA378F" w14:textId="05F2474A" w:rsidR="001F0BC1" w:rsidRPr="000538A3" w:rsidRDefault="001F0BC1" w:rsidP="001F0BC1">
      <w:pPr>
        <w:bidi/>
        <w:rPr>
          <w:rFonts w:ascii="Graphik Arabic Regular" w:hAnsi="Graphik Arabic Regular" w:cs="Graphik Arabic Regular"/>
          <w:sz w:val="24"/>
          <w:szCs w:val="24"/>
        </w:rPr>
      </w:pPr>
    </w:p>
    <w:p w14:paraId="3AA5894C" w14:textId="7B90F0E9" w:rsidR="001F0BC1" w:rsidRPr="000538A3" w:rsidRDefault="001F0BC1" w:rsidP="001F0BC1">
      <w:pPr>
        <w:bidi/>
        <w:rPr>
          <w:rFonts w:ascii="Graphik Arabic Regular" w:hAnsi="Graphik Arabic Regular" w:cs="Graphik Arabic Regular"/>
          <w:sz w:val="24"/>
          <w:szCs w:val="24"/>
        </w:rPr>
      </w:pPr>
    </w:p>
    <w:p w14:paraId="027725B7" w14:textId="2FEE95C1" w:rsidR="001F0BC1" w:rsidRPr="000538A3" w:rsidRDefault="001F0BC1" w:rsidP="001F0BC1">
      <w:pPr>
        <w:bidi/>
        <w:rPr>
          <w:rFonts w:ascii="Graphik Arabic Regular" w:hAnsi="Graphik Arabic Regular" w:cs="Graphik Arabic Regular"/>
          <w:sz w:val="24"/>
          <w:szCs w:val="24"/>
        </w:rPr>
      </w:pPr>
    </w:p>
    <w:p w14:paraId="6EF3D066" w14:textId="1A8ECE3F" w:rsidR="001F0BC1" w:rsidRPr="000538A3" w:rsidRDefault="001F0BC1" w:rsidP="001F0BC1">
      <w:pPr>
        <w:bidi/>
        <w:rPr>
          <w:rFonts w:ascii="Graphik Arabic Regular" w:hAnsi="Graphik Arabic Regular" w:cs="Graphik Arabic Regular"/>
          <w:sz w:val="24"/>
          <w:szCs w:val="24"/>
        </w:rPr>
      </w:pPr>
    </w:p>
    <w:p w14:paraId="738AFDA8" w14:textId="36320DC5" w:rsidR="001F0BC1" w:rsidRPr="000538A3" w:rsidRDefault="001F0BC1" w:rsidP="001F0BC1">
      <w:pPr>
        <w:bidi/>
        <w:rPr>
          <w:rFonts w:ascii="Graphik Arabic Regular" w:hAnsi="Graphik Arabic Regular" w:cs="Graphik Arabic Regular"/>
          <w:sz w:val="24"/>
          <w:szCs w:val="24"/>
        </w:rPr>
      </w:pPr>
    </w:p>
    <w:p w14:paraId="3946FC3C" w14:textId="73475014" w:rsidR="001F0BC1" w:rsidRPr="000538A3" w:rsidRDefault="001F0BC1" w:rsidP="001F0BC1">
      <w:pPr>
        <w:bidi/>
        <w:rPr>
          <w:rFonts w:ascii="Graphik Arabic Regular" w:hAnsi="Graphik Arabic Regular" w:cs="Graphik Arabic Regular"/>
          <w:sz w:val="24"/>
          <w:szCs w:val="24"/>
        </w:rPr>
      </w:pPr>
    </w:p>
    <w:p w14:paraId="11D7F7A5" w14:textId="25442978" w:rsidR="001F0BC1" w:rsidRPr="000538A3" w:rsidRDefault="001F0BC1" w:rsidP="001F0BC1">
      <w:pPr>
        <w:bidi/>
        <w:rPr>
          <w:rFonts w:ascii="Graphik Arabic Regular" w:hAnsi="Graphik Arabic Regular" w:cs="Graphik Arabic Regular"/>
          <w:sz w:val="24"/>
          <w:szCs w:val="24"/>
        </w:rPr>
      </w:pPr>
    </w:p>
    <w:p w14:paraId="42F7A0BC" w14:textId="30DE125B" w:rsidR="001F0BC1" w:rsidRPr="000538A3" w:rsidRDefault="001F0BC1" w:rsidP="001F0BC1">
      <w:pPr>
        <w:bidi/>
        <w:rPr>
          <w:rFonts w:ascii="Graphik Arabic Regular" w:hAnsi="Graphik Arabic Regular" w:cs="Graphik Arabic Regular"/>
          <w:sz w:val="24"/>
          <w:szCs w:val="24"/>
        </w:rPr>
      </w:pPr>
    </w:p>
    <w:p w14:paraId="52730087" w14:textId="20E82239" w:rsidR="001F0BC1" w:rsidRPr="000538A3" w:rsidRDefault="001F0BC1" w:rsidP="001F0BC1">
      <w:pPr>
        <w:bidi/>
        <w:rPr>
          <w:rFonts w:ascii="Graphik Arabic Regular" w:hAnsi="Graphik Arabic Regular" w:cs="Graphik Arabic Regular"/>
          <w:sz w:val="24"/>
          <w:szCs w:val="24"/>
        </w:rPr>
      </w:pPr>
    </w:p>
    <w:p w14:paraId="04759CC2" w14:textId="2F0B6CDC" w:rsidR="001F0BC1" w:rsidRPr="000538A3" w:rsidRDefault="001F0BC1" w:rsidP="001F0BC1">
      <w:pPr>
        <w:bidi/>
        <w:rPr>
          <w:rFonts w:ascii="Graphik Arabic Regular" w:hAnsi="Graphik Arabic Regular" w:cs="Graphik Arabic Regular"/>
          <w:sz w:val="24"/>
          <w:szCs w:val="24"/>
        </w:rPr>
      </w:pPr>
    </w:p>
    <w:p w14:paraId="645BF81B" w14:textId="374A08E3" w:rsidR="001F0BC1" w:rsidRPr="000538A3" w:rsidRDefault="001F0BC1" w:rsidP="001F0BC1">
      <w:pPr>
        <w:bidi/>
        <w:rPr>
          <w:rFonts w:ascii="Graphik Arabic Regular" w:hAnsi="Graphik Arabic Regular" w:cs="Graphik Arabic Regular"/>
          <w:sz w:val="24"/>
          <w:szCs w:val="24"/>
        </w:rPr>
      </w:pPr>
    </w:p>
    <w:p w14:paraId="2E43C794" w14:textId="794C4DCE" w:rsidR="001F0BC1" w:rsidRPr="000538A3" w:rsidRDefault="001F0BC1" w:rsidP="001F0BC1">
      <w:pPr>
        <w:bidi/>
        <w:rPr>
          <w:rFonts w:ascii="Graphik Arabic Regular" w:hAnsi="Graphik Arabic Regular" w:cs="Graphik Arabic Regular"/>
          <w:sz w:val="24"/>
          <w:szCs w:val="24"/>
        </w:rPr>
      </w:pPr>
    </w:p>
    <w:p w14:paraId="02C85EB9"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5BE6A377" w14:textId="77777777" w:rsidR="001F0BC1" w:rsidRPr="000538A3" w:rsidRDefault="001F0BC1" w:rsidP="001F0BC1">
      <w:pPr>
        <w:pStyle w:val="NormalWeb"/>
        <w:bidi/>
        <w:spacing w:before="0" w:beforeAutospacing="0" w:after="0" w:afterAutospacing="0"/>
        <w:jc w:val="both"/>
        <w:rPr>
          <w:rFonts w:ascii="Graphik Arabic Regular" w:hAnsi="Graphik Arabic Regular" w:cs="Graphik Arabic Regular"/>
          <w:color w:val="595959" w:themeColor="text1" w:themeTint="A6"/>
        </w:rPr>
      </w:pPr>
    </w:p>
    <w:p w14:paraId="3A19F848" w14:textId="77777777" w:rsidR="001F0BC1" w:rsidRPr="000538A3" w:rsidRDefault="001F0BC1" w:rsidP="001F0BC1">
      <w:pPr>
        <w:pStyle w:val="Heading1"/>
        <w:numPr>
          <w:ilvl w:val="0"/>
          <w:numId w:val="32"/>
        </w:numPr>
        <w:bidi/>
        <w:spacing w:before="0" w:after="0"/>
        <w:jc w:val="both"/>
        <w:rPr>
          <w:rFonts w:ascii="Graphik Arabic Regular" w:hAnsi="Graphik Arabic Regular" w:cs="Graphik Arabic Regular"/>
          <w:color w:val="595959" w:themeColor="text1" w:themeTint="A6"/>
        </w:rPr>
      </w:pPr>
      <w:bookmarkStart w:id="33" w:name="_Toc125443282"/>
      <w:r w:rsidRPr="000538A3">
        <w:rPr>
          <w:rFonts w:ascii="Graphik Arabic Regular" w:eastAsia="Graphik Arabic Regular" w:hAnsi="Graphik Arabic Regular" w:cs="Graphik Arabic Regular"/>
          <w:color w:val="595959" w:themeColor="text1" w:themeTint="A6"/>
          <w:rtl/>
          <w:lang w:eastAsia="ar" w:bidi="ar-MA"/>
        </w:rPr>
        <w:t>الأدوار والمسؤوليات المتعلقة بالتعامل مع المخاوف بشأن سوء معاملة الطفل في الحضانات</w:t>
      </w:r>
      <w:bookmarkEnd w:id="33"/>
    </w:p>
    <w:p w14:paraId="1156A9CA" w14:textId="77777777" w:rsidR="001F0BC1" w:rsidRPr="000538A3" w:rsidRDefault="001F0BC1" w:rsidP="001F0BC1">
      <w:pPr>
        <w:bidi/>
        <w:jc w:val="both"/>
        <w:rPr>
          <w:rFonts w:ascii="Graphik Arabic Regular" w:hAnsi="Graphik Arabic Regular" w:cs="Graphik Arabic Regular"/>
          <w:color w:val="595959" w:themeColor="text1" w:themeTint="A6"/>
          <w:lang w:val="en-GB"/>
        </w:rPr>
      </w:pPr>
    </w:p>
    <w:p w14:paraId="44BC76B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 xml:space="preserve">وحدة حماية الطفل: </w:t>
      </w:r>
    </w:p>
    <w:p w14:paraId="0D23E7A9"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357AFE4F"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يمكن لكافة الحضانات في أبوظبي اللجوء إلى وحدة حماية الطفل بدائرة التعليم والمعرفة في إمارة أبوظبي. وتُعنى الوحدة بتوفير الحماية لجميع الحضانات في إمارة أبوظبي، كما تسعى إلى وضع إجراءات لحماية الطفل والسهر على تنفيذها. </w:t>
      </w:r>
    </w:p>
    <w:p w14:paraId="4A7AF437"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69F7C1D0"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p>
    <w:p w14:paraId="60D32E9D" w14:textId="77777777" w:rsidR="001F0BC1" w:rsidRPr="000538A3" w:rsidRDefault="001F0BC1" w:rsidP="001F0BC1">
      <w:pPr>
        <w:pStyle w:val="ListParagraph"/>
        <w:overflowPunct/>
        <w:autoSpaceDE/>
        <w:autoSpaceDN/>
        <w:bidi/>
        <w:adjustRightInd/>
        <w:ind w:left="1800"/>
        <w:jc w:val="both"/>
        <w:textAlignment w:val="auto"/>
        <w:rPr>
          <w:rFonts w:ascii="Graphik Arabic Regular" w:hAnsi="Graphik Arabic Regular" w:cs="Graphik Arabic Regular"/>
          <w:color w:val="595959"/>
        </w:rPr>
      </w:pPr>
    </w:p>
    <w:p w14:paraId="20B02603"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20AF06ED"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تشمل أبرز أدوار ومسؤوليات وحدة حماية الطفل بدائرة التعليم والمعرفة في إمارة أبوظبي:</w:t>
      </w:r>
    </w:p>
    <w:p w14:paraId="75A970A9"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وضع سياسات وإجراءات حماية الطفل وإنفاذها </w:t>
      </w:r>
    </w:p>
    <w:p w14:paraId="0053F6F0"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دعم الحضانات في صياغة سياسات حماية الطفل الخاصة بها</w:t>
      </w:r>
    </w:p>
    <w:p w14:paraId="30350C43"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إدراج مجموعة واسعة من معايير حماية الطفل في إطار الرقابة، والإشراف على الحضانات التي لا ترقى إلى المستوى المنشود وتزويدها بالدعم اللازم </w:t>
      </w:r>
    </w:p>
    <w:p w14:paraId="7E242D38"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التعاون مع الجهات المعنية لتصميم برامج الوقاية من سوء معاملة الطفل وتنفيذ</w:t>
      </w:r>
      <w:r w:rsidRPr="000538A3">
        <w:rPr>
          <w:rFonts w:ascii="Graphik Arabic Regular" w:eastAsia="Graphik Arabic Regular" w:hAnsi="Graphik Arabic Regular" w:cs="Graphik Arabic Regular"/>
          <w:color w:val="595959" w:themeColor="text1" w:themeTint="A6"/>
          <w:sz w:val="24"/>
          <w:szCs w:val="24"/>
          <w:rtl/>
          <w:lang w:eastAsia="ar" w:bidi="ar-LB"/>
        </w:rPr>
        <w:t>ه</w:t>
      </w:r>
    </w:p>
    <w:p w14:paraId="4CE7C57D"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تلقّي وفرز البلاغات حول المخاوف بشأن سوء معاملة الطفل (الإهمال، والإساءة الجسدية والعاطفية) والبلاغات حول الحوادث الحاصلة في الحضانات (الإساءة الجنسية والاستغلال الجنسي)، واتخاذ التدابير اللازمة</w:t>
      </w:r>
    </w:p>
    <w:p w14:paraId="729027E5"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إحالة المخاوف إلى الجهات المعنية عند الاشتباه بسوء معاملة طفل على يد أحد موظفي الحضانة</w:t>
      </w:r>
    </w:p>
    <w:p w14:paraId="1F577414"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تفعيل الإجراءات المتعلقة بمكافحة التنمّر بالتوافق مع الجهات المعنية</w:t>
      </w:r>
    </w:p>
    <w:p w14:paraId="790CEEB7"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التعاون مع الجهات المعنية وتسهيل مشاركة المعلومات المتعلقة بالمؤسسة التعليمية لغرض إجراء التقييمات و/أو التحقيقات الشاملة لحالات سوء معاملة الطفل التي تُعنى بها هذه الجهات</w:t>
      </w:r>
    </w:p>
    <w:p w14:paraId="002EDF5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التعاون مع الجهات المعنية حيث يلزم لمتابعة حالات سوء المعاملة في الحضانات التي تمّت إحالتها </w:t>
      </w:r>
    </w:p>
    <w:p w14:paraId="2139CB38"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توثيق جميع البلاغات و/أو التقارير الواردة (إلكترونيًا و/أو يدويًا) في سجلات سرّية يمكن لأخصائيي حماية الطلاب أو الهيئة/الهيئات المعنية فقط الاطلاع عليها، وذلك حيث يلزم وبالاستناد إلى البروتوكولات المعتمدة لمشاركة المعلومات</w:t>
      </w:r>
    </w:p>
    <w:p w14:paraId="4135DDF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A902A1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p>
    <w:p w14:paraId="17AA748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tl/>
        </w:rPr>
      </w:pPr>
    </w:p>
    <w:p w14:paraId="0145ABFA"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tl/>
        </w:rPr>
      </w:pPr>
    </w:p>
    <w:p w14:paraId="68E3412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tl/>
        </w:rPr>
      </w:pPr>
    </w:p>
    <w:p w14:paraId="7146686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p>
    <w:p w14:paraId="351F2AEE"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أخصائيو حماية الطفل:</w:t>
      </w:r>
    </w:p>
    <w:p w14:paraId="07BEB04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397D2FA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إنّ أخصائيي حماية الطفل الذين يقدّمون الدعم للحضانات في أبوظبي هم أشخاص متمرّسون ومتدرّبون ومرخّصون توظّفهم وحدة حماية الطفل بدائرة التعليم والمعرفة في إمارة أبوظبي. ومن الضروري أن يتلقّوا التدريب المعتمد من قبل وزارة تنمية المجتمع، بحيث يصبح البعض منهم موظّفين قضائيين. تصدر وزارة تنمية المجتمع ودائرة القضاء في أبوظبي التراخيص لأخصائيي حماية الطفل. </w:t>
      </w:r>
    </w:p>
    <w:p w14:paraId="129A7C7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BA6277E"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تتعلق أبرز الأدوار والمسؤوليات المسندة إلى أخصائيي حماية الطفل بالحالات التي تحدث داخل الحضانات والتي تديرها وحدة حماية الطفل بدائرة التعليم والمعرفة في إمارة أبوظبي، وتشمل: </w:t>
      </w:r>
    </w:p>
    <w:p w14:paraId="4045D814"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تولّي مسؤولية الحالات التي تكلّفهم بها وحدة حماية الطفل بدائرة التعليم والمعرفة في إمارة أبوظبي</w:t>
      </w:r>
    </w:p>
    <w:p w14:paraId="527F3FCC"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مراجعة استمارة المخاوف المحتملة لسلامة الطفل التي تزوّدهم بها الحضانات </w:t>
      </w:r>
    </w:p>
    <w:p w14:paraId="76BF485A"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زيارة الحضانات وجمع المعلومات اللازمة عند الضرورة (على سبيل المثال، من موظفي الحضانة، أو الوالدين أو أولياء الأمور، أو الأطفال إن كانوا مستعدين وقادرين على التكلّم إلى الأخصائي)</w:t>
      </w:r>
    </w:p>
    <w:p w14:paraId="23479D55"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تحديد وجوب معالجة الحالة داخل الحضانة أو إحالتها إلى هيئة الرعاية الأسرية ووحدات حماية الطفل الأخرى التابعة للدائرة  </w:t>
      </w:r>
    </w:p>
    <w:p w14:paraId="0D6B8A7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التواصل مع الحضانات وهيئة الرعاية الأسرية بشأن الأطفال المتغيّبين عن الحضانة في حال الشك بأنهم عرضة لسوء المعاملة أو هم من خلفية أسرية مفككة</w:t>
      </w:r>
    </w:p>
    <w:p w14:paraId="71AACC3E"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التنسيق مع هيئة الرعاية الأسرية وإحالة الحالات التي تستوفي الشروط إليها - أما بالنسبة إلى الحالات التي لا تستوفي شروط الإحالة، فيتولى الأخصائي التنسيق مع الحضانة لمتابعة إجراءات المعالجة الداخلية التي تقوم بها ويقدّم الدعم اللازم للحضانة والطفل </w:t>
      </w:r>
    </w:p>
    <w:p w14:paraId="406A5365"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الاستجابة لطلبات المعلومات الواردة من هيئة الرعاية الأسرية في ما يخص حالات سوء المعاملة</w:t>
      </w:r>
    </w:p>
    <w:p w14:paraId="4A0E20AF"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موافاة هيئة الرعاية الأسرية بالمعلومات المطلوبة حول الطفل أو الحادثة، والتعاون معها بشأن الحالات التي ما تزال قيد المعالجة</w:t>
      </w:r>
    </w:p>
    <w:p w14:paraId="1B08AEFF" w14:textId="77777777" w:rsidR="001F0BC1" w:rsidRPr="000538A3" w:rsidRDefault="001F0BC1" w:rsidP="001F0BC1">
      <w:pPr>
        <w:pStyle w:val="ListParagraph"/>
        <w:numPr>
          <w:ilvl w:val="0"/>
          <w:numId w:val="2"/>
        </w:numPr>
        <w:overflowPunct/>
        <w:autoSpaceDE/>
        <w:autoSpaceDN/>
        <w:bidi/>
        <w:adjustRightInd/>
        <w:jc w:val="both"/>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متابعة الحالات مع منسّق حماية الطفل و/أو فِرق حماية الطفل لدى الحضانة</w:t>
      </w:r>
    </w:p>
    <w:p w14:paraId="372E22D0"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الحرص على حفظ سجلات دقيقة للحالات الفردية في مكان آمن لدى وحدة حماية الطفل بدائرة التعليم والمعرفة. علمًا أنّ كافة المعلومات تُعتبر سرّية ولا تجوز مشاركتها إلّا ضمن منظومة حماية الطفل. (لا يمكن مشاركة المعلومات خارج إطار المنظومة من دون الاستحصال على موافقة والدَي/أولياء أمور الطفل ووحدة حماية الطفل، إلا في حال كان الطفل بخطر محدق)</w:t>
      </w:r>
    </w:p>
    <w:p w14:paraId="7FFA458C" w14:textId="77777777" w:rsidR="001F0BC1" w:rsidRPr="000538A3" w:rsidRDefault="001F0BC1" w:rsidP="001F0BC1">
      <w:pPr>
        <w:pStyle w:val="ListParagraph"/>
        <w:numPr>
          <w:ilvl w:val="0"/>
          <w:numId w:val="2"/>
        </w:numPr>
        <w:overflowPunct/>
        <w:autoSpaceDE/>
        <w:autoSpaceDN/>
        <w:bidi/>
        <w:adjustRightInd/>
        <w:jc w:val="both"/>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إعداد تقارير سنوية توجز البلاغات الواردة إلى وحدة حماية الطفل بدائرة التعليم والمعرفة، مع توضيح حالتها ونتائجها</w:t>
      </w:r>
    </w:p>
    <w:p w14:paraId="3F4B10B5"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p>
    <w:p w14:paraId="3DCCCB8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مجالس إدارة الحضانات:</w:t>
      </w:r>
    </w:p>
    <w:p w14:paraId="74A95A86"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الإشراف العام على مسائل حماية الطفل في الحضانات</w:t>
      </w:r>
    </w:p>
    <w:p w14:paraId="2002CE6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مراجعة سياسات وإجراءات حماية الطفل المتّبعة في الحضانات بما يتوافق مع القوانين المعمول بها والإرشادات الصادرة عن الجهات التنظيمية لقطاع التعليم في الإمارات العربية المتحدة </w:t>
      </w:r>
    </w:p>
    <w:p w14:paraId="26B410EB"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التدخّل في حالات سوء المعاملة البارزة (كالادعاءات الخطيرة الموجهة ضدّ موظفي الحضانة والدعاوى القضائية المرفوعة ضدّ الحضانة؛ إلا أنه يعود لمنسّق حماية الطفل و/أو فريق حماية الطفل إحالة هذه الحالات إلى وحدة حماية الطفل بدائرة التعليم والمعرفة، ويعود للوحدة المذكورة قرار إحالة الحالة إلى هيئة الرعاية الأسرية) </w:t>
      </w:r>
    </w:p>
    <w:p w14:paraId="64F9CB41" w14:textId="77777777" w:rsidR="001F0BC1" w:rsidRPr="000538A3" w:rsidRDefault="001F0BC1" w:rsidP="001F0BC1">
      <w:pPr>
        <w:bidi/>
        <w:jc w:val="both"/>
        <w:rPr>
          <w:rFonts w:ascii="Graphik Arabic Regular" w:hAnsi="Graphik Arabic Regular" w:cs="Graphik Arabic Regular"/>
          <w:b/>
          <w:bCs/>
          <w:color w:val="595959"/>
          <w:sz w:val="24"/>
          <w:szCs w:val="24"/>
        </w:rPr>
      </w:pPr>
    </w:p>
    <w:p w14:paraId="5DF76C2E" w14:textId="77777777" w:rsidR="001F0BC1" w:rsidRPr="000538A3" w:rsidRDefault="001F0BC1" w:rsidP="001F0BC1">
      <w:pPr>
        <w:bidi/>
        <w:jc w:val="both"/>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color w:val="595959"/>
          <w:sz w:val="24"/>
          <w:szCs w:val="24"/>
          <w:rtl/>
          <w:lang w:eastAsia="ar" w:bidi="ar-MA"/>
        </w:rPr>
        <w:t xml:space="preserve">ويُفضَّل ألا تتدخل مجالس إدارة الحضانات في قرار الإبلاغ عن المخاوف المتعلقة بحماية الطفل. </w:t>
      </w:r>
    </w:p>
    <w:p w14:paraId="77FE0C4E" w14:textId="77777777" w:rsidR="001F0BC1" w:rsidRPr="000538A3" w:rsidRDefault="001F0BC1" w:rsidP="001F0BC1">
      <w:pPr>
        <w:bidi/>
        <w:jc w:val="both"/>
        <w:rPr>
          <w:rFonts w:ascii="Graphik Arabic Regular" w:hAnsi="Graphik Arabic Regular" w:cs="Graphik Arabic Regular"/>
          <w:b/>
          <w:bCs/>
          <w:color w:val="595959" w:themeColor="text1" w:themeTint="A6"/>
          <w:sz w:val="24"/>
          <w:szCs w:val="24"/>
        </w:rPr>
      </w:pPr>
    </w:p>
    <w:p w14:paraId="682B063E"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مدير الحضانة / كبير المعلّمين (ونائب المدير):</w:t>
      </w:r>
    </w:p>
    <w:p w14:paraId="559B66BE"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الحرص على تعميم سياسة حماية الطفل في الحضانات وتنفيذها من قبل جميع الموظّفين والوالدين </w:t>
      </w:r>
    </w:p>
    <w:p w14:paraId="45C16848"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ضمان تقييم جميع المعلّمين والموظفين من غير المعلّمين والمتعاقدين والمتطوعين بشكل ملائم وبحضور مسؤول الموارد البشرية، وذلك قبل توظيفهم، والتأكد من أنّ المعلّمين والموظفين من غير المعلّمين والمتعاقدين والمتطوعين على اطلاع تام بسياسة حماية الطفل والإجراءات ذات الصلة </w:t>
      </w:r>
    </w:p>
    <w:p w14:paraId="27CA6328"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تحديد الإجراءات الواجب اتخاذها لدى تغيّب الأطفال عن الحضانة من دون تبرير، وذلك عند وجود مخاوف بشأن تعرضهم لسوء المعاملة </w:t>
      </w:r>
    </w:p>
    <w:p w14:paraId="1A4AB692"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3F4ACBFE"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التأكد من تعميم سياسة حماية الطفل في حضانات أبوظبي على جميع الموظفين والوالدين وتوضيحها لهم </w:t>
      </w:r>
    </w:p>
    <w:p w14:paraId="338097A8"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اعتماد طرق ملائمة لأعمار الأطفال لتعريفهم على حقوقهم وإفهامهم كيف وإلى من يمكنهم التحدث عن أي شواغل تثير قلقهم </w:t>
      </w:r>
    </w:p>
    <w:p w14:paraId="6746CD56"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تعيين منسّق حماية الطفل (وهو شخص موثوق داخل الحضانة، أو ممرّض مؤهّل، أو أي أخصائي آخر معني بالأطفال في الحضانة، ولكن لا يجوز أن يتولّى مدير الحضانة هذا الدور)، مع الحرص على إطلاع جميع موظفي الحضانة والوالدين والأطفال على أدوار منسّق حماية الطفل ومعلومات الاتصال به (ويفضّل أن يتمّ نشرها على الموقع الإلكتروني للحضانة) </w:t>
      </w:r>
    </w:p>
    <w:p w14:paraId="22405D1F"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توفير تدريب متواصل على مدار السنة حول «حماية الطفل في السنوات الأولى من عمره» لكافة موظفي الحضانة </w:t>
      </w:r>
    </w:p>
    <w:p w14:paraId="1A4131ED"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إعداد خطة موثّقة لإدارة المخاطر، والحرص على اعتماد إجراءات إدارية للتعامل مع الادّعاءات بشأن تعرض طفل لسوء المعاملة من قِبل أحد موظفي الحضانة</w:t>
      </w:r>
    </w:p>
    <w:p w14:paraId="52250566"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الحرص على تنفيذ البرامج التي تعزّز حماية الطفل، واتّباع الاستراتيجيات الوقائية التي توفّر الدعم، ضمن الموارد المتاحة للحضانات، إلى الأطفال المعرّضين للخطر وأُسرهم</w:t>
      </w:r>
    </w:p>
    <w:p w14:paraId="714CEBA6"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ضمان التعاون والتنسيق الفوري والمباشر مع وحدة حماية الطفل بدائرة التعليم والمعرفة، أو هيئة الرعاية الأسرية، أو شرطة أبوظبي حسب الاقتضاء </w:t>
      </w:r>
    </w:p>
    <w:p w14:paraId="2EF93817"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تحديد العلامات التي قد تشير إلى حالات سوء المعاملة ورصدها وتوثيقها بناءً على التفاعل مع الأطفال و/أو مراقبتهم</w:t>
      </w:r>
    </w:p>
    <w:p w14:paraId="29E99CB4"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ضمان الالتزام بسياسة وإرشادات حماية الطفل المعمول بها في الحضانات، والحرص على تلقّي جميع موظفي الحضانات ومقدّمي الخدمات تدريبًا ملائمًا في هذا الصدد</w:t>
      </w:r>
    </w:p>
    <w:p w14:paraId="022D70C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244C0511"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 xml:space="preserve">منسّق حماية الطفل (وفريق حماية الطفل حيثما يتوفّر): </w:t>
      </w:r>
    </w:p>
    <w:p w14:paraId="136B2C4E"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تحديد العلامات التي قد تشير إلى حالات سوء المعاملة ورصدها وتوثيقها بناءً على أقوال الأطفال و/أو مراقبتهم</w:t>
      </w:r>
    </w:p>
    <w:p w14:paraId="118F6FA0"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تلقّي بلاغات المعلّمين والموظفين من غير المعلّمين والمتعاقدين والمتطوّعين والوالدين والأطفال حول مخاوف بشأن سوء معاملة الطفل</w:t>
      </w:r>
    </w:p>
    <w:p w14:paraId="46BA04F2"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مراجعة البلاغات الواردة لتحديد إمكانية معالجتها داخل الحضانة، أو وجوب إحالتها إلى وحدة حماية الطفل بدائرة التعليم والمعرفة أو مباشرةً إلى هيئة الرعاية الأسرية </w:t>
      </w:r>
    </w:p>
    <w:p w14:paraId="695C9E1D"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إرسال نسخة عن جميع حالات سوء المعاملة المبلَّغ عنها في الحضانة إلى وحدة حماية الطفل بدائرة التعليم والمعرفة وإلى هيئة الرعاية الأسرية؛ تنظر هذه الأخيرة في الحالات المبلَّغ عنها خارج نطاق إشراف الحضانات، في حين تتولّى الوحدة معالجة الحالات التي تحصل تحت إشراف الحضانات</w:t>
      </w:r>
    </w:p>
    <w:p w14:paraId="212AB573"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إخطار الشرطة مباشرةً في الحالات الطارئة، وإرسال استمارة المخاوف المحتملة لسلامة الطفل إلى هيئة الرعاية الأسرية مع نسخة عنها إلى وحدة حماية الطفل بدائرة التعليم والمعرفة</w:t>
      </w:r>
    </w:p>
    <w:p w14:paraId="7E7FBA5D"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إجراء تقييم الطفل والأسرة (عبر التنسيق مع فريق حماية الطفل، عند توفره، وأصحاب العلاقة المعنيين) في الحالات التي لا تشكّل خطرًا كبيرًا على الطفل والتي يمكن معالجتها داخليًا</w:t>
      </w:r>
    </w:p>
    <w:p w14:paraId="051D8DD4"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إعداد خطة مفصّلة للاستجابة للمخاوف المتعلقة بالسلامة والرفاه داخل الحضانة بهدف إدارة حالات سوء المعاملة التي يمكن معالجتها داخليًا (على سبيل المثال، في حالات التنمّر، إعداد خطة بناءً على الإرشادات الواردة في السياسة الوطنية للوقاية من التنمّر الصادرة عن وزارة التربية والتعليم) </w:t>
      </w:r>
    </w:p>
    <w:p w14:paraId="59D6C439"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مراقبة الأطفال المتغيّبين عن الحضانة من دون تبرير وتدوين أسمائهم، وإبلاغ وحدة حماية الطفل بدائرة التعليم والمعرفة وهيئة الرعاية الأسرية بكافة المخاوف بشأن سوء المعاملة </w:t>
      </w:r>
    </w:p>
    <w:p w14:paraId="1F32A01E"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p>
    <w:p w14:paraId="74355777"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مراقبة تنفيذ خطة الاستجابة للمخاوف المتعلقة بالسلامة والرفاه داخل الحضانة</w:t>
      </w:r>
    </w:p>
    <w:p w14:paraId="3D6975C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التنسيق مع باقي أعضاء فريق حماية الطفل، ومواصلة تقييم الأطفال وأُسرهم وتقديم الدعم لهم </w:t>
      </w:r>
    </w:p>
    <w:p w14:paraId="11D73AF8"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الحرص على حفظ سجلات دقيقة للحالات الفردية في مكان آمن لدى الحضانات</w:t>
      </w:r>
    </w:p>
    <w:p w14:paraId="08FDE502"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موافاة وحدة حماية الطفل بدائرة التعليم والمعرفة أو هيئة الرعاية الأسرية أو شرطة أبوظبي بما تطلبه من معلومات حول الطفل المعني وحادثة سوء المعاملة المزعومة</w:t>
      </w:r>
    </w:p>
    <w:p w14:paraId="0F4737F3"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إعداد إرشادات وتعميمها على جميع الأُسر لتوضيح القواعد السلوكية المنتظرة من الأطفال وتبعات السلوك غير اللائق </w:t>
      </w:r>
    </w:p>
    <w:p w14:paraId="3A3A1DEC"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نشر التوعية داخل الحضانة حول مسائل حماية الطفل وأهمية تبنّي سلوكيات محترمة، بما يتوافق مع مبادئ حماية الطفل </w:t>
      </w:r>
    </w:p>
    <w:p w14:paraId="629ACCD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p>
    <w:p w14:paraId="67B203DD"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 xml:space="preserve">المعلّمون والموظّفون من غير المعلّمين: </w:t>
      </w:r>
    </w:p>
    <w:p w14:paraId="334B1D5D"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تحديد العلامات التي تشير إلى حالات سوء معاملة مشتبه بها ورصدها وتوثيقها بناءً على مراقبتهم للأطفال أو تفاعلهم معهم، وإبلاغ منسّق حماية الطفل لدى الحضانة بجميع مخاوفهم </w:t>
      </w:r>
    </w:p>
    <w:p w14:paraId="63B237B9"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التواصل مع الأطفال، والوالدين/أولياء الأمور عند الحاجة، للاستيضاح منهم بشأن هذه المخاوف </w:t>
      </w:r>
    </w:p>
    <w:p w14:paraId="4710A43A"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تقديم المعلومات اللازمة حول الطفل أو الحادثة عندما يطلبها أخصائي حماية الطفل أو هيئة الرعاية الأسرية أو شرطة أبوظبي</w:t>
      </w:r>
    </w:p>
    <w:p w14:paraId="64790DC0"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عدم التساهل بتاتًا مع كافة أشكال سوء المعاملة والعقاب البدني</w:t>
      </w:r>
    </w:p>
    <w:p w14:paraId="13115FEF"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مراقبة سجل حضور الأطفال إلى الحضانة، والإبلاغ عن أي حالات تغيّب غير مبرّرة وفقًا للإجراءات المعتمدة في الحضانة </w:t>
      </w:r>
    </w:p>
    <w:p w14:paraId="1C9A1DDB"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تلقّي التدريب على سياسة حماية الطلاب في أبوظبي ودليل التعامل مع المخاوف بشأن سوء معاملة الطفل في الحضانات، والحرص على التقيّد بهما </w:t>
      </w:r>
    </w:p>
    <w:p w14:paraId="5F781FB7"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1E65A26C" w14:textId="77777777" w:rsidR="001F0BC1" w:rsidRPr="000538A3" w:rsidRDefault="001F0BC1" w:rsidP="001F0BC1">
      <w:pPr>
        <w:bidi/>
        <w:ind w:left="360"/>
        <w:jc w:val="both"/>
        <w:rPr>
          <w:rFonts w:ascii="Graphik Arabic Regular" w:hAnsi="Graphik Arabic Regular" w:cs="Graphik Arabic Regular"/>
          <w:color w:val="595959" w:themeColor="text1" w:themeTint="A6"/>
          <w:sz w:val="24"/>
          <w:szCs w:val="24"/>
        </w:rPr>
      </w:pPr>
    </w:p>
    <w:p w14:paraId="3C14D523"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 xml:space="preserve">الممرّضون: </w:t>
      </w:r>
    </w:p>
    <w:p w14:paraId="064179A2"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تحديد العلامات التي تشير إلى حالات سوء معاملة مشتبه بها ورصدها وتوثيقها بناءً على مراقبتهم للأطفال أو تفاعلهم معهم، وإبلاغ منسّق حماية الطفل بجميع مخاوفهم </w:t>
      </w:r>
    </w:p>
    <w:p w14:paraId="18E3EE22"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التواصل مع الأطفال، حيثما يكون ذلك مناسباً، للاستيضاح منهم بشأن المخاوف</w:t>
      </w:r>
    </w:p>
    <w:p w14:paraId="7B333D4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إبلاغ منسّق حماية الطفل بعلامات سوء المعاملة التي يصرّح عنها الأطفال أو التي يتمّ رصدها لديهم </w:t>
      </w:r>
    </w:p>
    <w:p w14:paraId="77C1DB93"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تقديم سجلّ الفحوص الدورية والمعلومات الطبية الخاصة بالطفل (إن وُجدت) إلى أخصائي حماية الطفل أو هيئة الرعاية الأسرية أو شرطة أبوظبي عند الطلب </w:t>
      </w:r>
    </w:p>
    <w:p w14:paraId="63118512"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متابعة تشخيص حالة الطفل مع الأخصائيين المعنيين، وتقديم الدعم لإجراء التدخلات اللازمة عند الحاجة </w:t>
      </w:r>
    </w:p>
    <w:p w14:paraId="322AE852" w14:textId="77777777" w:rsidR="001F0BC1" w:rsidRPr="000538A3" w:rsidRDefault="001F0BC1" w:rsidP="001F0BC1">
      <w:pPr>
        <w:pStyle w:val="ListParagraph"/>
        <w:bidi/>
        <w:jc w:val="both"/>
        <w:rPr>
          <w:rFonts w:ascii="Graphik Arabic Regular" w:hAnsi="Graphik Arabic Regular" w:cs="Graphik Arabic Regular"/>
          <w:color w:val="595959" w:themeColor="text1" w:themeTint="A6"/>
          <w:sz w:val="24"/>
          <w:szCs w:val="24"/>
        </w:rPr>
      </w:pPr>
    </w:p>
    <w:p w14:paraId="331F5108"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المتعاقدون والموظّفون المساعدون (موظّفو الدعم المتعاقدون، وموظّفو الأمن، وعمّال النظافة، طاقم المطبخ، البوّابون، وغيرهم) والمتطوّعون:</w:t>
      </w:r>
    </w:p>
    <w:p w14:paraId="53745F12"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تحديد العلامات التي تشير إلى حالات سوء معاملة مشتبه بها ورصدها وتوثيقها بناءً على مراقبتهم للأطفال أو تفاعلهم معهم، وإبلاغ منسّق حماية الطفل بجميع مخاوفهم </w:t>
      </w:r>
    </w:p>
    <w:p w14:paraId="3270141A"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إعلام المشرف المباشر، الذي يتعيّن عليه بدوره إبلاغ منسّق حماية الطفل لدى الحضانة، بأي علامات تشير إلى حالات سوء معاملة مشتبه بها يرصدها الموظّفون والمتطوّعون أو يفصح عنها الأطفال  </w:t>
      </w:r>
    </w:p>
    <w:p w14:paraId="10BFE5C4"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تقديم المعلومات اللازمة حول الحادثة عندما يطلبها أخصائي حماية الطفل أو هيئة الرعاية الأسرية أو شرطة أبوظبي</w:t>
      </w:r>
    </w:p>
    <w:p w14:paraId="2CDE4C2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671C0D44" w14:textId="77777777" w:rsidR="001F0BC1" w:rsidRPr="000538A3" w:rsidRDefault="001F0BC1" w:rsidP="001F0BC1">
      <w:pPr>
        <w:pStyle w:val="Heading1"/>
        <w:numPr>
          <w:ilvl w:val="0"/>
          <w:numId w:val="32"/>
        </w:numPr>
        <w:bidi/>
        <w:spacing w:before="0" w:after="0"/>
        <w:jc w:val="both"/>
        <w:rPr>
          <w:rFonts w:ascii="Graphik Arabic Regular" w:hAnsi="Graphik Arabic Regular" w:cs="Graphik Arabic Regular"/>
          <w:color w:val="595959" w:themeColor="text1" w:themeTint="A6"/>
        </w:rPr>
      </w:pPr>
      <w:bookmarkStart w:id="34" w:name="_Toc125443283"/>
      <w:r w:rsidRPr="000538A3">
        <w:rPr>
          <w:rFonts w:ascii="Graphik Arabic Regular" w:eastAsia="Graphik Arabic Regular" w:hAnsi="Graphik Arabic Regular" w:cs="Graphik Arabic Regular"/>
          <w:color w:val="595959" w:themeColor="text1" w:themeTint="A6"/>
          <w:rtl/>
          <w:lang w:eastAsia="ar" w:bidi="ar-MA"/>
        </w:rPr>
        <w:t>آلية إبلاغ الهيئات المعنية عن حالات سوء المعاملة المشتبه بها في الحضانات</w:t>
      </w:r>
      <w:bookmarkEnd w:id="34"/>
    </w:p>
    <w:p w14:paraId="3A35E423" w14:textId="77777777" w:rsidR="001F0BC1" w:rsidRPr="000538A3" w:rsidRDefault="001F0BC1" w:rsidP="001F0BC1">
      <w:pPr>
        <w:bidi/>
        <w:jc w:val="both"/>
        <w:rPr>
          <w:rFonts w:ascii="Graphik Arabic Regular" w:hAnsi="Graphik Arabic Regular" w:cs="Graphik Arabic Regular"/>
          <w:color w:val="595959" w:themeColor="text1" w:themeTint="A6"/>
          <w:lang w:val="en-GB"/>
        </w:rPr>
      </w:pPr>
    </w:p>
    <w:p w14:paraId="407DE4E9"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ينبغي الإبلاغ عن جميع المخاوف بشأن سوء معاملة الطفل التي يتمّ الإفصاح عنها أو رصدها ضمن نطاق إشراف الحضانة إلى وحدة حماية الطفل بدائرة التعليم والمعرفة في إمارة أبوظبي. </w:t>
      </w:r>
    </w:p>
    <w:p w14:paraId="38C3A273"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43BED85"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أمّا حالات سوء المعاملة المزعومة التي تحصل خارج نطاق إشراف الحضانة، فيتمّ إبلاغ هيئة الرعاية الأسرية مباشرةً بها. </w:t>
      </w:r>
    </w:p>
    <w:p w14:paraId="4A13D5B1"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75F9C0FD"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وفي الحالات الطارئة، ينبغي إبلاغ الشرطة مباشرةً؛ على أن تتمّ تعبئة استمارة المخاوف المحتملة لسلامة الطفل وإرسالها إلى هيئة الرعاية الأسرية، مع توجيه نسخة عنها إلى وحدة حماية الطفل بدائرة التعليم والمعرفة في إمارة أبوظبي. وتُرسل نسخة عن جميع الحالات الواردة إلى وحدة حماية الطفل بالدائرة إلى وحدة حماية الطفل بوزارة التربية والتعليم / مؤسسة الإمارات للتعليم المدرسي لغرض تسجيل الحالات أو إعداد التقارير/الإحصاءات الوطنية. </w:t>
      </w:r>
    </w:p>
    <w:p w14:paraId="096D9403"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BD3F25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من الضروري تعبئة استمارة المخاوف المحتملة لسلامة الطفل عند إحالة كافة الحوادث. وفي حال حصول سوء المعاملة المزعومة أثناء تواجد الطفل تحت إشراف الحضانة، تُرسل الاستمارة مباشرةً إلى وحدة حماية الطفل بدائرة التعليم والمعرفة، مع نسخة عنها إلى هيئة الرعاية الأسرية. </w:t>
      </w:r>
    </w:p>
    <w:p w14:paraId="1D0580E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772ECA59"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أمّا في حال حصول ذلك خارج نطاق إشراف المؤسسة التعليمية، أو في حال كانت الحادثة ترتبط بإساءة جنسية و/أو استغلال جنسي، يتمّ إبلاغ هيئة الرعاية الأسرية مباشرةً وشرطة أبوظبي في الحالات الطارئة، وتُرسل نسخة عن الاستمارة إلى وحدة حماية الطفل بدائرة التعليم والمعرفة.  </w:t>
      </w:r>
    </w:p>
    <w:p w14:paraId="5915AD85"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2FAEA474"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تغيّب الأطفال عن الحضانات</w:t>
      </w:r>
    </w:p>
    <w:p w14:paraId="59E7C783"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تتعدّد أسباب تغيّب الأطفال عن الحضانات، ويمكن أن تكون مرتبطة بتعرضهم لسوء المعاملة. وبالتالي، لا بدّ من التدخّل المبكر من خلال متابعة حالات التغيّب غير المبرّرة مباشرةً لتحديد مكان وجود الطفل، وذلك وفقًا للإجراءات المعمول بها في الحضانة والسياسة والإرشادات الصادرة عن دائرة التعليم والمعرفة في إمارة أبوظبي. </w:t>
      </w:r>
    </w:p>
    <w:p w14:paraId="2BDDD079"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77936A4D"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بالنسبة إلى المخاوف المرتبطة بالتنمّر، فقد وضعت وزارة التربية والتعليم السياسة الوطنية للوقاية من التنمّر التي توضّح كيفية التعامل مع هذه الحالات. </w:t>
      </w:r>
    </w:p>
    <w:p w14:paraId="6D61FC9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632406FE"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وهذا كلّه يتوافق مع:</w:t>
      </w:r>
    </w:p>
    <w:p w14:paraId="782D2BE4" w14:textId="77777777" w:rsidR="001F0BC1" w:rsidRPr="000538A3" w:rsidRDefault="001F0BC1" w:rsidP="001F0BC1">
      <w:pPr>
        <w:pStyle w:val="ListParagraph"/>
        <w:numPr>
          <w:ilvl w:val="0"/>
          <w:numId w:val="20"/>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حماية الطلاب في أبوظبي 2022</w:t>
      </w:r>
    </w:p>
    <w:p w14:paraId="77F9C010" w14:textId="77777777" w:rsidR="001F0BC1" w:rsidRPr="000538A3" w:rsidRDefault="001F0BC1" w:rsidP="001F0BC1">
      <w:pPr>
        <w:pStyle w:val="ListParagraph"/>
        <w:numPr>
          <w:ilvl w:val="0"/>
          <w:numId w:val="20"/>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الحضانات</w:t>
      </w:r>
    </w:p>
    <w:p w14:paraId="434A17EE"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0C84D184"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يُنصح أن تقوم جميع الحضانات (حيثما أمكن) بإنشاء فريق لحماية الطفل يرأسه منسّق حماية الطفل. ويُفضّل أن يضم الفريق من 3 إلى 5 أعضاء يتولّون أدوارًا متعلقة بحماية الطفل، إلى جانب مهامهم اليومية الأخرى. أمّا في الحضانات التي يتعذر فيها تشكيل مثل هذا الفريق، يتولّى منسّق حماية الطفل مسؤولية إدارة الحالات الداخلية، على أن يتم تعيين مندوب عن منسّق حماية الطفل في حال غيابه أو عدم قدرته على تأدية مهامه.</w:t>
      </w:r>
    </w:p>
    <w:p w14:paraId="5E66767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1BDA9D74"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 أنّ أي موظف من موظفي الحضانة، بما في ذلك الموظفون المساعدون، تلقى ادّعاء أو راودته مخاوف بشأن احتمال تعرض طفل لسوء المعاملة أو تعرضه فعلًا لذلك وفقًا للتعريف الوارد في القسم الثاني، يتعيّن على هذا الموظف إبلاغ منسّق حماية الطفل أو أي عضو آخر من فريق حماية الطفل فورًا. ويشمل ذلك المخاوف بشأن حالات سوء المعاملة التي تحصل ضمن أو خارج نطاق إشراف الحضانة.</w:t>
      </w:r>
    </w:p>
    <w:p w14:paraId="2CD71AC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532BCBAA"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 لم يتمكّن المبلّغ من التواصل مع منسّق حماية الطفل أو مع أعضاء آخرين من فريق حماية الطفل، أو في حال لم يكن ذلك يصبّ في مصلحة الطفل، عندئذٍ يجب على المبلّغ إبلاغ هيئة الرعاية الأسرية أو وحدة حماية الطفل بدائرة التعليم والمعرفة في إمارة أبوظبي مباشرةً، والاتصال بشرطة أبوظبي في الحالات الطارئة.</w:t>
      </w:r>
    </w:p>
    <w:p w14:paraId="52312481"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2524A58"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الحالات الطارئة</w:t>
      </w:r>
    </w:p>
    <w:p w14:paraId="69FAF7DE"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5C04010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في الحالات الطارئة حيث يكون الطفل في خطر محدق، يتوجّب على منسّق حماية الطفل أو غيره من أعضاء فريق حماية الطفل الإبلاغ عنها من دون تأخير إلى شرطة أبوظبي مباشرةً. كما يجب إبلاغ وحدة حماية الطفل بدائرة التعليم والمعرفة في إمارة أبوظبي وهيئة الرعاية الأسرية لاتخاذ التدابير اللازمة لإدارة الحالات. وفي جميع الحالات، يجب تعبئة استمارة المخاوف المحتملة لسلامة الطفل وإرسالها إلى الوحدة والهيئة المذكورتين. </w:t>
      </w:r>
    </w:p>
    <w:p w14:paraId="20A91DCD"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12E8FF4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تشمل الحالات الطارئة، على سبيل المثال لا الحصر، ما يلي: </w:t>
      </w:r>
    </w:p>
    <w:p w14:paraId="0F968E1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1DD65B95" w14:textId="77777777" w:rsidR="001F0BC1" w:rsidRPr="000538A3" w:rsidRDefault="001F0BC1" w:rsidP="001F0BC1">
      <w:pPr>
        <w:pStyle w:val="ListParagraph"/>
        <w:numPr>
          <w:ilvl w:val="0"/>
          <w:numId w:val="14"/>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المخاوف المتعلقة بالإساءة الجنسية للطفل، بما في ذلك الإكراه والاستغلال الجنسي </w:t>
      </w:r>
    </w:p>
    <w:p w14:paraId="43841854" w14:textId="77777777" w:rsidR="001F0BC1" w:rsidRPr="000538A3" w:rsidRDefault="001F0BC1" w:rsidP="001F0BC1">
      <w:pPr>
        <w:pStyle w:val="ListParagraph"/>
        <w:numPr>
          <w:ilvl w:val="0"/>
          <w:numId w:val="14"/>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المخاوف المتعلقة بالإساءة الجسدية الخطيرة والمتعمّدة أو التهديد بالإساءة الجسدية إلى الطفل مع احتمال إلحاق ضرر جسدي به. ويشمل ذلك استخدام الأطفال للأسلحة البيضاء بوجه بعضهم البعض</w:t>
      </w:r>
    </w:p>
    <w:p w14:paraId="3DA62702" w14:textId="77777777" w:rsidR="001F0BC1" w:rsidRPr="000538A3" w:rsidRDefault="001F0BC1" w:rsidP="001F0BC1">
      <w:pPr>
        <w:pStyle w:val="ListParagraph"/>
        <w:numPr>
          <w:ilvl w:val="0"/>
          <w:numId w:val="14"/>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المخاوف المتعلقة بالإهمال الجسدي الشديد أو بالإهمال الذي يمكن أن يؤدي إلى تعرّض الطفل إلى مخاطر تهدّد صحّته البدنية </w:t>
      </w:r>
    </w:p>
    <w:p w14:paraId="2A333F0F" w14:textId="77777777" w:rsidR="001F0BC1" w:rsidRPr="000538A3" w:rsidRDefault="001F0BC1" w:rsidP="001F0BC1">
      <w:pPr>
        <w:pStyle w:val="ListParagraph"/>
        <w:numPr>
          <w:ilvl w:val="0"/>
          <w:numId w:val="14"/>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المخاوف المتعلقة بالضرر العاطفي الشديد وإمكانية تعرض الطفل إلى صدمة كبيرة أو إلحاق الأذى بنفسه أو محاولة الانتحار</w:t>
      </w:r>
      <w:r w:rsidRPr="000538A3">
        <w:rPr>
          <w:rStyle w:val="CommentReference"/>
          <w:rFonts w:ascii="Graphik Arabic Regular" w:hAnsi="Graphik Arabic Regular" w:cs="Graphik Arabic Regular"/>
          <w:rtl/>
          <w:lang w:eastAsia="ar" w:bidi="ar-MA"/>
        </w:rPr>
        <w:t xml:space="preserve"> </w:t>
      </w:r>
    </w:p>
    <w:p w14:paraId="0B06F94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259679B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7F51DE41" w14:textId="77777777" w:rsidR="001F0BC1" w:rsidRPr="000538A3" w:rsidRDefault="001F0BC1" w:rsidP="001F0BC1">
      <w:pPr>
        <w:bidi/>
        <w:rPr>
          <w:rFonts w:ascii="Graphik Arabic Regular" w:hAnsi="Graphik Arabic Regular" w:cs="Graphik Arabic Regular"/>
          <w:sz w:val="24"/>
          <w:szCs w:val="24"/>
        </w:rPr>
      </w:pPr>
    </w:p>
    <w:p w14:paraId="3873B45D" w14:textId="77777777" w:rsidR="001F0BC1" w:rsidRPr="000538A3" w:rsidRDefault="001F0BC1" w:rsidP="001F0BC1">
      <w:pPr>
        <w:bidi/>
        <w:rPr>
          <w:rFonts w:ascii="Graphik Arabic Regular" w:hAnsi="Graphik Arabic Regular" w:cs="Graphik Arabic Regular"/>
          <w:sz w:val="24"/>
          <w:szCs w:val="24"/>
        </w:rPr>
      </w:pPr>
    </w:p>
    <w:p w14:paraId="49DB2E00" w14:textId="77777777" w:rsidR="001F0BC1" w:rsidRPr="000538A3" w:rsidRDefault="001F0BC1" w:rsidP="001F0BC1">
      <w:pPr>
        <w:bidi/>
        <w:rPr>
          <w:rFonts w:ascii="Graphik Arabic Regular" w:hAnsi="Graphik Arabic Regular" w:cs="Graphik Arabic Regular"/>
          <w:sz w:val="24"/>
          <w:szCs w:val="24"/>
        </w:rPr>
      </w:pPr>
    </w:p>
    <w:p w14:paraId="78808426" w14:textId="77777777" w:rsidR="001F0BC1" w:rsidRPr="000538A3" w:rsidRDefault="001F0BC1" w:rsidP="001F0BC1">
      <w:pPr>
        <w:bidi/>
        <w:rPr>
          <w:rFonts w:ascii="Graphik Arabic Regular" w:hAnsi="Graphik Arabic Regular" w:cs="Graphik Arabic Regular"/>
          <w:sz w:val="24"/>
          <w:szCs w:val="24"/>
        </w:rPr>
      </w:pPr>
    </w:p>
    <w:p w14:paraId="755A90F3" w14:textId="77777777" w:rsidR="001F0BC1" w:rsidRPr="000538A3" w:rsidRDefault="001F0BC1" w:rsidP="001F0BC1">
      <w:pPr>
        <w:bidi/>
        <w:rPr>
          <w:rFonts w:ascii="Graphik Arabic Regular" w:hAnsi="Graphik Arabic Regular" w:cs="Graphik Arabic Regular"/>
          <w:sz w:val="24"/>
          <w:szCs w:val="24"/>
        </w:rPr>
      </w:pPr>
    </w:p>
    <w:p w14:paraId="2E77B0E4" w14:textId="77777777" w:rsidR="001F0BC1" w:rsidRPr="000538A3" w:rsidRDefault="001F0BC1" w:rsidP="001F0BC1">
      <w:pPr>
        <w:bidi/>
        <w:rPr>
          <w:rFonts w:ascii="Graphik Arabic Regular" w:hAnsi="Graphik Arabic Regular" w:cs="Graphik Arabic Regular"/>
          <w:sz w:val="24"/>
          <w:szCs w:val="24"/>
        </w:rPr>
      </w:pPr>
    </w:p>
    <w:p w14:paraId="40C9E2FC" w14:textId="77777777" w:rsidR="001F0BC1" w:rsidRPr="000538A3" w:rsidRDefault="001F0BC1" w:rsidP="001F0BC1">
      <w:pPr>
        <w:bidi/>
        <w:rPr>
          <w:rFonts w:ascii="Graphik Arabic Regular" w:hAnsi="Graphik Arabic Regular" w:cs="Graphik Arabic Regular"/>
          <w:sz w:val="24"/>
          <w:szCs w:val="24"/>
        </w:rPr>
      </w:pPr>
    </w:p>
    <w:p w14:paraId="1C15B451"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7B347F1" w14:textId="77777777" w:rsidR="001F0BC1" w:rsidRPr="000538A3" w:rsidRDefault="001F0BC1" w:rsidP="001F0BC1">
      <w:pPr>
        <w:bidi/>
        <w:rPr>
          <w:rFonts w:ascii="Graphik Arabic Regular" w:hAnsi="Graphik Arabic Regular" w:cs="Graphik Arabic Regular"/>
          <w:sz w:val="24"/>
          <w:szCs w:val="24"/>
        </w:rPr>
      </w:pPr>
    </w:p>
    <w:p w14:paraId="03DBAB17"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1D3F5039" w14:textId="77777777" w:rsidR="001F0BC1" w:rsidRPr="000538A3" w:rsidRDefault="001F0BC1" w:rsidP="001F0BC1">
      <w:pPr>
        <w:bidi/>
        <w:jc w:val="center"/>
        <w:rPr>
          <w:rFonts w:ascii="Graphik Arabic Regular" w:hAnsi="Graphik Arabic Regular" w:cs="Graphik Arabic Regular"/>
          <w:sz w:val="24"/>
          <w:szCs w:val="24"/>
        </w:rPr>
      </w:pPr>
    </w:p>
    <w:p w14:paraId="37C57738"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D7B72E4"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73F35C9B" w14:textId="727466F2" w:rsidR="001F0BC1" w:rsidRPr="000538A3" w:rsidRDefault="001F0BC1" w:rsidP="00332BFD">
      <w:pPr>
        <w:pStyle w:val="Heading1"/>
        <w:numPr>
          <w:ilvl w:val="0"/>
          <w:numId w:val="32"/>
        </w:numPr>
        <w:bidi/>
        <w:spacing w:before="0" w:after="0"/>
        <w:rPr>
          <w:rFonts w:ascii="Graphik Arabic Regular" w:hAnsi="Graphik Arabic Regular" w:cs="Graphik Arabic Regular"/>
          <w:color w:val="595959" w:themeColor="text1" w:themeTint="A6"/>
        </w:rPr>
      </w:pPr>
      <w:bookmarkStart w:id="35" w:name="_Toc125443284"/>
      <w:r w:rsidRPr="000538A3">
        <w:rPr>
          <w:rFonts w:ascii="Graphik Arabic Regular" w:eastAsia="Graphik Arabic Regular" w:hAnsi="Graphik Arabic Regular" w:cs="Graphik Arabic Regular"/>
          <w:color w:val="595959" w:themeColor="text1" w:themeTint="A6"/>
          <w:rtl/>
          <w:lang w:eastAsia="ar" w:bidi="ar-MA"/>
        </w:rPr>
        <w:t>طرق إدارة المخاوف التي يتم كشفها/الإفصاح عنها بشأن سوء المعاملة في الحضانات</w:t>
      </w:r>
      <w:bookmarkEnd w:id="35"/>
    </w:p>
    <w:p w14:paraId="5A34A6F6"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30F60090" w14:textId="77777777" w:rsidR="001F0BC1" w:rsidRPr="000538A3" w:rsidRDefault="001F0BC1" w:rsidP="001F0BC1">
      <w:pPr>
        <w:pStyle w:val="NormalWeb"/>
        <w:bidi/>
        <w:spacing w:before="0" w:beforeAutospacing="0" w:after="0" w:afterAutospacing="0"/>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ترد أدناه إجراءات التعامل مع المخاوف بشأن سوء معاملة الطفل التي يتم الإفصاح عنها أو كشفها تحت إشراف الحضانات:</w:t>
      </w:r>
    </w:p>
    <w:p w14:paraId="68805BF1"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في حال أُثيرت مخاوف بشأن سوء معاملة الطفل في إحدى الحضانات، يجب إبلاغ مركز حماية الطفل مباشرةً بها أو أي عضو في فريق حماية الطفل في الحضانة. </w:t>
      </w:r>
    </w:p>
    <w:p w14:paraId="1F541F45"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إبلاغ شرطة أبوظبي</w:t>
      </w:r>
      <w:r w:rsidRPr="000538A3">
        <w:rPr>
          <w:rStyle w:val="FootnoteReference"/>
          <w:rFonts w:ascii="Graphik Arabic Regular" w:eastAsia="Graphik Arabic Regular" w:hAnsi="Graphik Arabic Regular" w:cs="Graphik Arabic Regular"/>
          <w:color w:val="595959" w:themeColor="text1" w:themeTint="A6"/>
          <w:sz w:val="24"/>
          <w:szCs w:val="24"/>
          <w:rtl/>
          <w:lang w:eastAsia="ar" w:bidi="ar-MA"/>
        </w:rPr>
        <w:footnoteReference w:id="6"/>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على الفور بالمخاوف الطارئة التي يكون فيها الطفل عرضة لخطر محدق.</w:t>
      </w:r>
    </w:p>
    <w:p w14:paraId="79405110"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عندئذٍ يتعيّن على مركز حماية الطفل، أو أعضاء آخرين في فريق حماية الطفل بغياب المنسّق، ملء استمارة المخاوف المحتملة لسلامة الطفل (التي يمكن الاطلاع عليها في ملحق هذه الوثيقة) عبر بوابة الإبلاغ عن المخاوف بشأن السلامة </w:t>
      </w:r>
      <w:r w:rsidRPr="000538A3">
        <w:rPr>
          <w:rFonts w:ascii="Graphik Arabic Regular" w:eastAsia="Graphik Arabic Regular" w:hAnsi="Graphik Arabic Regular" w:cs="Graphik Arabic Regular"/>
          <w:color w:val="595959" w:themeColor="text1" w:themeTint="A6"/>
          <w:sz w:val="24"/>
          <w:szCs w:val="24"/>
          <w:lang w:eastAsia="ar" w:bidi="en-US"/>
        </w:rPr>
        <w:t>Safety Concern Portal</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3372B917"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مشاركة المخاوف بشأن سوء المعاملة التي برزت تحت إشراف الحضانة مع وحدة حماية الطفل في دائرة التعليم والمعرفة في إمارة أبوظبي.</w:t>
      </w:r>
    </w:p>
    <w:p w14:paraId="53337EF2" w14:textId="77777777" w:rsidR="001F0BC1" w:rsidRPr="000538A3" w:rsidRDefault="001F0BC1" w:rsidP="001F0BC1">
      <w:pPr>
        <w:pStyle w:val="ListParagraph"/>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7999F0B6" w14:textId="77777777" w:rsidR="001F0BC1" w:rsidRPr="000538A3" w:rsidRDefault="001F0BC1" w:rsidP="001F0BC1">
      <w:pPr>
        <w:pStyle w:val="NormalWeb"/>
        <w:bidi/>
        <w:spacing w:before="0" w:beforeAutospacing="0" w:after="0" w:afterAutospacing="0"/>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rtl/>
          <w:lang w:eastAsia="ar" w:bidi="ar-MA"/>
        </w:rPr>
        <w:t>ترد أدناه إجراءات التعامل مع المخاوف بشأن سوء معاملة الطفل التي يتم الإفصاح عنها أو كشفها خارج نطاق إشراف الحضانات:</w:t>
      </w:r>
    </w:p>
    <w:p w14:paraId="21B47E6A"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ملء استمارة المخاوف المحتملة لسلامة الطفل وإرسالها إلى هيئة الرعاية الأسرية في ما يتعلق بالمخاوف بشأن سوء المعاملة التي برزت خارج نطاق إشراف الحضانة. </w:t>
      </w:r>
    </w:p>
    <w:p w14:paraId="24626B92"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إرسال نسخة عن الاستمارة إلى وحدة حماية الطفل في دائرة التعليم والمعرفة في إمارة أبوظبي.</w:t>
      </w:r>
    </w:p>
    <w:p w14:paraId="6EC58951" w14:textId="77777777" w:rsidR="001F0BC1" w:rsidRPr="000538A3" w:rsidRDefault="001F0BC1" w:rsidP="001F0BC1">
      <w:pPr>
        <w:overflowPunct/>
        <w:autoSpaceDE/>
        <w:autoSpaceDN/>
        <w:bidi/>
        <w:adjustRightInd/>
        <w:ind w:left="360"/>
        <w:textAlignment w:val="auto"/>
        <w:rPr>
          <w:rFonts w:ascii="Graphik Arabic Regular" w:hAnsi="Graphik Arabic Regular" w:cs="Graphik Arabic Regular"/>
          <w:color w:val="595959" w:themeColor="text1" w:themeTint="A6"/>
          <w:sz w:val="24"/>
          <w:szCs w:val="24"/>
        </w:rPr>
      </w:pPr>
    </w:p>
    <w:p w14:paraId="2B31DAFE"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ترد أدناه إجراءات التعامل مع التقارير حول سوء معاملة الطفل في وحدة حماية الطفل لدائرة التعليم والمعرفة في إمارة أبوظبي:</w:t>
      </w:r>
    </w:p>
    <w:p w14:paraId="32AB11C6"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فور قيام الحضانة بالإبلاغ، يتعيّن على أخصائي حماية الطفل مراجعة المعلومات الواردة في استمارة المخاوف المحتملة لسلامة الطفل من أجل تحديد ما إذا كانت الحالة تقتضي إبلاغ هيئة الرعاية الأسرية لإجراء التقييم الأوّلي للسلامة والمخاطر أو التنسيق مع الحضانة للحصول على المزيد من المعلومات. </w:t>
      </w:r>
    </w:p>
    <w:p w14:paraId="67D5A80D"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من المهم الإشارة إلى أن وحدة حماية الطفل في دائرة التعليم والمعرفة في إمارة أبوظبي تحتفظ بحق إجراء التقييم الأوّلي للسلامة والمخاطر أو تعيين موظفين مؤهلين لإجرائه قبل إبلاغ هيئة الرعاية الأسرية بالمخاوف.</w:t>
      </w:r>
    </w:p>
    <w:p w14:paraId="0A9CF3BC"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في حال أبلغت وحدة حماية الطفل في دائرة التعليم والمعرفة في إمارة أبوظبي هيئة الرعاية الأسرية بالمخاوف، تعيّن هذه الأخيرة مديرًا للحالة يتولّى الاستجابة لها، على أن يتم تزويد مركز حماية الطفل في وزارة الداخلية بنسخة لغرض إدارة السجلات. يجب أن تستمر وحدة حماية الطفل في الدائرة في توفير الدعم الإداري (على سبيل المثال، تبادل المعلومات ذات الصلة) لتمكين هيئة الرعاية الأسرية من إجراء التقييمات المطلوبة والقيام بأنشطة أخرى تتعلّق بإدارة الحالات. </w:t>
      </w:r>
    </w:p>
    <w:p w14:paraId="423F342F"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تجوز إحالة المخاوف مجددًا إلى الحضانة مع التبريرات، ويُطلب من الحضانة، إذا دعت الحاجة، جمع معلومات إضافية قبل تقديم استمارة أخرى من هذا النوع.</w:t>
      </w:r>
    </w:p>
    <w:p w14:paraId="0DC1D475" w14:textId="77777777" w:rsidR="001F0BC1" w:rsidRPr="000538A3" w:rsidRDefault="001F0BC1" w:rsidP="001F0BC1">
      <w:pPr>
        <w:pStyle w:val="ListParagraph"/>
        <w:numPr>
          <w:ilvl w:val="0"/>
          <w:numId w:val="22"/>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جميع الحالات، ستحرص وحدة حماية الطفل في دائرة التعليم والمعرفة على تسجيل المخاوف المرفوعة إليها.</w:t>
      </w:r>
    </w:p>
    <w:p w14:paraId="600036C3"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0341C1C4" w14:textId="6CA1F845"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يلخص الرسم البياني في الصفحة التالية كيفية التعامل مع الحالات التي يتم كشفها في الحضانات. </w:t>
      </w:r>
    </w:p>
    <w:p w14:paraId="0CB33766" w14:textId="77777777" w:rsidR="001F0BC1" w:rsidRPr="000538A3" w:rsidRDefault="001F0BC1" w:rsidP="001F0BC1">
      <w:pPr>
        <w:overflowPunct/>
        <w:autoSpaceDE/>
        <w:autoSpaceDN/>
        <w:bidi/>
        <w:adjustRightInd/>
        <w:textAlignment w:val="auto"/>
        <w:rPr>
          <w:rFonts w:ascii="Graphik Arabic Regular" w:hAnsi="Graphik Arabic Regular" w:cs="Graphik Arabic Regular"/>
          <w:noProof/>
        </w:rPr>
      </w:pPr>
    </w:p>
    <w:p w14:paraId="52610A90" w14:textId="77777777" w:rsidR="001F0BC1" w:rsidRPr="000538A3" w:rsidRDefault="001F0BC1" w:rsidP="001F0BC1">
      <w:pPr>
        <w:overflowPunct/>
        <w:autoSpaceDE/>
        <w:autoSpaceDN/>
        <w:bidi/>
        <w:adjustRightInd/>
        <w:jc w:val="center"/>
        <w:textAlignment w:val="auto"/>
        <w:rPr>
          <w:rFonts w:ascii="Graphik Arabic Regular" w:hAnsi="Graphik Arabic Regular" w:cs="Graphik Arabic Regular"/>
          <w:noProof/>
        </w:rPr>
      </w:pPr>
      <w:r w:rsidRPr="000538A3">
        <w:rPr>
          <w:rFonts w:ascii="Graphik Arabic Regular" w:hAnsi="Graphik Arabic Regular" w:cs="Graphik Arabic Regular"/>
          <w:noProof/>
          <w:rtl/>
          <w:lang w:eastAsia="ar" w:bidi="ar-MA"/>
        </w:rPr>
        <w:t xml:space="preserve"> </w:t>
      </w:r>
    </w:p>
    <w:p w14:paraId="6FDF2438"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5E7D7B2B"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0EEB0028"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6871C8B5"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702DC136" w14:textId="7F52FFB2" w:rsidR="001F0BC1" w:rsidRPr="000538A3" w:rsidRDefault="008A68B7"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65" behindDoc="0" locked="0" layoutInCell="1" allowOverlap="1" wp14:anchorId="448F3D27" wp14:editId="4817A6C4">
                <wp:simplePos x="0" y="0"/>
                <wp:positionH relativeFrom="column">
                  <wp:posOffset>5655310</wp:posOffset>
                </wp:positionH>
                <wp:positionV relativeFrom="paragraph">
                  <wp:posOffset>3582670</wp:posOffset>
                </wp:positionV>
                <wp:extent cx="1571625" cy="8477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1571625" cy="847725"/>
                        </a:xfrm>
                        <a:prstGeom prst="ellipse">
                          <a:avLst/>
                        </a:prstGeom>
                        <a:solidFill>
                          <a:srgbClr val="FFE0D1"/>
                        </a:solidFill>
                        <a:ln w="6350">
                          <a:noFill/>
                        </a:ln>
                      </wps:spPr>
                      <wps:txbx>
                        <w:txbxContent>
                          <w:p w14:paraId="2C338B81" w14:textId="77777777" w:rsidR="001F0BC1" w:rsidRPr="00BB3A81" w:rsidRDefault="001F0BC1" w:rsidP="001F0BC1">
                            <w:pPr>
                              <w:bidi/>
                              <w:jc w:val="center"/>
                              <w:rPr>
                                <w:rFonts w:ascii="Traditional Arabic" w:hAnsi="Traditional Arabic" w:cs="Traditional Arabic"/>
                                <w:sz w:val="16"/>
                                <w:szCs w:val="16"/>
                                <w:lang w:bidi="ar-LB"/>
                              </w:rPr>
                            </w:pPr>
                            <w:r w:rsidRPr="00BB3A81">
                              <w:rPr>
                                <w:rFonts w:ascii="Traditional Arabic" w:hAnsi="Traditional Arabic" w:cs="Traditional Arabic" w:hint="cs"/>
                                <w:sz w:val="16"/>
                                <w:szCs w:val="16"/>
                                <w:rtl/>
                                <w:lang w:bidi="ar-LB"/>
                              </w:rPr>
                              <w:t>قد يحتاج مديرو الحالات على</w:t>
                            </w:r>
                            <w:r>
                              <w:rPr>
                                <w:rFonts w:ascii="Traditional Arabic" w:hAnsi="Traditional Arabic" w:cs="Traditional Arabic" w:hint="cs"/>
                                <w:sz w:val="16"/>
                                <w:szCs w:val="16"/>
                                <w:rtl/>
                                <w:lang w:bidi="ar-LB"/>
                              </w:rPr>
                              <w:t xml:space="preserve"> مستوى الجهات إلى معلومات إضافية من الأطراف المعنية</w:t>
                            </w:r>
                            <w:r w:rsidRPr="00BB3A81">
                              <w:rPr>
                                <w:rFonts w:ascii="Traditional Arabic" w:hAnsi="Traditional Arabic" w:cs="Traditional Arabic" w:hint="cs"/>
                                <w:sz w:val="16"/>
                                <w:szCs w:val="16"/>
                                <w:rtl/>
                                <w:lang w:bidi="ar-LB"/>
                              </w:rPr>
                              <w:t xml:space="preserve"> </w:t>
                            </w:r>
                            <w:r>
                              <w:rPr>
                                <w:rFonts w:ascii="Traditional Arabic" w:hAnsi="Traditional Arabic" w:cs="Traditional Arabic" w:hint="cs"/>
                                <w:sz w:val="16"/>
                                <w:szCs w:val="16"/>
                                <w:rtl/>
                                <w:lang w:bidi="ar-LB"/>
                              </w:rPr>
                              <w:t>(بما في ذلك أثناء اتخاذ القرارات بشأن الحالة)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F3D27" id="Text Box 47" o:spid="_x0000_s1030" style="position:absolute;left:0;text-align:left;margin-left:445.3pt;margin-top:282.1pt;width:123.75pt;height:66.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" fillcolor="#ffe0d1" stroked="f" strokeweight=".5pt">
                <v:textbox inset="0,0,0,0">
                  <w:txbxContent>
                    <w:p w14:paraId="2C338B81" w14:textId="77777777" w:rsidR="001F0BC1" w:rsidRPr="00BB3A81" w:rsidRDefault="001F0BC1" w:rsidP="001F0BC1">
                      <w:pPr>
                        <w:bidi/>
                        <w:jc w:val="center"/>
                        <w:rPr>
                          <w:rFonts w:ascii="Traditional Arabic" w:hAnsi="Traditional Arabic" w:cs="Traditional Arabic"/>
                          <w:sz w:val="16"/>
                          <w:szCs w:val="16"/>
                          <w:lang w:bidi="ar-LB"/>
                        </w:rPr>
                      </w:pPr>
                      <w:r w:rsidRPr="00BB3A81">
                        <w:rPr>
                          <w:rFonts w:ascii="Traditional Arabic" w:hAnsi="Traditional Arabic" w:cs="Traditional Arabic" w:hint="cs"/>
                          <w:sz w:val="16"/>
                          <w:szCs w:val="16"/>
                          <w:rtl/>
                          <w:lang w:bidi="ar-LB"/>
                        </w:rPr>
                        <w:t>قد يحتاج مديرو الحالات على</w:t>
                      </w:r>
                      <w:r>
                        <w:rPr>
                          <w:rFonts w:ascii="Traditional Arabic" w:hAnsi="Traditional Arabic" w:cs="Traditional Arabic" w:hint="cs"/>
                          <w:sz w:val="16"/>
                          <w:szCs w:val="16"/>
                          <w:rtl/>
                          <w:lang w:bidi="ar-LB"/>
                        </w:rPr>
                        <w:t xml:space="preserve"> مستوى الجهات إلى معلومات إضافية من الأطراف المعنية</w:t>
                      </w:r>
                      <w:r w:rsidRPr="00BB3A81">
                        <w:rPr>
                          <w:rFonts w:ascii="Traditional Arabic" w:hAnsi="Traditional Arabic" w:cs="Traditional Arabic" w:hint="cs"/>
                          <w:sz w:val="16"/>
                          <w:szCs w:val="16"/>
                          <w:rtl/>
                          <w:lang w:bidi="ar-LB"/>
                        </w:rPr>
                        <w:t xml:space="preserve"> </w:t>
                      </w:r>
                      <w:r>
                        <w:rPr>
                          <w:rFonts w:ascii="Traditional Arabic" w:hAnsi="Traditional Arabic" w:cs="Traditional Arabic" w:hint="cs"/>
                          <w:sz w:val="16"/>
                          <w:szCs w:val="16"/>
                          <w:rtl/>
                          <w:lang w:bidi="ar-LB"/>
                        </w:rPr>
                        <w:t>(بما في ذلك أثناء اتخاذ القرارات بشأن الحالة)</w:t>
                      </w:r>
                    </w:p>
                  </w:txbxContent>
                </v:textbox>
              </v:oval>
            </w:pict>
          </mc:Fallback>
        </mc:AlternateContent>
      </w:r>
      <w:r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1" behindDoc="0" locked="0" layoutInCell="1" allowOverlap="1" wp14:anchorId="0C38A7E5" wp14:editId="5891AE0D">
                <wp:simplePos x="0" y="0"/>
                <wp:positionH relativeFrom="column">
                  <wp:posOffset>216535</wp:posOffset>
                </wp:positionH>
                <wp:positionV relativeFrom="paragraph">
                  <wp:posOffset>2400300</wp:posOffset>
                </wp:positionV>
                <wp:extent cx="1381125" cy="8763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381125" cy="876300"/>
                        </a:xfrm>
                        <a:prstGeom prst="ellipse">
                          <a:avLst/>
                        </a:prstGeom>
                        <a:solidFill>
                          <a:srgbClr val="E8ECCA"/>
                        </a:solidFill>
                        <a:ln w="6350">
                          <a:noFill/>
                        </a:ln>
                      </wps:spPr>
                      <wps:txbx>
                        <w:txbxContent>
                          <w:p w14:paraId="3B9B731D" w14:textId="77777777" w:rsidR="001F0BC1" w:rsidRPr="00752ACF" w:rsidRDefault="001F0BC1" w:rsidP="001F0BC1">
                            <w:pPr>
                              <w:bidi/>
                              <w:jc w:val="center"/>
                              <w:rPr>
                                <w:rFonts w:ascii="Traditional Arabic" w:hAnsi="Traditional Arabic" w:cs="Traditional Arabic"/>
                                <w:sz w:val="16"/>
                                <w:szCs w:val="16"/>
                                <w:lang w:bidi="ar-LB"/>
                              </w:rPr>
                            </w:pPr>
                            <w:r w:rsidRPr="00BD20B9">
                              <w:rPr>
                                <w:rFonts w:ascii="Traditional Arabic" w:hAnsi="Traditional Arabic" w:cs="Traditional Arabic" w:hint="cs"/>
                                <w:b/>
                                <w:bCs/>
                                <w:sz w:val="16"/>
                                <w:szCs w:val="16"/>
                                <w:rtl/>
                                <w:lang w:bidi="ar-LB"/>
                              </w:rPr>
                              <w:t>لا</w:t>
                            </w:r>
                            <w:r w:rsidRPr="00752ACF">
                              <w:rPr>
                                <w:rFonts w:ascii="Traditional Arabic" w:hAnsi="Traditional Arabic" w:cs="Traditional Arabic" w:hint="cs"/>
                                <w:sz w:val="16"/>
                                <w:szCs w:val="16"/>
                                <w:rtl/>
                                <w:lang w:bidi="ar-LB"/>
                              </w:rPr>
                              <w:t xml:space="preserve"> </w:t>
                            </w:r>
                            <w:r w:rsidRPr="00BD20B9">
                              <w:rPr>
                                <w:rFonts w:ascii="Traditional Arabic" w:hAnsi="Traditional Arabic" w:cs="Traditional Arabic" w:hint="cs"/>
                                <w:b/>
                                <w:bCs/>
                                <w:sz w:val="16"/>
                                <w:szCs w:val="16"/>
                                <w:rtl/>
                                <w:lang w:bidi="ar-LB"/>
                              </w:rPr>
                              <w:t>تُعدّ</w:t>
                            </w:r>
                            <w:r w:rsidRPr="00752ACF">
                              <w:rPr>
                                <w:rFonts w:ascii="Traditional Arabic" w:hAnsi="Traditional Arabic" w:cs="Traditional Arabic" w:hint="cs"/>
                                <w:sz w:val="16"/>
                                <w:szCs w:val="16"/>
                                <w:rtl/>
                                <w:lang w:bidi="ar-LB"/>
                              </w:rPr>
                              <w:t xml:space="preserve"> مخاوف التنمر والتنمر عبر الإنترنت </w:t>
                            </w:r>
                            <w:r w:rsidRPr="00BD20B9">
                              <w:rPr>
                                <w:rFonts w:ascii="Traditional Arabic" w:hAnsi="Traditional Arabic" w:cs="Traditional Arabic" w:hint="cs"/>
                                <w:b/>
                                <w:bCs/>
                                <w:sz w:val="16"/>
                                <w:szCs w:val="16"/>
                                <w:rtl/>
                                <w:lang w:bidi="ar-LB"/>
                              </w:rPr>
                              <w:t>جزءًا من</w:t>
                            </w:r>
                            <w:r w:rsidRPr="00752ACF">
                              <w:rPr>
                                <w:rFonts w:ascii="Traditional Arabic" w:hAnsi="Traditional Arabic" w:cs="Traditional Arabic" w:hint="cs"/>
                                <w:sz w:val="16"/>
                                <w:szCs w:val="16"/>
                                <w:rtl/>
                                <w:lang w:bidi="ar-LB"/>
                              </w:rPr>
                              <w:t xml:space="preserve"> </w:t>
                            </w:r>
                            <w:r w:rsidRPr="00BD20B9">
                              <w:rPr>
                                <w:rFonts w:ascii="Traditional Arabic" w:hAnsi="Traditional Arabic" w:cs="Traditional Arabic" w:hint="cs"/>
                                <w:b/>
                                <w:bCs/>
                                <w:sz w:val="16"/>
                                <w:szCs w:val="16"/>
                                <w:rtl/>
                                <w:lang w:bidi="ar-LB"/>
                              </w:rPr>
                              <w:t>نظام حماية الطفل</w:t>
                            </w:r>
                            <w:r>
                              <w:rPr>
                                <w:rFonts w:ascii="Traditional Arabic" w:hAnsi="Traditional Arabic" w:cs="Traditional Arabic" w:hint="cs"/>
                                <w:sz w:val="16"/>
                                <w:szCs w:val="16"/>
                                <w:rtl/>
                                <w:lang w:bidi="ar-LB"/>
                              </w:rPr>
                              <w:t xml:space="preserve"> ويجب التعامل معها وفقًا للسي</w:t>
                            </w:r>
                            <w:r w:rsidRPr="00752ACF">
                              <w:rPr>
                                <w:rFonts w:ascii="Traditional Arabic" w:hAnsi="Traditional Arabic" w:cs="Traditional Arabic" w:hint="cs"/>
                                <w:sz w:val="16"/>
                                <w:szCs w:val="16"/>
                                <w:rtl/>
                                <w:lang w:bidi="ar-LB"/>
                              </w:rPr>
                              <w:t>اسة الوطنية لمنع ا</w:t>
                            </w:r>
                            <w:r>
                              <w:rPr>
                                <w:rFonts w:ascii="Traditional Arabic" w:hAnsi="Traditional Arabic" w:cs="Traditional Arabic" w:hint="cs"/>
                                <w:sz w:val="16"/>
                                <w:szCs w:val="16"/>
                                <w:rtl/>
                                <w:lang w:bidi="ar-LB"/>
                              </w:rPr>
                              <w:t>لتنمر</w:t>
                            </w:r>
                            <w:r w:rsidRPr="00752ACF">
                              <w:rPr>
                                <w:rFonts w:ascii="Traditional Arabic" w:hAnsi="Traditional Arabic" w:cs="Traditional Arabic" w:hint="cs"/>
                                <w:sz w:val="16"/>
                                <w:szCs w:val="16"/>
                                <w:rtl/>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8A7E5" id="Text Box 53" o:spid="_x0000_s1031" style="position:absolute;left:0;text-align:left;margin-left:17.05pt;margin-top:189pt;width:108.75pt;height:6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" fillcolor="#e8ecca" stroked="f" strokeweight=".5pt">
                <v:textbox inset="0,0,0,0">
                  <w:txbxContent>
                    <w:p w14:paraId="3B9B731D" w14:textId="77777777" w:rsidR="001F0BC1" w:rsidRPr="00752ACF" w:rsidRDefault="001F0BC1" w:rsidP="001F0BC1">
                      <w:pPr>
                        <w:bidi/>
                        <w:jc w:val="center"/>
                        <w:rPr>
                          <w:rFonts w:ascii="Traditional Arabic" w:hAnsi="Traditional Arabic" w:cs="Traditional Arabic"/>
                          <w:sz w:val="16"/>
                          <w:szCs w:val="16"/>
                          <w:lang w:bidi="ar-LB"/>
                        </w:rPr>
                      </w:pPr>
                      <w:r w:rsidRPr="00BD20B9">
                        <w:rPr>
                          <w:rFonts w:ascii="Traditional Arabic" w:hAnsi="Traditional Arabic" w:cs="Traditional Arabic" w:hint="cs"/>
                          <w:b/>
                          <w:bCs/>
                          <w:sz w:val="16"/>
                          <w:szCs w:val="16"/>
                          <w:rtl/>
                          <w:lang w:bidi="ar-LB"/>
                        </w:rPr>
                        <w:t>لا</w:t>
                      </w:r>
                      <w:r w:rsidRPr="00752ACF">
                        <w:rPr>
                          <w:rFonts w:ascii="Traditional Arabic" w:hAnsi="Traditional Arabic" w:cs="Traditional Arabic" w:hint="cs"/>
                          <w:sz w:val="16"/>
                          <w:szCs w:val="16"/>
                          <w:rtl/>
                          <w:lang w:bidi="ar-LB"/>
                        </w:rPr>
                        <w:t xml:space="preserve"> </w:t>
                      </w:r>
                      <w:r w:rsidRPr="00BD20B9">
                        <w:rPr>
                          <w:rFonts w:ascii="Traditional Arabic" w:hAnsi="Traditional Arabic" w:cs="Traditional Arabic" w:hint="cs"/>
                          <w:b/>
                          <w:bCs/>
                          <w:sz w:val="16"/>
                          <w:szCs w:val="16"/>
                          <w:rtl/>
                          <w:lang w:bidi="ar-LB"/>
                        </w:rPr>
                        <w:t>تُعدّ</w:t>
                      </w:r>
                      <w:r w:rsidRPr="00752ACF">
                        <w:rPr>
                          <w:rFonts w:ascii="Traditional Arabic" w:hAnsi="Traditional Arabic" w:cs="Traditional Arabic" w:hint="cs"/>
                          <w:sz w:val="16"/>
                          <w:szCs w:val="16"/>
                          <w:rtl/>
                          <w:lang w:bidi="ar-LB"/>
                        </w:rPr>
                        <w:t xml:space="preserve"> مخاوف التنمر والتنمر عبر الإنترنت </w:t>
                      </w:r>
                      <w:r w:rsidRPr="00BD20B9">
                        <w:rPr>
                          <w:rFonts w:ascii="Traditional Arabic" w:hAnsi="Traditional Arabic" w:cs="Traditional Arabic" w:hint="cs"/>
                          <w:b/>
                          <w:bCs/>
                          <w:sz w:val="16"/>
                          <w:szCs w:val="16"/>
                          <w:rtl/>
                          <w:lang w:bidi="ar-LB"/>
                        </w:rPr>
                        <w:t>جزءًا من</w:t>
                      </w:r>
                      <w:r w:rsidRPr="00752ACF">
                        <w:rPr>
                          <w:rFonts w:ascii="Traditional Arabic" w:hAnsi="Traditional Arabic" w:cs="Traditional Arabic" w:hint="cs"/>
                          <w:sz w:val="16"/>
                          <w:szCs w:val="16"/>
                          <w:rtl/>
                          <w:lang w:bidi="ar-LB"/>
                        </w:rPr>
                        <w:t xml:space="preserve"> </w:t>
                      </w:r>
                      <w:r w:rsidRPr="00BD20B9">
                        <w:rPr>
                          <w:rFonts w:ascii="Traditional Arabic" w:hAnsi="Traditional Arabic" w:cs="Traditional Arabic" w:hint="cs"/>
                          <w:b/>
                          <w:bCs/>
                          <w:sz w:val="16"/>
                          <w:szCs w:val="16"/>
                          <w:rtl/>
                          <w:lang w:bidi="ar-LB"/>
                        </w:rPr>
                        <w:t>نظام حماية الطفل</w:t>
                      </w:r>
                      <w:r>
                        <w:rPr>
                          <w:rFonts w:ascii="Traditional Arabic" w:hAnsi="Traditional Arabic" w:cs="Traditional Arabic" w:hint="cs"/>
                          <w:sz w:val="16"/>
                          <w:szCs w:val="16"/>
                          <w:rtl/>
                          <w:lang w:bidi="ar-LB"/>
                        </w:rPr>
                        <w:t xml:space="preserve"> ويجب التعامل معها وفقًا للسي</w:t>
                      </w:r>
                      <w:r w:rsidRPr="00752ACF">
                        <w:rPr>
                          <w:rFonts w:ascii="Traditional Arabic" w:hAnsi="Traditional Arabic" w:cs="Traditional Arabic" w:hint="cs"/>
                          <w:sz w:val="16"/>
                          <w:szCs w:val="16"/>
                          <w:rtl/>
                          <w:lang w:bidi="ar-LB"/>
                        </w:rPr>
                        <w:t>اسة الوطنية لمنع ا</w:t>
                      </w:r>
                      <w:r>
                        <w:rPr>
                          <w:rFonts w:ascii="Traditional Arabic" w:hAnsi="Traditional Arabic" w:cs="Traditional Arabic" w:hint="cs"/>
                          <w:sz w:val="16"/>
                          <w:szCs w:val="16"/>
                          <w:rtl/>
                          <w:lang w:bidi="ar-LB"/>
                        </w:rPr>
                        <w:t>لتنمر</w:t>
                      </w:r>
                      <w:r w:rsidRPr="00752ACF">
                        <w:rPr>
                          <w:rFonts w:ascii="Traditional Arabic" w:hAnsi="Traditional Arabic" w:cs="Traditional Arabic" w:hint="cs"/>
                          <w:sz w:val="16"/>
                          <w:szCs w:val="16"/>
                          <w:rtl/>
                          <w:lang w:bidi="ar-LB"/>
                        </w:rPr>
                        <w:t xml:space="preserve"> </w:t>
                      </w:r>
                    </w:p>
                  </w:txbxContent>
                </v:textbox>
              </v:oval>
            </w:pict>
          </mc:Fallback>
        </mc:AlternateContent>
      </w:r>
      <w:r w:rsidR="00571E5D"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66" behindDoc="0" locked="0" layoutInCell="1" allowOverlap="1" wp14:anchorId="19B61FDD" wp14:editId="0D2273C0">
                <wp:simplePos x="0" y="0"/>
                <wp:positionH relativeFrom="column">
                  <wp:posOffset>4723130</wp:posOffset>
                </wp:positionH>
                <wp:positionV relativeFrom="paragraph">
                  <wp:posOffset>990023</wp:posOffset>
                </wp:positionV>
                <wp:extent cx="976745" cy="103794"/>
                <wp:effectExtent l="0" t="0" r="0" b="0"/>
                <wp:wrapNone/>
                <wp:docPr id="7" name="Text Box 7"/>
                <wp:cNvGraphicFramePr/>
                <a:graphic xmlns:a="http://schemas.openxmlformats.org/drawingml/2006/main">
                  <a:graphicData uri="http://schemas.microsoft.com/office/word/2010/wordprocessingShape">
                    <wps:wsp>
                      <wps:cNvSpPr txBox="1"/>
                      <wps:spPr>
                        <a:xfrm>
                          <a:off x="0" y="0"/>
                          <a:ext cx="976745" cy="103794"/>
                        </a:xfrm>
                        <a:prstGeom prst="rect">
                          <a:avLst/>
                        </a:prstGeom>
                        <a:solidFill>
                          <a:srgbClr val="5C3ECA"/>
                        </a:solidFill>
                        <a:ln w="6350">
                          <a:noFill/>
                        </a:ln>
                      </wps:spPr>
                      <wps:txbx>
                        <w:txbxContent>
                          <w:p w14:paraId="2193DAA1" w14:textId="77777777" w:rsidR="00571E5D" w:rsidRPr="00571E5D" w:rsidRDefault="00571E5D" w:rsidP="00571E5D">
                            <w:pPr>
                              <w:jc w:val="center"/>
                              <w:rPr>
                                <w:rFonts w:ascii="Traditional Arabic" w:hAnsi="Traditional Arabic" w:cs="Traditional Arabic"/>
                                <w:b/>
                                <w:bCs/>
                                <w:color w:val="FFFFFF" w:themeColor="background1"/>
                                <w:sz w:val="14"/>
                                <w:szCs w:val="14"/>
                                <w:lang w:bidi="ar-LB"/>
                              </w:rPr>
                            </w:pPr>
                            <w:r w:rsidRPr="00571E5D">
                              <w:rPr>
                                <w:rFonts w:ascii="Traditional Arabic" w:hAnsi="Traditional Arabic" w:cs="Traditional Arabic" w:hint="cs"/>
                                <w:b/>
                                <w:bCs/>
                                <w:color w:val="FFFFFF" w:themeColor="background1"/>
                                <w:sz w:val="14"/>
                                <w:szCs w:val="14"/>
                                <w:rtl/>
                                <w:lang w:bidi="ar-LB"/>
                              </w:rPr>
                              <w:t>إحالة استمارة المخاوف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1FDD" id="Text Box 7" o:spid="_x0000_s1032" type="#_x0000_t202" style="position:absolute;left:0;text-align:left;margin-left:371.9pt;margin-top:77.95pt;width:76.9pt;height:8.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" fillcolor="#5c3eca" stroked="f" strokeweight=".5pt">
                <v:textbox inset="0,0,0,0">
                  <w:txbxContent>
                    <w:p w14:paraId="2193DAA1" w14:textId="77777777" w:rsidR="00571E5D" w:rsidRPr="00571E5D" w:rsidRDefault="00571E5D" w:rsidP="00571E5D">
                      <w:pPr>
                        <w:jc w:val="center"/>
                        <w:rPr>
                          <w:rFonts w:ascii="Traditional Arabic" w:hAnsi="Traditional Arabic" w:cs="Traditional Arabic"/>
                          <w:b/>
                          <w:bCs/>
                          <w:color w:val="FFFFFF" w:themeColor="background1"/>
                          <w:sz w:val="14"/>
                          <w:szCs w:val="14"/>
                          <w:lang w:bidi="ar-LB"/>
                        </w:rPr>
                      </w:pPr>
                      <w:r w:rsidRPr="00571E5D">
                        <w:rPr>
                          <w:rFonts w:ascii="Traditional Arabic" w:hAnsi="Traditional Arabic" w:cs="Traditional Arabic" w:hint="cs"/>
                          <w:b/>
                          <w:bCs/>
                          <w:color w:val="FFFFFF" w:themeColor="background1"/>
                          <w:sz w:val="14"/>
                          <w:szCs w:val="14"/>
                          <w:rtl/>
                          <w:lang w:bidi="ar-LB"/>
                        </w:rPr>
                        <w:t>إحالة استمارة المخاوف</w:t>
                      </w:r>
                    </w:p>
                  </w:txbxContent>
                </v:textbox>
              </v:shape>
            </w:pict>
          </mc:Fallback>
        </mc:AlternateContent>
      </w:r>
      <w:r w:rsidR="00571E5D"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7" behindDoc="0" locked="0" layoutInCell="1" allowOverlap="1" wp14:anchorId="3E33E2D5" wp14:editId="386277C7">
                <wp:simplePos x="0" y="0"/>
                <wp:positionH relativeFrom="column">
                  <wp:posOffset>4758574</wp:posOffset>
                </wp:positionH>
                <wp:positionV relativeFrom="paragraph">
                  <wp:posOffset>2687551</wp:posOffset>
                </wp:positionV>
                <wp:extent cx="976745" cy="1037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976745" cy="103794"/>
                        </a:xfrm>
                        <a:prstGeom prst="rect">
                          <a:avLst/>
                        </a:prstGeom>
                        <a:solidFill>
                          <a:srgbClr val="3F9183"/>
                        </a:solidFill>
                        <a:ln w="6350">
                          <a:noFill/>
                        </a:ln>
                      </wps:spPr>
                      <wps:txbx>
                        <w:txbxContent>
                          <w:p w14:paraId="5A8DF310" w14:textId="77777777" w:rsidR="001F0BC1" w:rsidRPr="00571E5D" w:rsidRDefault="001F0BC1" w:rsidP="001F0BC1">
                            <w:pPr>
                              <w:jc w:val="center"/>
                              <w:rPr>
                                <w:rFonts w:ascii="Traditional Arabic" w:hAnsi="Traditional Arabic" w:cs="Traditional Arabic"/>
                                <w:b/>
                                <w:bCs/>
                                <w:color w:val="FFFFFF" w:themeColor="background1"/>
                                <w:sz w:val="14"/>
                                <w:szCs w:val="14"/>
                                <w:lang w:bidi="ar-LB"/>
                              </w:rPr>
                            </w:pPr>
                            <w:r w:rsidRPr="00571E5D">
                              <w:rPr>
                                <w:rFonts w:ascii="Traditional Arabic" w:hAnsi="Traditional Arabic" w:cs="Traditional Arabic" w:hint="cs"/>
                                <w:b/>
                                <w:bCs/>
                                <w:color w:val="FFFFFF" w:themeColor="background1"/>
                                <w:sz w:val="14"/>
                                <w:szCs w:val="14"/>
                                <w:rtl/>
                                <w:lang w:bidi="ar-LB"/>
                              </w:rPr>
                              <w:t>إحالة استمارة المخاوف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E2D5" id="Text Box 49" o:spid="_x0000_s1033" type="#_x0000_t202" style="position:absolute;left:0;text-align:left;margin-left:374.7pt;margin-top:211.6pt;width:76.9pt;height:8.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" fillcolor="#3f9183" stroked="f" strokeweight=".5pt">
                <v:textbox inset="0,0,0,0">
                  <w:txbxContent>
                    <w:p w14:paraId="5A8DF310" w14:textId="77777777" w:rsidR="001F0BC1" w:rsidRPr="00571E5D" w:rsidRDefault="001F0BC1" w:rsidP="001F0BC1">
                      <w:pPr>
                        <w:jc w:val="center"/>
                        <w:rPr>
                          <w:rFonts w:ascii="Traditional Arabic" w:hAnsi="Traditional Arabic" w:cs="Traditional Arabic"/>
                          <w:b/>
                          <w:bCs/>
                          <w:color w:val="FFFFFF" w:themeColor="background1"/>
                          <w:sz w:val="14"/>
                          <w:szCs w:val="14"/>
                          <w:lang w:bidi="ar-LB"/>
                        </w:rPr>
                      </w:pPr>
                      <w:r w:rsidRPr="00571E5D">
                        <w:rPr>
                          <w:rFonts w:ascii="Traditional Arabic" w:hAnsi="Traditional Arabic" w:cs="Traditional Arabic" w:hint="cs"/>
                          <w:b/>
                          <w:bCs/>
                          <w:color w:val="FFFFFF" w:themeColor="background1"/>
                          <w:sz w:val="14"/>
                          <w:szCs w:val="14"/>
                          <w:rtl/>
                          <w:lang w:bidi="ar-LB"/>
                        </w:rPr>
                        <w:t>إحالة استمارة المخاوف</w:t>
                      </w:r>
                    </w:p>
                  </w:txbxContent>
                </v:textbox>
              </v:shape>
            </w:pict>
          </mc:Fallback>
        </mc:AlternateContent>
      </w:r>
      <w:r w:rsidR="00571E5D"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63" behindDoc="0" locked="0" layoutInCell="1" allowOverlap="1" wp14:anchorId="7380F170" wp14:editId="6AFE74B9">
                <wp:simplePos x="0" y="0"/>
                <wp:positionH relativeFrom="column">
                  <wp:posOffset>6143798</wp:posOffset>
                </wp:positionH>
                <wp:positionV relativeFrom="paragraph">
                  <wp:posOffset>2225964</wp:posOffset>
                </wp:positionV>
                <wp:extent cx="1083370" cy="1164567"/>
                <wp:effectExtent l="0" t="0" r="2540" b="0"/>
                <wp:wrapNone/>
                <wp:docPr id="29" name="Text Box 29"/>
                <wp:cNvGraphicFramePr/>
                <a:graphic xmlns:a="http://schemas.openxmlformats.org/drawingml/2006/main">
                  <a:graphicData uri="http://schemas.microsoft.com/office/word/2010/wordprocessingShape">
                    <wps:wsp>
                      <wps:cNvSpPr txBox="1"/>
                      <wps:spPr>
                        <a:xfrm>
                          <a:off x="0" y="0"/>
                          <a:ext cx="1083370" cy="1164567"/>
                        </a:xfrm>
                        <a:prstGeom prst="rect">
                          <a:avLst/>
                        </a:prstGeom>
                        <a:solidFill>
                          <a:srgbClr val="FFFFFF"/>
                        </a:solidFill>
                        <a:ln w="6350">
                          <a:noFill/>
                        </a:ln>
                      </wps:spPr>
                      <wps:txbx>
                        <w:txbxContent>
                          <w:p w14:paraId="340E60B3" w14:textId="77777777" w:rsidR="001F0BC1" w:rsidRPr="009E52D1" w:rsidRDefault="001F0BC1" w:rsidP="001F0BC1">
                            <w:pPr>
                              <w:bidi/>
                              <w:jc w:val="center"/>
                              <w:rPr>
                                <w:rFonts w:ascii="Traditional Arabic" w:hAnsi="Traditional Arabic" w:cs="Traditional Arabic"/>
                                <w:sz w:val="16"/>
                                <w:szCs w:val="16"/>
                                <w:lang w:bidi="ar-LB"/>
                              </w:rPr>
                            </w:pPr>
                            <w:r>
                              <w:rPr>
                                <w:rFonts w:ascii="Traditional Arabic" w:hAnsi="Traditional Arabic" w:cs="Traditional Arabic" w:hint="cs"/>
                                <w:b/>
                                <w:bCs/>
                                <w:rtl/>
                                <w:lang w:bidi="ar-LB"/>
                              </w:rPr>
                              <w:t xml:space="preserve">دائرة التعليم والمعرفة في أبوظبي </w:t>
                            </w:r>
                            <w:r w:rsidRPr="009E52D1">
                              <w:rPr>
                                <w:rFonts w:ascii="Traditional Arabic" w:hAnsi="Traditional Arabic" w:cs="Traditional Arabic" w:hint="cs"/>
                                <w:sz w:val="16"/>
                                <w:szCs w:val="16"/>
                                <w:rtl/>
                                <w:lang w:bidi="ar-LB"/>
                              </w:rPr>
                              <w:t>للمدارس الخاصة / مدارس الشراكات التعليمية والحضانات وإرسال نسخة من الاستمارة إلى وزارة التربية والتعليم / مؤسسة الإمارات للتعليم المدرسي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F170" id="Text Box 29" o:spid="_x0000_s1034" type="#_x0000_t202" style="position:absolute;left:0;text-align:left;margin-left:483.75pt;margin-top:175.25pt;width:85.3pt;height:9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" stroked="f" strokeweight=".5pt">
                <v:textbox inset="0,0,0,0">
                  <w:txbxContent>
                    <w:p w14:paraId="340E60B3" w14:textId="77777777" w:rsidR="001F0BC1" w:rsidRPr="009E52D1" w:rsidRDefault="001F0BC1" w:rsidP="001F0BC1">
                      <w:pPr>
                        <w:bidi/>
                        <w:jc w:val="center"/>
                        <w:rPr>
                          <w:rFonts w:ascii="Traditional Arabic" w:hAnsi="Traditional Arabic" w:cs="Traditional Arabic"/>
                          <w:sz w:val="16"/>
                          <w:szCs w:val="16"/>
                          <w:lang w:bidi="ar-LB"/>
                        </w:rPr>
                      </w:pPr>
                      <w:r>
                        <w:rPr>
                          <w:rFonts w:ascii="Traditional Arabic" w:hAnsi="Traditional Arabic" w:cs="Traditional Arabic" w:hint="cs"/>
                          <w:b/>
                          <w:bCs/>
                          <w:rtl/>
                          <w:lang w:bidi="ar-LB"/>
                        </w:rPr>
                        <w:t xml:space="preserve">دائرة التعليم والمعرفة في أبوظبي </w:t>
                      </w:r>
                      <w:r w:rsidRPr="009E52D1">
                        <w:rPr>
                          <w:rFonts w:ascii="Traditional Arabic" w:hAnsi="Traditional Arabic" w:cs="Traditional Arabic" w:hint="cs"/>
                          <w:sz w:val="16"/>
                          <w:szCs w:val="16"/>
                          <w:rtl/>
                          <w:lang w:bidi="ar-LB"/>
                        </w:rPr>
                        <w:t>للمدارس الخاصة / مدارس الشراكات التعليمية والحضانات وإرسال نسخة من الاستمارة إلى وزارة التربية والتعليم / مؤسسة الإمارات للتعليم المدرسي</w:t>
                      </w:r>
                    </w:p>
                  </w:txbxContent>
                </v:textbox>
              </v:shape>
            </w:pict>
          </mc:Fallback>
        </mc:AlternateContent>
      </w:r>
      <w:r w:rsidR="00571E5D"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48" behindDoc="0" locked="0" layoutInCell="1" allowOverlap="1" wp14:anchorId="65180035" wp14:editId="2F0A821F">
                <wp:simplePos x="0" y="0"/>
                <wp:positionH relativeFrom="column">
                  <wp:posOffset>1067493</wp:posOffset>
                </wp:positionH>
                <wp:positionV relativeFrom="paragraph">
                  <wp:posOffset>1075805</wp:posOffset>
                </wp:positionV>
                <wp:extent cx="1338657" cy="299923"/>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1338657" cy="299923"/>
                        </a:xfrm>
                        <a:prstGeom prst="rect">
                          <a:avLst/>
                        </a:prstGeom>
                        <a:solidFill>
                          <a:srgbClr val="FFFFFF"/>
                        </a:solidFill>
                        <a:ln w="6350">
                          <a:noFill/>
                        </a:ln>
                      </wps:spPr>
                      <wps:txbx>
                        <w:txbxContent>
                          <w:p w14:paraId="5B741F62"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خطر وشيك؟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80035" id="Text Box 11" o:spid="_x0000_s1035" type="#_x0000_t202" style="position:absolute;left:0;text-align:left;margin-left:84.05pt;margin-top:84.7pt;width:105.4pt;height:2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" stroked="f" strokeweight=".5pt">
                <v:textbox inset="0,0,0,0">
                  <w:txbxContent>
                    <w:p w14:paraId="5B741F62"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خطر وشيك؟</w:t>
                      </w:r>
                    </w:p>
                  </w:txbxContent>
                </v:textbox>
              </v:shape>
            </w:pict>
          </mc:Fallback>
        </mc:AlternateContent>
      </w:r>
      <w:r w:rsidR="00571E5D"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61" behindDoc="0" locked="0" layoutInCell="1" allowOverlap="1" wp14:anchorId="406D11F5" wp14:editId="35049F68">
                <wp:simplePos x="0" y="0"/>
                <wp:positionH relativeFrom="margin">
                  <wp:posOffset>7578436</wp:posOffset>
                </wp:positionH>
                <wp:positionV relativeFrom="paragraph">
                  <wp:posOffset>935182</wp:posOffset>
                </wp:positionV>
                <wp:extent cx="997528" cy="393180"/>
                <wp:effectExtent l="0" t="0" r="0" b="6985"/>
                <wp:wrapNone/>
                <wp:docPr id="27" name="Text Box 27"/>
                <wp:cNvGraphicFramePr/>
                <a:graphic xmlns:a="http://schemas.openxmlformats.org/drawingml/2006/main">
                  <a:graphicData uri="http://schemas.microsoft.com/office/word/2010/wordprocessingShape">
                    <wps:wsp>
                      <wps:cNvSpPr txBox="1"/>
                      <wps:spPr>
                        <a:xfrm>
                          <a:off x="0" y="0"/>
                          <a:ext cx="997528" cy="393180"/>
                        </a:xfrm>
                        <a:prstGeom prst="rect">
                          <a:avLst/>
                        </a:prstGeom>
                        <a:solidFill>
                          <a:srgbClr val="FFFFFF"/>
                        </a:solidFill>
                        <a:ln w="6350">
                          <a:noFill/>
                        </a:ln>
                      </wps:spPr>
                      <wps:txbx>
                        <w:txbxContent>
                          <w:p w14:paraId="79686562" w14:textId="77777777" w:rsidR="001F0BC1" w:rsidRPr="00791626" w:rsidRDefault="001F0BC1" w:rsidP="001F0BC1">
                            <w:pPr>
                              <w:jc w:val="center"/>
                              <w:rPr>
                                <w:rFonts w:ascii="Traditional Arabic" w:hAnsi="Traditional Arabic" w:cs="Traditional Arabic"/>
                                <w:b/>
                                <w:bCs/>
                                <w:sz w:val="16"/>
                                <w:szCs w:val="16"/>
                                <w:lang w:bidi="ar-LB"/>
                              </w:rPr>
                            </w:pPr>
                            <w:r w:rsidRPr="00791626">
                              <w:rPr>
                                <w:rFonts w:ascii="Traditional Arabic" w:hAnsi="Traditional Arabic" w:cs="Traditional Arabic" w:hint="cs"/>
                                <w:b/>
                                <w:bCs/>
                                <w:sz w:val="16"/>
                                <w:szCs w:val="16"/>
                                <w:rtl/>
                                <w:lang w:bidi="ar-LB"/>
                              </w:rPr>
                              <w:t xml:space="preserve">وزارة الداخلية </w:t>
                            </w:r>
                            <w:r w:rsidRPr="00791626">
                              <w:rPr>
                                <w:rFonts w:ascii="Traditional Arabic" w:hAnsi="Traditional Arabic" w:cs="Traditional Arabic"/>
                                <w:b/>
                                <w:bCs/>
                                <w:sz w:val="16"/>
                                <w:szCs w:val="16"/>
                                <w:rtl/>
                                <w:lang w:bidi="ar-LB"/>
                              </w:rPr>
                              <w:t>–</w:t>
                            </w:r>
                            <w:r w:rsidRPr="00791626">
                              <w:rPr>
                                <w:rFonts w:ascii="Traditional Arabic" w:hAnsi="Traditional Arabic" w:cs="Traditional Arabic" w:hint="cs"/>
                                <w:b/>
                                <w:bCs/>
                                <w:sz w:val="16"/>
                                <w:szCs w:val="16"/>
                                <w:rtl/>
                                <w:lang w:bidi="ar-LB"/>
                              </w:rPr>
                              <w:t xml:space="preserve"> مركز حماية الطفل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11F5" id="Text Box 27" o:spid="_x0000_s1036" type="#_x0000_t202" style="position:absolute;left:0;text-align:left;margin-left:596.75pt;margin-top:73.65pt;width:78.55pt;height:30.9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" stroked="f" strokeweight=".5pt">
                <v:textbox inset="0,0,0,0">
                  <w:txbxContent>
                    <w:p w14:paraId="79686562" w14:textId="77777777" w:rsidR="001F0BC1" w:rsidRPr="00791626" w:rsidRDefault="001F0BC1" w:rsidP="001F0BC1">
                      <w:pPr>
                        <w:jc w:val="center"/>
                        <w:rPr>
                          <w:rFonts w:ascii="Traditional Arabic" w:hAnsi="Traditional Arabic" w:cs="Traditional Arabic"/>
                          <w:b/>
                          <w:bCs/>
                          <w:sz w:val="16"/>
                          <w:szCs w:val="16"/>
                          <w:lang w:bidi="ar-LB"/>
                        </w:rPr>
                      </w:pPr>
                      <w:r w:rsidRPr="00791626">
                        <w:rPr>
                          <w:rFonts w:ascii="Traditional Arabic" w:hAnsi="Traditional Arabic" w:cs="Traditional Arabic" w:hint="cs"/>
                          <w:b/>
                          <w:bCs/>
                          <w:sz w:val="16"/>
                          <w:szCs w:val="16"/>
                          <w:rtl/>
                          <w:lang w:bidi="ar-LB"/>
                        </w:rPr>
                        <w:t xml:space="preserve">وزارة الداخلية </w:t>
                      </w:r>
                      <w:r w:rsidRPr="00791626">
                        <w:rPr>
                          <w:rFonts w:ascii="Traditional Arabic" w:hAnsi="Traditional Arabic" w:cs="Traditional Arabic"/>
                          <w:b/>
                          <w:bCs/>
                          <w:sz w:val="16"/>
                          <w:szCs w:val="16"/>
                          <w:rtl/>
                          <w:lang w:bidi="ar-LB"/>
                        </w:rPr>
                        <w:t>–</w:t>
                      </w:r>
                      <w:r w:rsidRPr="00791626">
                        <w:rPr>
                          <w:rFonts w:ascii="Traditional Arabic" w:hAnsi="Traditional Arabic" w:cs="Traditional Arabic" w:hint="cs"/>
                          <w:b/>
                          <w:bCs/>
                          <w:sz w:val="16"/>
                          <w:szCs w:val="16"/>
                          <w:rtl/>
                          <w:lang w:bidi="ar-LB"/>
                        </w:rPr>
                        <w:t xml:space="preserve"> مركز حماية الطفل</w:t>
                      </w:r>
                    </w:p>
                  </w:txbxContent>
                </v:textbox>
                <w10:wrap anchorx="margin"/>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64" behindDoc="0" locked="0" layoutInCell="1" allowOverlap="1" wp14:anchorId="4F9583F5" wp14:editId="51D0DB74">
                <wp:simplePos x="0" y="0"/>
                <wp:positionH relativeFrom="margin">
                  <wp:posOffset>7808894</wp:posOffset>
                </wp:positionH>
                <wp:positionV relativeFrom="paragraph">
                  <wp:posOffset>4200693</wp:posOffset>
                </wp:positionV>
                <wp:extent cx="896956" cy="17252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96956" cy="172529"/>
                        </a:xfrm>
                        <a:prstGeom prst="rect">
                          <a:avLst/>
                        </a:prstGeom>
                        <a:solidFill>
                          <a:srgbClr val="E1F8FF"/>
                        </a:solidFill>
                        <a:ln w="6350">
                          <a:noFill/>
                        </a:ln>
                      </wps:spPr>
                      <wps:txbx>
                        <w:txbxContent>
                          <w:p w14:paraId="507BAFA6" w14:textId="77777777" w:rsidR="001F0BC1" w:rsidRPr="002D709E" w:rsidRDefault="001F0BC1" w:rsidP="001F0BC1">
                            <w:pPr>
                              <w:jc w:val="center"/>
                              <w:rPr>
                                <w:rFonts w:ascii="Traditional Arabic" w:hAnsi="Traditional Arabic" w:cs="Traditional Arabic"/>
                                <w:sz w:val="16"/>
                                <w:szCs w:val="16"/>
                                <w:lang w:bidi="ar-LB"/>
                              </w:rPr>
                            </w:pPr>
                            <w:r>
                              <w:rPr>
                                <w:rFonts w:ascii="Traditional Arabic" w:hAnsi="Traditional Arabic" w:cs="Traditional Arabic" w:hint="cs"/>
                                <w:sz w:val="16"/>
                                <w:szCs w:val="16"/>
                                <w:rtl/>
                                <w:lang w:bidi="ar-LB"/>
                              </w:rPr>
                              <w:t>مشاركة نسخة من الاستمارة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83F5" id="Text Box 30" o:spid="_x0000_s1037" type="#_x0000_t202" style="position:absolute;left:0;text-align:left;margin-left:614.85pt;margin-top:330.75pt;width:70.65pt;height:13.6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" fillcolor="#e1f8ff" stroked="f" strokeweight=".5pt">
                <v:textbox inset="0,0,0,0">
                  <w:txbxContent>
                    <w:p w14:paraId="507BAFA6" w14:textId="77777777" w:rsidR="001F0BC1" w:rsidRPr="002D709E" w:rsidRDefault="001F0BC1" w:rsidP="001F0BC1">
                      <w:pPr>
                        <w:jc w:val="center"/>
                        <w:rPr>
                          <w:rFonts w:ascii="Traditional Arabic" w:hAnsi="Traditional Arabic" w:cs="Traditional Arabic"/>
                          <w:sz w:val="16"/>
                          <w:szCs w:val="16"/>
                          <w:lang w:bidi="ar-LB"/>
                        </w:rPr>
                      </w:pPr>
                      <w:r>
                        <w:rPr>
                          <w:rFonts w:ascii="Traditional Arabic" w:hAnsi="Traditional Arabic" w:cs="Traditional Arabic" w:hint="cs"/>
                          <w:sz w:val="16"/>
                          <w:szCs w:val="16"/>
                          <w:rtl/>
                          <w:lang w:bidi="ar-LB"/>
                        </w:rPr>
                        <w:t>مشاركة نسخة من الاستمارة</w:t>
                      </w:r>
                    </w:p>
                  </w:txbxContent>
                </v:textbox>
                <w10:wrap anchorx="margin"/>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62" behindDoc="0" locked="0" layoutInCell="1" allowOverlap="1" wp14:anchorId="11764208" wp14:editId="10DCF3D9">
                <wp:simplePos x="0" y="0"/>
                <wp:positionH relativeFrom="column">
                  <wp:posOffset>6048375</wp:posOffset>
                </wp:positionH>
                <wp:positionV relativeFrom="paragraph">
                  <wp:posOffset>2098675</wp:posOffset>
                </wp:positionV>
                <wp:extent cx="1359802" cy="130628"/>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1359802" cy="130628"/>
                        </a:xfrm>
                        <a:prstGeom prst="rect">
                          <a:avLst/>
                        </a:prstGeom>
                        <a:solidFill>
                          <a:srgbClr val="FFFFFF"/>
                        </a:solidFill>
                        <a:ln w="6350">
                          <a:noFill/>
                        </a:ln>
                      </wps:spPr>
                      <wps:txbx>
                        <w:txbxContent>
                          <w:p w14:paraId="26A0945C" w14:textId="77777777" w:rsidR="001F0BC1" w:rsidRPr="00BE18A7" w:rsidRDefault="001F0BC1" w:rsidP="001F0BC1">
                            <w:pPr>
                              <w:jc w:val="center"/>
                              <w:rPr>
                                <w:rFonts w:ascii="Traditional Arabic" w:hAnsi="Traditional Arabic" w:cs="Traditional Arabic"/>
                                <w:sz w:val="16"/>
                                <w:szCs w:val="16"/>
                                <w:lang w:bidi="ar-LB"/>
                              </w:rPr>
                            </w:pPr>
                            <w:r>
                              <w:rPr>
                                <w:rFonts w:ascii="Traditional Arabic" w:hAnsi="Traditional Arabic" w:cs="Traditional Arabic" w:hint="cs"/>
                                <w:sz w:val="16"/>
                                <w:szCs w:val="16"/>
                                <w:rtl/>
                                <w:lang w:bidi="ar-LB"/>
                              </w:rPr>
                              <w:t>وحدة حماية الطفل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4208" id="Text Box 28" o:spid="_x0000_s1038" type="#_x0000_t202" style="position:absolute;left:0;text-align:left;margin-left:476.25pt;margin-top:165.25pt;width:107.05pt;height:10.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" stroked="f" strokeweight=".5pt">
                <v:textbox inset="0,0,0,0">
                  <w:txbxContent>
                    <w:p w14:paraId="26A0945C" w14:textId="77777777" w:rsidR="001F0BC1" w:rsidRPr="00BE18A7" w:rsidRDefault="001F0BC1" w:rsidP="001F0BC1">
                      <w:pPr>
                        <w:jc w:val="center"/>
                        <w:rPr>
                          <w:rFonts w:ascii="Traditional Arabic" w:hAnsi="Traditional Arabic" w:cs="Traditional Arabic"/>
                          <w:sz w:val="16"/>
                          <w:szCs w:val="16"/>
                          <w:lang w:bidi="ar-LB"/>
                        </w:rPr>
                      </w:pPr>
                      <w:r>
                        <w:rPr>
                          <w:rFonts w:ascii="Traditional Arabic" w:hAnsi="Traditional Arabic" w:cs="Traditional Arabic" w:hint="cs"/>
                          <w:sz w:val="16"/>
                          <w:szCs w:val="16"/>
                          <w:rtl/>
                          <w:lang w:bidi="ar-LB"/>
                        </w:rPr>
                        <w:t>وحدة حماية الطفل</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60" behindDoc="0" locked="0" layoutInCell="1" allowOverlap="1" wp14:anchorId="20DACED3" wp14:editId="053D3252">
                <wp:simplePos x="0" y="0"/>
                <wp:positionH relativeFrom="column">
                  <wp:posOffset>7391656</wp:posOffset>
                </wp:positionH>
                <wp:positionV relativeFrom="paragraph">
                  <wp:posOffset>790575</wp:posOffset>
                </wp:positionV>
                <wp:extent cx="1359802" cy="130628"/>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1359802" cy="130628"/>
                        </a:xfrm>
                        <a:prstGeom prst="rect">
                          <a:avLst/>
                        </a:prstGeom>
                        <a:solidFill>
                          <a:srgbClr val="FFFFFF"/>
                        </a:solidFill>
                        <a:ln w="6350">
                          <a:noFill/>
                        </a:ln>
                      </wps:spPr>
                      <wps:txbx>
                        <w:txbxContent>
                          <w:p w14:paraId="35066A3F" w14:textId="77777777" w:rsidR="001F0BC1" w:rsidRPr="00BE18A7" w:rsidRDefault="001F0BC1" w:rsidP="001F0BC1">
                            <w:pPr>
                              <w:jc w:val="center"/>
                              <w:rPr>
                                <w:rFonts w:ascii="Traditional Arabic" w:hAnsi="Traditional Arabic" w:cs="Traditional Arabic"/>
                                <w:sz w:val="16"/>
                                <w:szCs w:val="16"/>
                                <w:lang w:bidi="ar-LB"/>
                              </w:rPr>
                            </w:pPr>
                            <w:r>
                              <w:rPr>
                                <w:rFonts w:ascii="Traditional Arabic" w:hAnsi="Traditional Arabic" w:cs="Traditional Arabic" w:hint="cs"/>
                                <w:sz w:val="16"/>
                                <w:szCs w:val="16"/>
                                <w:rtl/>
                                <w:lang w:bidi="ar-LB"/>
                              </w:rPr>
                              <w:t>إدارة السجل الإلكتروني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CED3" id="Text Box 48" o:spid="_x0000_s1039" type="#_x0000_t202" style="position:absolute;left:0;text-align:left;margin-left:582pt;margin-top:62.25pt;width:107.05pt;height:10.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" stroked="f" strokeweight=".5pt">
                <v:textbox inset="0,0,0,0">
                  <w:txbxContent>
                    <w:p w14:paraId="35066A3F" w14:textId="77777777" w:rsidR="001F0BC1" w:rsidRPr="00BE18A7" w:rsidRDefault="001F0BC1" w:rsidP="001F0BC1">
                      <w:pPr>
                        <w:jc w:val="center"/>
                        <w:rPr>
                          <w:rFonts w:ascii="Traditional Arabic" w:hAnsi="Traditional Arabic" w:cs="Traditional Arabic"/>
                          <w:sz w:val="16"/>
                          <w:szCs w:val="16"/>
                          <w:lang w:bidi="ar-LB"/>
                        </w:rPr>
                      </w:pPr>
                      <w:r>
                        <w:rPr>
                          <w:rFonts w:ascii="Traditional Arabic" w:hAnsi="Traditional Arabic" w:cs="Traditional Arabic" w:hint="cs"/>
                          <w:sz w:val="16"/>
                          <w:szCs w:val="16"/>
                          <w:rtl/>
                          <w:lang w:bidi="ar-LB"/>
                        </w:rPr>
                        <w:t>إدارة السجل الإلكتروني</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9" behindDoc="0" locked="0" layoutInCell="1" allowOverlap="1" wp14:anchorId="17C03A13" wp14:editId="4480ACEA">
                <wp:simplePos x="0" y="0"/>
                <wp:positionH relativeFrom="column">
                  <wp:posOffset>6185647</wp:posOffset>
                </wp:positionH>
                <wp:positionV relativeFrom="paragraph">
                  <wp:posOffset>983556</wp:posOffset>
                </wp:positionV>
                <wp:extent cx="1006336" cy="261257"/>
                <wp:effectExtent l="0" t="0" r="3810" b="5715"/>
                <wp:wrapNone/>
                <wp:docPr id="25" name="Text Box 25"/>
                <wp:cNvGraphicFramePr/>
                <a:graphic xmlns:a="http://schemas.openxmlformats.org/drawingml/2006/main">
                  <a:graphicData uri="http://schemas.microsoft.com/office/word/2010/wordprocessingShape">
                    <wps:wsp>
                      <wps:cNvSpPr txBox="1"/>
                      <wps:spPr>
                        <a:xfrm>
                          <a:off x="0" y="0"/>
                          <a:ext cx="1006336" cy="261257"/>
                        </a:xfrm>
                        <a:prstGeom prst="rect">
                          <a:avLst/>
                        </a:prstGeom>
                        <a:solidFill>
                          <a:srgbClr val="FFFFFF"/>
                        </a:solidFill>
                        <a:ln w="6350">
                          <a:noFill/>
                        </a:ln>
                      </wps:spPr>
                      <wps:txbx>
                        <w:txbxContent>
                          <w:p w14:paraId="5226C049" w14:textId="77777777" w:rsidR="001F0BC1" w:rsidRPr="0037791F" w:rsidRDefault="001F0BC1" w:rsidP="001F0BC1">
                            <w:pPr>
                              <w:jc w:val="center"/>
                              <w:rPr>
                                <w:rFonts w:ascii="Traditional Arabic" w:hAnsi="Traditional Arabic" w:cs="Traditional Arabic"/>
                                <w:b/>
                                <w:bCs/>
                                <w:sz w:val="24"/>
                                <w:szCs w:val="24"/>
                                <w:lang w:bidi="ar-LB"/>
                              </w:rPr>
                            </w:pPr>
                            <w:r>
                              <w:rPr>
                                <w:rFonts w:ascii="Traditional Arabic" w:hAnsi="Traditional Arabic" w:cs="Traditional Arabic" w:hint="cs"/>
                                <w:b/>
                                <w:bCs/>
                                <w:sz w:val="24"/>
                                <w:szCs w:val="24"/>
                                <w:rtl/>
                                <w:lang w:bidi="ar-LB"/>
                              </w:rPr>
                              <w:t>هيئة الرعاية الأسرية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03A13" id="Text Box 25" o:spid="_x0000_s1040" type="#_x0000_t202" style="position:absolute;left:0;text-align:left;margin-left:487.05pt;margin-top:77.45pt;width:79.25pt;height:20.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" stroked="f" strokeweight=".5pt">
                <v:textbox inset="0,0,0,0">
                  <w:txbxContent>
                    <w:p w14:paraId="5226C049" w14:textId="77777777" w:rsidR="001F0BC1" w:rsidRPr="0037791F" w:rsidRDefault="001F0BC1" w:rsidP="001F0BC1">
                      <w:pPr>
                        <w:jc w:val="center"/>
                        <w:rPr>
                          <w:rFonts w:ascii="Traditional Arabic" w:hAnsi="Traditional Arabic" w:cs="Traditional Arabic"/>
                          <w:b/>
                          <w:bCs/>
                          <w:sz w:val="24"/>
                          <w:szCs w:val="24"/>
                          <w:lang w:bidi="ar-LB"/>
                        </w:rPr>
                      </w:pPr>
                      <w:r>
                        <w:rPr>
                          <w:rFonts w:ascii="Traditional Arabic" w:hAnsi="Traditional Arabic" w:cs="Traditional Arabic" w:hint="cs"/>
                          <w:b/>
                          <w:bCs/>
                          <w:sz w:val="24"/>
                          <w:szCs w:val="24"/>
                          <w:rtl/>
                          <w:lang w:bidi="ar-LB"/>
                        </w:rPr>
                        <w:t>هيئة الرعاية الأسرية</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8" behindDoc="0" locked="0" layoutInCell="1" allowOverlap="1" wp14:anchorId="177667D3" wp14:editId="6BC02284">
                <wp:simplePos x="0" y="0"/>
                <wp:positionH relativeFrom="column">
                  <wp:posOffset>6193288</wp:posOffset>
                </wp:positionH>
                <wp:positionV relativeFrom="paragraph">
                  <wp:posOffset>268925</wp:posOffset>
                </wp:positionV>
                <wp:extent cx="929768" cy="299677"/>
                <wp:effectExtent l="0" t="0" r="3810" b="5715"/>
                <wp:wrapNone/>
                <wp:docPr id="24" name="Text Box 24"/>
                <wp:cNvGraphicFramePr/>
                <a:graphic xmlns:a="http://schemas.openxmlformats.org/drawingml/2006/main">
                  <a:graphicData uri="http://schemas.microsoft.com/office/word/2010/wordprocessingShape">
                    <wps:wsp>
                      <wps:cNvSpPr txBox="1"/>
                      <wps:spPr>
                        <a:xfrm>
                          <a:off x="0" y="0"/>
                          <a:ext cx="929768" cy="299677"/>
                        </a:xfrm>
                        <a:prstGeom prst="rect">
                          <a:avLst/>
                        </a:prstGeom>
                        <a:solidFill>
                          <a:srgbClr val="FFFFFF"/>
                        </a:solidFill>
                        <a:ln w="6350">
                          <a:noFill/>
                        </a:ln>
                      </wps:spPr>
                      <wps:txbx>
                        <w:txbxContent>
                          <w:p w14:paraId="33ABA2B6" w14:textId="77777777" w:rsidR="001F0BC1" w:rsidRPr="0037791F" w:rsidRDefault="001F0BC1" w:rsidP="001F0BC1">
                            <w:pPr>
                              <w:jc w:val="center"/>
                              <w:rPr>
                                <w:rFonts w:ascii="Traditional Arabic" w:hAnsi="Traditional Arabic" w:cs="Traditional Arabic"/>
                                <w:b/>
                                <w:bCs/>
                                <w:sz w:val="24"/>
                                <w:szCs w:val="24"/>
                                <w:lang w:bidi="ar-LB"/>
                              </w:rPr>
                            </w:pPr>
                            <w:r w:rsidRPr="0037791F">
                              <w:rPr>
                                <w:rFonts w:ascii="Traditional Arabic" w:hAnsi="Traditional Arabic" w:cs="Traditional Arabic" w:hint="cs"/>
                                <w:b/>
                                <w:bCs/>
                                <w:sz w:val="24"/>
                                <w:szCs w:val="24"/>
                                <w:rtl/>
                                <w:lang w:bidi="ar-LB"/>
                              </w:rPr>
                              <w:t>شرطة أبوظبي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67D3" id="Text Box 24" o:spid="_x0000_s1041" type="#_x0000_t202" style="position:absolute;left:0;text-align:left;margin-left:487.65pt;margin-top:21.2pt;width:73.2pt;height:2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" stroked="f" strokeweight=".5pt">
                <v:textbox inset="0,0,0,0">
                  <w:txbxContent>
                    <w:p w14:paraId="33ABA2B6" w14:textId="77777777" w:rsidR="001F0BC1" w:rsidRPr="0037791F" w:rsidRDefault="001F0BC1" w:rsidP="001F0BC1">
                      <w:pPr>
                        <w:jc w:val="center"/>
                        <w:rPr>
                          <w:rFonts w:ascii="Traditional Arabic" w:hAnsi="Traditional Arabic" w:cs="Traditional Arabic"/>
                          <w:b/>
                          <w:bCs/>
                          <w:sz w:val="24"/>
                          <w:szCs w:val="24"/>
                          <w:lang w:bidi="ar-LB"/>
                        </w:rPr>
                      </w:pPr>
                      <w:r w:rsidRPr="0037791F">
                        <w:rPr>
                          <w:rFonts w:ascii="Traditional Arabic" w:hAnsi="Traditional Arabic" w:cs="Traditional Arabic" w:hint="cs"/>
                          <w:b/>
                          <w:bCs/>
                          <w:sz w:val="24"/>
                          <w:szCs w:val="24"/>
                          <w:rtl/>
                          <w:lang w:bidi="ar-LB"/>
                        </w:rPr>
                        <w:t>شرطة أبوظبي</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6" behindDoc="0" locked="0" layoutInCell="1" allowOverlap="1" wp14:anchorId="44BE2572" wp14:editId="460A0167">
                <wp:simplePos x="0" y="0"/>
                <wp:positionH relativeFrom="column">
                  <wp:posOffset>3876291</wp:posOffset>
                </wp:positionH>
                <wp:positionV relativeFrom="paragraph">
                  <wp:posOffset>2389569</wp:posOffset>
                </wp:positionV>
                <wp:extent cx="416967" cy="336499"/>
                <wp:effectExtent l="0" t="0" r="2540" b="6985"/>
                <wp:wrapNone/>
                <wp:docPr id="20" name="Text Box 20"/>
                <wp:cNvGraphicFramePr/>
                <a:graphic xmlns:a="http://schemas.openxmlformats.org/drawingml/2006/main">
                  <a:graphicData uri="http://schemas.microsoft.com/office/word/2010/wordprocessingShape">
                    <wps:wsp>
                      <wps:cNvSpPr txBox="1"/>
                      <wps:spPr>
                        <a:xfrm>
                          <a:off x="0" y="0"/>
                          <a:ext cx="416967" cy="336499"/>
                        </a:xfrm>
                        <a:prstGeom prst="rect">
                          <a:avLst/>
                        </a:prstGeom>
                        <a:solidFill>
                          <a:srgbClr val="FFFFFF"/>
                        </a:solidFill>
                        <a:ln w="6350">
                          <a:noFill/>
                        </a:ln>
                      </wps:spPr>
                      <wps:txbx>
                        <w:txbxContent>
                          <w:p w14:paraId="6654A14B" w14:textId="77777777" w:rsidR="001F0BC1" w:rsidRPr="007038F9" w:rsidRDefault="001F0BC1" w:rsidP="001F0BC1">
                            <w:pPr>
                              <w:jc w:val="center"/>
                              <w:rPr>
                                <w:rFonts w:ascii="Traditional Arabic" w:hAnsi="Traditional Arabic" w:cs="Traditional Arabic"/>
                                <w:b/>
                                <w:bCs/>
                                <w:sz w:val="24"/>
                                <w:szCs w:val="24"/>
                                <w:lang w:bidi="ar-LB"/>
                              </w:rPr>
                            </w:pPr>
                            <w:r w:rsidRPr="007038F9">
                              <w:rPr>
                                <w:rFonts w:ascii="Traditional Arabic" w:hAnsi="Traditional Arabic" w:cs="Traditional Arabic"/>
                                <w:b/>
                                <w:bCs/>
                                <w:sz w:val="24"/>
                                <w:szCs w:val="24"/>
                                <w:rtl/>
                                <w:lang w:bidi="ar-LB"/>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BE2572" id="Text Box 20" o:spid="_x0000_s1042" type="#_x0000_t202" style="position:absolute;left:0;text-align:left;margin-left:305.2pt;margin-top:188.15pt;width:32.85pt;height:26.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" stroked="f" strokeweight=".5pt">
                <v:textbox inset="0,0,0,0">
                  <w:txbxContent>
                    <w:p w14:paraId="6654A14B" w14:textId="77777777" w:rsidR="001F0BC1" w:rsidRPr="007038F9" w:rsidRDefault="001F0BC1" w:rsidP="001F0BC1">
                      <w:pPr>
                        <w:jc w:val="center"/>
                        <w:rPr>
                          <w:rFonts w:ascii="Traditional Arabic" w:hAnsi="Traditional Arabic" w:cs="Traditional Arabic"/>
                          <w:b/>
                          <w:bCs/>
                          <w:sz w:val="24"/>
                          <w:szCs w:val="24"/>
                          <w:lang w:bidi="ar-LB"/>
                        </w:rPr>
                      </w:pPr>
                      <w:r w:rsidRPr="007038F9">
                        <w:rPr>
                          <w:rFonts w:ascii="Traditional Arabic" w:hAnsi="Traditional Arabic" w:cs="Traditional Arabic"/>
                          <w:b/>
                          <w:bCs/>
                          <w:sz w:val="24"/>
                          <w:szCs w:val="24"/>
                          <w:rtl/>
                          <w:lang w:bidi="ar-LB"/>
                        </w:rPr>
                        <w:t>نعم</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5" behindDoc="0" locked="0" layoutInCell="1" allowOverlap="1" wp14:anchorId="5B713644" wp14:editId="213BC6D1">
                <wp:simplePos x="0" y="0"/>
                <wp:positionH relativeFrom="column">
                  <wp:posOffset>3811281</wp:posOffset>
                </wp:positionH>
                <wp:positionV relativeFrom="paragraph">
                  <wp:posOffset>1951745</wp:posOffset>
                </wp:positionV>
                <wp:extent cx="1044628" cy="276625"/>
                <wp:effectExtent l="0" t="0" r="3175" b="9525"/>
                <wp:wrapNone/>
                <wp:docPr id="51" name="Text Box 51"/>
                <wp:cNvGraphicFramePr/>
                <a:graphic xmlns:a="http://schemas.openxmlformats.org/drawingml/2006/main">
                  <a:graphicData uri="http://schemas.microsoft.com/office/word/2010/wordprocessingShape">
                    <wps:wsp>
                      <wps:cNvSpPr txBox="1"/>
                      <wps:spPr>
                        <a:xfrm>
                          <a:off x="0" y="0"/>
                          <a:ext cx="1044628" cy="276625"/>
                        </a:xfrm>
                        <a:prstGeom prst="rect">
                          <a:avLst/>
                        </a:prstGeom>
                        <a:solidFill>
                          <a:srgbClr val="FFFFFF"/>
                        </a:solidFill>
                        <a:ln w="6350">
                          <a:noFill/>
                        </a:ln>
                      </wps:spPr>
                      <wps:txbx>
                        <w:txbxContent>
                          <w:p w14:paraId="57BCB2BB"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تحت إشراف الحضانة؟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3644" id="Text Box 51" o:spid="_x0000_s1043" type="#_x0000_t202" style="position:absolute;left:0;text-align:left;margin-left:300.1pt;margin-top:153.7pt;width:82.25pt;height:2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" stroked="f" strokeweight=".5pt">
                <v:textbox inset="0,0,0,0">
                  <w:txbxContent>
                    <w:p w14:paraId="57BCB2BB"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تحت إشراف الحضانة؟</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4" behindDoc="0" locked="0" layoutInCell="1" allowOverlap="1" wp14:anchorId="0D46F9EC" wp14:editId="76EE9CD6">
                <wp:simplePos x="0" y="0"/>
                <wp:positionH relativeFrom="column">
                  <wp:posOffset>3780544</wp:posOffset>
                </wp:positionH>
                <wp:positionV relativeFrom="paragraph">
                  <wp:posOffset>1129553</wp:posOffset>
                </wp:positionV>
                <wp:extent cx="511658" cy="160935"/>
                <wp:effectExtent l="0" t="0" r="3175" b="0"/>
                <wp:wrapNone/>
                <wp:docPr id="52" name="Text Box 52"/>
                <wp:cNvGraphicFramePr/>
                <a:graphic xmlns:a="http://schemas.openxmlformats.org/drawingml/2006/main">
                  <a:graphicData uri="http://schemas.microsoft.com/office/word/2010/wordprocessingShape">
                    <wps:wsp>
                      <wps:cNvSpPr txBox="1"/>
                      <wps:spPr>
                        <a:xfrm>
                          <a:off x="0" y="0"/>
                          <a:ext cx="511658" cy="160935"/>
                        </a:xfrm>
                        <a:prstGeom prst="rect">
                          <a:avLst/>
                        </a:prstGeom>
                        <a:solidFill>
                          <a:srgbClr val="FFFFFF"/>
                        </a:solidFill>
                        <a:ln w="6350">
                          <a:noFill/>
                        </a:ln>
                      </wps:spPr>
                      <wps:txbx>
                        <w:txbxContent>
                          <w:p w14:paraId="7D218CC4" w14:textId="77777777" w:rsidR="001F0BC1" w:rsidRPr="003B7CAA" w:rsidRDefault="001F0BC1" w:rsidP="001F0BC1">
                            <w:pPr>
                              <w:jc w:val="center"/>
                              <w:rPr>
                                <w:rFonts w:ascii="Traditional Arabic" w:hAnsi="Traditional Arabic" w:cs="Traditional Arabic"/>
                                <w:b/>
                                <w:bCs/>
                                <w:sz w:val="24"/>
                                <w:szCs w:val="24"/>
                                <w:lang w:bidi="ar-LB"/>
                              </w:rPr>
                            </w:pPr>
                            <w:r>
                              <w:rPr>
                                <w:rFonts w:ascii="Traditional Arabic" w:hAnsi="Traditional Arabic" w:cs="Traditional Arabic" w:hint="cs"/>
                                <w:b/>
                                <w:bCs/>
                                <w:sz w:val="24"/>
                                <w:szCs w:val="24"/>
                                <w:rtl/>
                                <w:lang w:bidi="ar-LB"/>
                              </w:rPr>
                              <w:t>ك</w:t>
                            </w:r>
                            <w:r w:rsidRPr="003B7CAA">
                              <w:rPr>
                                <w:rFonts w:ascii="Traditional Arabic" w:hAnsi="Traditional Arabic" w:cs="Traditional Arabic" w:hint="cs"/>
                                <w:b/>
                                <w:bCs/>
                                <w:sz w:val="24"/>
                                <w:szCs w:val="24"/>
                                <w:rtl/>
                                <w:lang w:bidi="ar-LB"/>
                              </w:rPr>
                              <w:t>ل</w:t>
                            </w:r>
                            <w:r>
                              <w:rPr>
                                <w:rFonts w:ascii="Traditional Arabic" w:hAnsi="Traditional Arabic" w:cs="Traditional Arabic" w:hint="cs"/>
                                <w:b/>
                                <w:bCs/>
                                <w:sz w:val="24"/>
                                <w:szCs w:val="24"/>
                                <w:rtl/>
                                <w:lang w:bidi="ar-LB"/>
                              </w:rPr>
                              <w:t>ّ</w:t>
                            </w:r>
                            <w:r w:rsidRPr="003B7CAA">
                              <w:rPr>
                                <w:rFonts w:ascii="Traditional Arabic" w:hAnsi="Traditional Arabic" w:cs="Traditional Arabic" w:hint="cs"/>
                                <w:b/>
                                <w:bCs/>
                                <w:sz w:val="24"/>
                                <w:szCs w:val="24"/>
                                <w:rtl/>
                                <w:lang w:bidi="ar-LB"/>
                              </w:rPr>
                              <w:t>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F9EC" id="Text Box 52" o:spid="_x0000_s1044" type="#_x0000_t202" style="position:absolute;left:0;text-align:left;margin-left:297.7pt;margin-top:88.95pt;width:40.3pt;height:12.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" stroked="f" strokeweight=".5pt">
                <v:textbox inset="0,0,0,0">
                  <w:txbxContent>
                    <w:p w14:paraId="7D218CC4" w14:textId="77777777" w:rsidR="001F0BC1" w:rsidRPr="003B7CAA" w:rsidRDefault="001F0BC1" w:rsidP="001F0BC1">
                      <w:pPr>
                        <w:jc w:val="center"/>
                        <w:rPr>
                          <w:rFonts w:ascii="Traditional Arabic" w:hAnsi="Traditional Arabic" w:cs="Traditional Arabic"/>
                          <w:b/>
                          <w:bCs/>
                          <w:sz w:val="24"/>
                          <w:szCs w:val="24"/>
                          <w:lang w:bidi="ar-LB"/>
                        </w:rPr>
                      </w:pPr>
                      <w:r>
                        <w:rPr>
                          <w:rFonts w:ascii="Traditional Arabic" w:hAnsi="Traditional Arabic" w:cs="Traditional Arabic" w:hint="cs"/>
                          <w:b/>
                          <w:bCs/>
                          <w:sz w:val="24"/>
                          <w:szCs w:val="24"/>
                          <w:rtl/>
                          <w:lang w:bidi="ar-LB"/>
                        </w:rPr>
                        <w:t>ك</w:t>
                      </w:r>
                      <w:r w:rsidRPr="003B7CAA">
                        <w:rPr>
                          <w:rFonts w:ascii="Traditional Arabic" w:hAnsi="Traditional Arabic" w:cs="Traditional Arabic" w:hint="cs"/>
                          <w:b/>
                          <w:bCs/>
                          <w:sz w:val="24"/>
                          <w:szCs w:val="24"/>
                          <w:rtl/>
                          <w:lang w:bidi="ar-LB"/>
                        </w:rPr>
                        <w:t>ل</w:t>
                      </w:r>
                      <w:r>
                        <w:rPr>
                          <w:rFonts w:ascii="Traditional Arabic" w:hAnsi="Traditional Arabic" w:cs="Traditional Arabic" w:hint="cs"/>
                          <w:b/>
                          <w:bCs/>
                          <w:sz w:val="24"/>
                          <w:szCs w:val="24"/>
                          <w:rtl/>
                          <w:lang w:bidi="ar-LB"/>
                        </w:rPr>
                        <w:t>ّ</w:t>
                      </w:r>
                      <w:r w:rsidRPr="003B7CAA">
                        <w:rPr>
                          <w:rFonts w:ascii="Traditional Arabic" w:hAnsi="Traditional Arabic" w:cs="Traditional Arabic" w:hint="cs"/>
                          <w:b/>
                          <w:bCs/>
                          <w:sz w:val="24"/>
                          <w:szCs w:val="24"/>
                          <w:rtl/>
                          <w:lang w:bidi="ar-LB"/>
                        </w:rPr>
                        <w:t>ا</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3" behindDoc="0" locked="0" layoutInCell="1" allowOverlap="1" wp14:anchorId="3B03B03C" wp14:editId="7C5317FF">
                <wp:simplePos x="0" y="0"/>
                <wp:positionH relativeFrom="column">
                  <wp:posOffset>2781370</wp:posOffset>
                </wp:positionH>
                <wp:positionV relativeFrom="paragraph">
                  <wp:posOffset>537845</wp:posOffset>
                </wp:positionV>
                <wp:extent cx="1966360" cy="245889"/>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966360" cy="245889"/>
                        </a:xfrm>
                        <a:prstGeom prst="rect">
                          <a:avLst/>
                        </a:prstGeom>
                        <a:solidFill>
                          <a:srgbClr val="FFFFFF"/>
                        </a:solidFill>
                        <a:ln w="6350">
                          <a:noFill/>
                        </a:ln>
                      </wps:spPr>
                      <wps:txbx>
                        <w:txbxContent>
                          <w:p w14:paraId="0B223D6F"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 xml:space="preserve">التبليغ الفوري في </w:t>
                            </w:r>
                            <w:r w:rsidRPr="00601422">
                              <w:rPr>
                                <w:rFonts w:ascii="Traditional Arabic" w:hAnsi="Traditional Arabic" w:cs="Traditional Arabic" w:hint="cs"/>
                                <w:b/>
                                <w:bCs/>
                                <w:sz w:val="24"/>
                                <w:szCs w:val="24"/>
                                <w:rtl/>
                                <w:lang w:bidi="ar-LB"/>
                              </w:rPr>
                              <w:t>غضون ساعتين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B03C" id="Text Box 17" o:spid="_x0000_s1045" type="#_x0000_t202" style="position:absolute;left:0;text-align:left;margin-left:219pt;margin-top:42.35pt;width:154.85pt;height:19.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" stroked="f" strokeweight=".5pt">
                <v:textbox inset="0,0,0,0">
                  <w:txbxContent>
                    <w:p w14:paraId="0B223D6F"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 xml:space="preserve">التبليغ الفوري في </w:t>
                      </w:r>
                      <w:r w:rsidRPr="00601422">
                        <w:rPr>
                          <w:rFonts w:ascii="Traditional Arabic" w:hAnsi="Traditional Arabic" w:cs="Traditional Arabic" w:hint="cs"/>
                          <w:b/>
                          <w:bCs/>
                          <w:sz w:val="24"/>
                          <w:szCs w:val="24"/>
                          <w:rtl/>
                          <w:lang w:bidi="ar-LB"/>
                        </w:rPr>
                        <w:t>غضون ساعتين</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2" behindDoc="0" locked="0" layoutInCell="1" allowOverlap="1" wp14:anchorId="7A14CABD" wp14:editId="0AB2B22B">
                <wp:simplePos x="0" y="0"/>
                <wp:positionH relativeFrom="column">
                  <wp:posOffset>2066423</wp:posOffset>
                </wp:positionH>
                <wp:positionV relativeFrom="paragraph">
                  <wp:posOffset>1982278</wp:posOffset>
                </wp:positionV>
                <wp:extent cx="1761266" cy="3635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61266" cy="363535"/>
                        </a:xfrm>
                        <a:prstGeom prst="rect">
                          <a:avLst/>
                        </a:prstGeom>
                        <a:solidFill>
                          <a:srgbClr val="FFFFFF"/>
                        </a:solidFill>
                        <a:ln w="6350">
                          <a:noFill/>
                        </a:ln>
                      </wps:spPr>
                      <wps:txbx>
                        <w:txbxContent>
                          <w:p w14:paraId="559BE451"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استمارة المخاوف المحتملة لسلامة الطفل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CABD" id="Text Box 16" o:spid="_x0000_s1046" type="#_x0000_t202" style="position:absolute;left:0;text-align:left;margin-left:162.7pt;margin-top:156.1pt;width:138.7pt;height:28.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" stroked="f" strokeweight=".5pt">
                <v:textbox inset="0,0,0,0">
                  <w:txbxContent>
                    <w:p w14:paraId="559BE451" w14:textId="77777777" w:rsidR="001F0BC1" w:rsidRPr="00E558B4" w:rsidRDefault="001F0BC1" w:rsidP="001F0BC1">
                      <w:pPr>
                        <w:jc w:val="center"/>
                        <w:rPr>
                          <w:rFonts w:ascii="Traditional Arabic" w:hAnsi="Traditional Arabic" w:cs="Traditional Arabic"/>
                          <w:sz w:val="24"/>
                          <w:szCs w:val="24"/>
                          <w:lang w:bidi="ar-LB"/>
                        </w:rPr>
                      </w:pPr>
                      <w:r>
                        <w:rPr>
                          <w:rFonts w:ascii="Traditional Arabic" w:hAnsi="Traditional Arabic" w:cs="Traditional Arabic" w:hint="cs"/>
                          <w:sz w:val="24"/>
                          <w:szCs w:val="24"/>
                          <w:rtl/>
                          <w:lang w:bidi="ar-LB"/>
                        </w:rPr>
                        <w:t>استمارة المخاوف المحتملة لسلامة الطفل</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50" behindDoc="0" locked="0" layoutInCell="1" allowOverlap="1" wp14:anchorId="0469D8B1" wp14:editId="6BAAB333">
                <wp:simplePos x="0" y="0"/>
                <wp:positionH relativeFrom="column">
                  <wp:posOffset>160934</wp:posOffset>
                </wp:positionH>
                <wp:positionV relativeFrom="paragraph">
                  <wp:posOffset>1967789</wp:posOffset>
                </wp:positionV>
                <wp:extent cx="1038556" cy="402336"/>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1038556" cy="402336"/>
                        </a:xfrm>
                        <a:prstGeom prst="rect">
                          <a:avLst/>
                        </a:prstGeom>
                        <a:solidFill>
                          <a:srgbClr val="FFFFFF"/>
                        </a:solidFill>
                        <a:ln w="6350">
                          <a:noFill/>
                        </a:ln>
                      </wps:spPr>
                      <wps:txbx>
                        <w:txbxContent>
                          <w:p w14:paraId="5892EDE3" w14:textId="77777777" w:rsidR="001F0BC1" w:rsidRPr="003B7CAA" w:rsidRDefault="001F0BC1" w:rsidP="001F0BC1">
                            <w:pPr>
                              <w:jc w:val="center"/>
                              <w:rPr>
                                <w:rFonts w:ascii="Traditional Arabic" w:hAnsi="Traditional Arabic" w:cs="Traditional Arabic"/>
                                <w:lang w:bidi="ar-LB"/>
                              </w:rPr>
                            </w:pPr>
                            <w:r w:rsidRPr="003B7CAA">
                              <w:rPr>
                                <w:rFonts w:ascii="Traditional Arabic" w:hAnsi="Traditional Arabic" w:cs="Traditional Arabic" w:hint="cs"/>
                                <w:rtl/>
                                <w:lang w:bidi="ar-LB"/>
                              </w:rPr>
                              <w:t xml:space="preserve">اكتشاف أو الشك في مخاوف محتملة لسلامة الطفل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D8B1" id="Text Box 54" o:spid="_x0000_s1047" type="#_x0000_t202" style="position:absolute;left:0;text-align:left;margin-left:12.65pt;margin-top:154.95pt;width:81.8pt;height:3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" stroked="f" strokeweight=".5pt">
                <v:textbox inset="0,0,0,0">
                  <w:txbxContent>
                    <w:p w14:paraId="5892EDE3" w14:textId="77777777" w:rsidR="001F0BC1" w:rsidRPr="003B7CAA" w:rsidRDefault="001F0BC1" w:rsidP="001F0BC1">
                      <w:pPr>
                        <w:jc w:val="center"/>
                        <w:rPr>
                          <w:rFonts w:ascii="Traditional Arabic" w:hAnsi="Traditional Arabic" w:cs="Traditional Arabic"/>
                          <w:lang w:bidi="ar-LB"/>
                        </w:rPr>
                      </w:pPr>
                      <w:r w:rsidRPr="003B7CAA">
                        <w:rPr>
                          <w:rFonts w:ascii="Traditional Arabic" w:hAnsi="Traditional Arabic" w:cs="Traditional Arabic" w:hint="cs"/>
                          <w:rtl/>
                          <w:lang w:bidi="ar-LB"/>
                        </w:rPr>
                        <w:t xml:space="preserve">اكتشاف أو الشك في مخاوف محتملة لسلامة الطفل </w:t>
                      </w: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49" behindDoc="0" locked="0" layoutInCell="1" allowOverlap="1" wp14:anchorId="0EA98E83" wp14:editId="5A8EE91F">
                <wp:simplePos x="0" y="0"/>
                <wp:positionH relativeFrom="column">
                  <wp:posOffset>1967662</wp:posOffset>
                </wp:positionH>
                <wp:positionV relativeFrom="paragraph">
                  <wp:posOffset>1477645</wp:posOffset>
                </wp:positionV>
                <wp:extent cx="511658" cy="160935"/>
                <wp:effectExtent l="0" t="0" r="3175" b="0"/>
                <wp:wrapNone/>
                <wp:docPr id="55" name="Text Box 55"/>
                <wp:cNvGraphicFramePr/>
                <a:graphic xmlns:a="http://schemas.openxmlformats.org/drawingml/2006/main">
                  <a:graphicData uri="http://schemas.microsoft.com/office/word/2010/wordprocessingShape">
                    <wps:wsp>
                      <wps:cNvSpPr txBox="1"/>
                      <wps:spPr>
                        <a:xfrm>
                          <a:off x="0" y="0"/>
                          <a:ext cx="511658" cy="160935"/>
                        </a:xfrm>
                        <a:prstGeom prst="rect">
                          <a:avLst/>
                        </a:prstGeom>
                        <a:solidFill>
                          <a:srgbClr val="FFFFFF"/>
                        </a:solidFill>
                        <a:ln w="6350">
                          <a:noFill/>
                        </a:ln>
                      </wps:spPr>
                      <wps:txbx>
                        <w:txbxContent>
                          <w:p w14:paraId="17BCFDFA" w14:textId="77777777" w:rsidR="001F0BC1" w:rsidRPr="003B7CAA" w:rsidRDefault="001F0BC1" w:rsidP="001F0BC1">
                            <w:pPr>
                              <w:jc w:val="center"/>
                              <w:rPr>
                                <w:rFonts w:ascii="Traditional Arabic" w:hAnsi="Traditional Arabic" w:cs="Traditional Arabic"/>
                                <w:b/>
                                <w:bCs/>
                                <w:sz w:val="24"/>
                                <w:szCs w:val="24"/>
                                <w:lang w:bidi="ar-LB"/>
                              </w:rPr>
                            </w:pPr>
                            <w:r>
                              <w:rPr>
                                <w:rFonts w:ascii="Traditional Arabic" w:hAnsi="Traditional Arabic" w:cs="Traditional Arabic" w:hint="cs"/>
                                <w:b/>
                                <w:bCs/>
                                <w:sz w:val="24"/>
                                <w:szCs w:val="24"/>
                                <w:rtl/>
                                <w:lang w:bidi="ar-LB"/>
                              </w:rPr>
                              <w:t>ك</w:t>
                            </w:r>
                            <w:r w:rsidRPr="003B7CAA">
                              <w:rPr>
                                <w:rFonts w:ascii="Traditional Arabic" w:hAnsi="Traditional Arabic" w:cs="Traditional Arabic" w:hint="cs"/>
                                <w:b/>
                                <w:bCs/>
                                <w:sz w:val="24"/>
                                <w:szCs w:val="24"/>
                                <w:rtl/>
                                <w:lang w:bidi="ar-LB"/>
                              </w:rPr>
                              <w:t>ل</w:t>
                            </w:r>
                            <w:r>
                              <w:rPr>
                                <w:rFonts w:ascii="Traditional Arabic" w:hAnsi="Traditional Arabic" w:cs="Traditional Arabic" w:hint="cs"/>
                                <w:b/>
                                <w:bCs/>
                                <w:sz w:val="24"/>
                                <w:szCs w:val="24"/>
                                <w:rtl/>
                                <w:lang w:bidi="ar-LB"/>
                              </w:rPr>
                              <w:t>ّ</w:t>
                            </w:r>
                            <w:r w:rsidRPr="003B7CAA">
                              <w:rPr>
                                <w:rFonts w:ascii="Traditional Arabic" w:hAnsi="Traditional Arabic" w:cs="Traditional Arabic" w:hint="cs"/>
                                <w:b/>
                                <w:bCs/>
                                <w:sz w:val="24"/>
                                <w:szCs w:val="24"/>
                                <w:rtl/>
                                <w:lang w:bidi="ar-LB"/>
                              </w:rPr>
                              <w:t>ا</w:t>
                            </w:r>
                          </w:p>
                          <w:p w14:paraId="4868117F" w14:textId="77777777" w:rsidR="001F0BC1" w:rsidRPr="003B7CAA" w:rsidRDefault="001F0BC1" w:rsidP="001F0BC1">
                            <w:pPr>
                              <w:jc w:val="center"/>
                              <w:rPr>
                                <w:rFonts w:ascii="Traditional Arabic" w:hAnsi="Traditional Arabic" w:cs="Traditional Arabic"/>
                                <w:b/>
                                <w:bCs/>
                                <w:sz w:val="24"/>
                                <w:szCs w:val="24"/>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8E83" id="Text Box 55" o:spid="_x0000_s1048" type="#_x0000_t202" style="position:absolute;left:0;text-align:left;margin-left:154.95pt;margin-top:116.35pt;width:40.3pt;height:12.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" stroked="f" strokeweight=".5pt">
                <v:textbox inset="0,0,0,0">
                  <w:txbxContent>
                    <w:p w14:paraId="17BCFDFA" w14:textId="77777777" w:rsidR="001F0BC1" w:rsidRPr="003B7CAA" w:rsidRDefault="001F0BC1" w:rsidP="001F0BC1">
                      <w:pPr>
                        <w:jc w:val="center"/>
                        <w:rPr>
                          <w:rFonts w:ascii="Traditional Arabic" w:hAnsi="Traditional Arabic" w:cs="Traditional Arabic"/>
                          <w:b/>
                          <w:bCs/>
                          <w:sz w:val="24"/>
                          <w:szCs w:val="24"/>
                          <w:lang w:bidi="ar-LB"/>
                        </w:rPr>
                      </w:pPr>
                      <w:r>
                        <w:rPr>
                          <w:rFonts w:ascii="Traditional Arabic" w:hAnsi="Traditional Arabic" w:cs="Traditional Arabic" w:hint="cs"/>
                          <w:b/>
                          <w:bCs/>
                          <w:sz w:val="24"/>
                          <w:szCs w:val="24"/>
                          <w:rtl/>
                          <w:lang w:bidi="ar-LB"/>
                        </w:rPr>
                        <w:t>ك</w:t>
                      </w:r>
                      <w:r w:rsidRPr="003B7CAA">
                        <w:rPr>
                          <w:rFonts w:ascii="Traditional Arabic" w:hAnsi="Traditional Arabic" w:cs="Traditional Arabic" w:hint="cs"/>
                          <w:b/>
                          <w:bCs/>
                          <w:sz w:val="24"/>
                          <w:szCs w:val="24"/>
                          <w:rtl/>
                          <w:lang w:bidi="ar-LB"/>
                        </w:rPr>
                        <w:t>ل</w:t>
                      </w:r>
                      <w:r>
                        <w:rPr>
                          <w:rFonts w:ascii="Traditional Arabic" w:hAnsi="Traditional Arabic" w:cs="Traditional Arabic" w:hint="cs"/>
                          <w:b/>
                          <w:bCs/>
                          <w:sz w:val="24"/>
                          <w:szCs w:val="24"/>
                          <w:rtl/>
                          <w:lang w:bidi="ar-LB"/>
                        </w:rPr>
                        <w:t>ّ</w:t>
                      </w:r>
                      <w:r w:rsidRPr="003B7CAA">
                        <w:rPr>
                          <w:rFonts w:ascii="Traditional Arabic" w:hAnsi="Traditional Arabic" w:cs="Traditional Arabic" w:hint="cs"/>
                          <w:b/>
                          <w:bCs/>
                          <w:sz w:val="24"/>
                          <w:szCs w:val="24"/>
                          <w:rtl/>
                          <w:lang w:bidi="ar-LB"/>
                        </w:rPr>
                        <w:t>ا</w:t>
                      </w:r>
                    </w:p>
                    <w:p w14:paraId="4868117F" w14:textId="77777777" w:rsidR="001F0BC1" w:rsidRPr="003B7CAA" w:rsidRDefault="001F0BC1" w:rsidP="001F0BC1">
                      <w:pPr>
                        <w:jc w:val="center"/>
                        <w:rPr>
                          <w:rFonts w:ascii="Traditional Arabic" w:hAnsi="Traditional Arabic" w:cs="Traditional Arabic"/>
                          <w:b/>
                          <w:bCs/>
                          <w:sz w:val="24"/>
                          <w:szCs w:val="24"/>
                          <w:lang w:bidi="ar-LB"/>
                        </w:rPr>
                      </w:pPr>
                    </w:p>
                  </w:txbxContent>
                </v:textbox>
              </v:shape>
            </w:pict>
          </mc:Fallback>
        </mc:AlternateContent>
      </w:r>
      <w:r w:rsidR="001F0BC1" w:rsidRPr="000538A3">
        <w:rPr>
          <w:rFonts w:ascii="Graphik Arabic Regular" w:hAnsi="Graphik Arabic Regular" w:cs="Graphik Arabic Regular"/>
          <w:noProof/>
          <w:rtl/>
          <w:lang w:eastAsia="en-US"/>
        </w:rPr>
        <mc:AlternateContent>
          <mc:Choice Requires="wps">
            <w:drawing>
              <wp:anchor distT="0" distB="0" distL="114300" distR="114300" simplePos="0" relativeHeight="251658247" behindDoc="0" locked="0" layoutInCell="1" allowOverlap="1" wp14:anchorId="2415F5AA" wp14:editId="797E2EFB">
                <wp:simplePos x="0" y="0"/>
                <wp:positionH relativeFrom="column">
                  <wp:posOffset>1177341</wp:posOffset>
                </wp:positionH>
                <wp:positionV relativeFrom="paragraph">
                  <wp:posOffset>599846</wp:posOffset>
                </wp:positionV>
                <wp:extent cx="416967" cy="336499"/>
                <wp:effectExtent l="0" t="0" r="2540" b="6985"/>
                <wp:wrapNone/>
                <wp:docPr id="56" name="Text Box 56"/>
                <wp:cNvGraphicFramePr/>
                <a:graphic xmlns:a="http://schemas.openxmlformats.org/drawingml/2006/main">
                  <a:graphicData uri="http://schemas.microsoft.com/office/word/2010/wordprocessingShape">
                    <wps:wsp>
                      <wps:cNvSpPr txBox="1"/>
                      <wps:spPr>
                        <a:xfrm>
                          <a:off x="0" y="0"/>
                          <a:ext cx="416967" cy="336499"/>
                        </a:xfrm>
                        <a:prstGeom prst="rect">
                          <a:avLst/>
                        </a:prstGeom>
                        <a:solidFill>
                          <a:schemeClr val="bg1"/>
                        </a:solidFill>
                        <a:ln w="6350">
                          <a:noFill/>
                        </a:ln>
                      </wps:spPr>
                      <wps:txbx>
                        <w:txbxContent>
                          <w:p w14:paraId="10E4E22C" w14:textId="77777777" w:rsidR="001F0BC1" w:rsidRPr="007038F9" w:rsidRDefault="001F0BC1" w:rsidP="001F0BC1">
                            <w:pPr>
                              <w:jc w:val="center"/>
                              <w:rPr>
                                <w:rFonts w:ascii="Traditional Arabic" w:hAnsi="Traditional Arabic" w:cs="Traditional Arabic"/>
                                <w:b/>
                                <w:bCs/>
                                <w:sz w:val="24"/>
                                <w:szCs w:val="24"/>
                                <w:lang w:bidi="ar-LB"/>
                              </w:rPr>
                            </w:pPr>
                            <w:r w:rsidRPr="007038F9">
                              <w:rPr>
                                <w:rFonts w:ascii="Traditional Arabic" w:hAnsi="Traditional Arabic" w:cs="Traditional Arabic"/>
                                <w:b/>
                                <w:bCs/>
                                <w:sz w:val="24"/>
                                <w:szCs w:val="24"/>
                                <w:rtl/>
                                <w:lang w:bidi="ar-LB"/>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15F5AA" id="Text Box 56" o:spid="_x0000_s1049" type="#_x0000_t202" style="position:absolute;left:0;text-align:left;margin-left:92.7pt;margin-top:47.25pt;width:32.85pt;height:2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" fillcolor="white [3212]" stroked="f" strokeweight=".5pt">
                <v:textbox inset="0,0,0,0">
                  <w:txbxContent>
                    <w:p w14:paraId="10E4E22C" w14:textId="77777777" w:rsidR="001F0BC1" w:rsidRPr="007038F9" w:rsidRDefault="001F0BC1" w:rsidP="001F0BC1">
                      <w:pPr>
                        <w:jc w:val="center"/>
                        <w:rPr>
                          <w:rFonts w:ascii="Traditional Arabic" w:hAnsi="Traditional Arabic" w:cs="Traditional Arabic"/>
                          <w:b/>
                          <w:bCs/>
                          <w:sz w:val="24"/>
                          <w:szCs w:val="24"/>
                          <w:lang w:bidi="ar-LB"/>
                        </w:rPr>
                      </w:pPr>
                      <w:r w:rsidRPr="007038F9">
                        <w:rPr>
                          <w:rFonts w:ascii="Traditional Arabic" w:hAnsi="Traditional Arabic" w:cs="Traditional Arabic"/>
                          <w:b/>
                          <w:bCs/>
                          <w:sz w:val="24"/>
                          <w:szCs w:val="24"/>
                          <w:rtl/>
                          <w:lang w:bidi="ar-LB"/>
                        </w:rPr>
                        <w:t>نعم</w:t>
                      </w:r>
                    </w:p>
                  </w:txbxContent>
                </v:textbox>
              </v:shape>
            </w:pict>
          </mc:Fallback>
        </mc:AlternateContent>
      </w:r>
      <w:r w:rsidR="001F0BC1" w:rsidRPr="000538A3">
        <w:rPr>
          <w:rFonts w:ascii="Graphik Arabic Regular" w:hAnsi="Graphik Arabic Regular" w:cs="Graphik Arabic Regular"/>
          <w:noProof/>
          <w:rtl/>
          <w:lang w:eastAsia="en-US"/>
        </w:rPr>
        <w:drawing>
          <wp:inline distT="0" distB="0" distL="0" distR="0" wp14:anchorId="78DD442C" wp14:editId="5B8D48E3">
            <wp:extent cx="8860790" cy="44303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0790" cy="4430395"/>
                    </a:xfrm>
                    <a:prstGeom prst="rect">
                      <a:avLst/>
                    </a:prstGeom>
                  </pic:spPr>
                </pic:pic>
              </a:graphicData>
            </a:graphic>
          </wp:inline>
        </w:drawing>
      </w:r>
    </w:p>
    <w:p w14:paraId="265A1F51"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6A703313"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6D645922"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معلومات الاتصال ذات الصلة:</w:t>
      </w:r>
    </w:p>
    <w:p w14:paraId="3DBC6982" w14:textId="77777777" w:rsidR="001F0BC1" w:rsidRPr="000538A3" w:rsidRDefault="001F0BC1" w:rsidP="001F0BC1">
      <w:pPr>
        <w:pStyle w:val="ListParagraph"/>
        <w:numPr>
          <w:ilvl w:val="0"/>
          <w:numId w:val="2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شرطة أبوظبي: 999 </w:t>
      </w:r>
      <w:r w:rsidRPr="000538A3">
        <w:rPr>
          <w:rFonts w:ascii="Graphik Arabic Regular" w:hAnsi="Graphik Arabic Regular" w:cs="Graphik Arabic Regular"/>
          <w:color w:val="595959" w:themeColor="text1" w:themeTint="A6"/>
          <w:rtl/>
          <w:lang w:eastAsia="ar" w:bidi="ar-MA"/>
        </w:rPr>
        <w:tab/>
      </w:r>
    </w:p>
    <w:p w14:paraId="00287952" w14:textId="77777777" w:rsidR="001F0BC1" w:rsidRPr="000538A3" w:rsidRDefault="001F0BC1" w:rsidP="001F0BC1">
      <w:pPr>
        <w:pStyle w:val="ListParagraph"/>
        <w:numPr>
          <w:ilvl w:val="0"/>
          <w:numId w:val="28"/>
        </w:numPr>
        <w:bidi/>
        <w:rPr>
          <w:rFonts w:ascii="Graphik Arabic Regular" w:hAnsi="Graphik Arabic Regular" w:cs="Graphik Arabic Regular"/>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هيئة الرعاية الأسرية: </w:t>
      </w:r>
      <w:bookmarkStart w:id="36" w:name="_Hlk117270453"/>
      <w:r w:rsidRPr="000538A3">
        <w:rPr>
          <w:rtl/>
        </w:rPr>
        <w:fldChar w:fldCharType="begin"/>
      </w:r>
      <w:r w:rsidRPr="000538A3">
        <w:rPr>
          <w:rFonts w:ascii="Graphik Arabic Regular" w:hAnsi="Graphik Arabic Regular" w:cs="Graphik Arabic Regular"/>
          <w:rtl/>
          <w:lang w:eastAsia="ar" w:bidi="ar-MA"/>
        </w:rPr>
        <w:instrText xml:space="preserve"> HYPERLINK "mailto:Child.pc@adfcs.gov.ae" </w:instrText>
      </w:r>
      <w:r w:rsidRPr="000538A3">
        <w:rPr>
          <w:rtl/>
        </w:rPr>
      </w:r>
      <w:r w:rsidRPr="000538A3">
        <w:rPr>
          <w:rtl/>
        </w:rPr>
        <w:fldChar w:fldCharType="separate"/>
      </w:r>
      <w:r w:rsidRPr="000538A3">
        <w:rPr>
          <w:rStyle w:val="Hyperlink"/>
          <w:rFonts w:ascii="Graphik Arabic Regular" w:hAnsi="Graphik Arabic Regular" w:cs="Graphik Arabic Regular"/>
          <w:sz w:val="24"/>
          <w:szCs w:val="24"/>
          <w:lang w:eastAsia="ar" w:bidi="en-US"/>
        </w:rPr>
        <w:t>Child.pc@adfcs.gov.ae</w:t>
      </w:r>
      <w:r w:rsidRPr="000538A3">
        <w:rPr>
          <w:rStyle w:val="Hyperlink"/>
          <w:rFonts w:ascii="Graphik Arabic Regular" w:hAnsi="Graphik Arabic Regular" w:cs="Graphik Arabic Regular"/>
          <w:sz w:val="24"/>
          <w:szCs w:val="24"/>
          <w:rtl/>
          <w:lang w:eastAsia="ar" w:bidi="ar-MA"/>
        </w:rPr>
        <w:fldChar w:fldCharType="end"/>
      </w:r>
      <w:bookmarkEnd w:id="36"/>
      <w:r w:rsidRPr="000538A3">
        <w:rPr>
          <w:rStyle w:val="Hyperlink"/>
          <w:rFonts w:ascii="Graphik Arabic Regular" w:hAnsi="Graphik Arabic Regular" w:cs="Graphik Arabic Regular"/>
          <w:sz w:val="24"/>
          <w:szCs w:val="24"/>
          <w:rtl/>
          <w:lang w:eastAsia="ar" w:bidi="ar-MA"/>
        </w:rPr>
        <w:t xml:space="preserve">؛ </w:t>
      </w:r>
      <w:r w:rsidRPr="000538A3">
        <w:rPr>
          <w:rStyle w:val="Hyperlink"/>
          <w:rFonts w:ascii="Graphik Arabic Regular" w:hAnsi="Graphik Arabic Regular" w:cs="Graphik Arabic Regular"/>
          <w:sz w:val="24"/>
          <w:szCs w:val="24"/>
          <w:lang w:eastAsia="ar" w:bidi="en-US"/>
        </w:rPr>
        <w:t>icm@adfca.gov.ae</w:t>
      </w:r>
      <w:r w:rsidRPr="000538A3">
        <w:rPr>
          <w:rFonts w:ascii="Graphik Arabic Regular" w:hAnsi="Graphik Arabic Regular" w:cs="Graphik Arabic Regular"/>
          <w:rtl/>
          <w:lang w:eastAsia="ar" w:bidi="ar-MA"/>
        </w:rPr>
        <w:tab/>
      </w:r>
      <w:r w:rsidRPr="000538A3">
        <w:rPr>
          <w:rFonts w:ascii="Graphik Arabic Regular" w:hAnsi="Graphik Arabic Regular" w:cs="Graphik Arabic Regular"/>
          <w:rtl/>
          <w:lang w:eastAsia="ar" w:bidi="ar-MA"/>
        </w:rPr>
        <w:tab/>
      </w:r>
      <w:r w:rsidRPr="000538A3">
        <w:rPr>
          <w:rFonts w:ascii="Graphik Arabic Regular" w:hAnsi="Graphik Arabic Regular" w:cs="Graphik Arabic Regular"/>
          <w:rtl/>
          <w:lang w:eastAsia="ar" w:bidi="ar-MA"/>
        </w:rPr>
        <w:tab/>
      </w:r>
      <w:r w:rsidRPr="000538A3">
        <w:rPr>
          <w:rFonts w:ascii="Graphik Arabic Regular" w:hAnsi="Graphik Arabic Regular" w:cs="Graphik Arabic Regular"/>
          <w:rtl/>
          <w:lang w:eastAsia="ar" w:bidi="ar-MA"/>
        </w:rPr>
        <w:tab/>
      </w:r>
      <w:r w:rsidRPr="000538A3">
        <w:rPr>
          <w:rFonts w:ascii="Graphik Arabic Regular" w:hAnsi="Graphik Arabic Regular" w:cs="Graphik Arabic Regular"/>
          <w:rtl/>
          <w:lang w:eastAsia="ar" w:bidi="ar-MA"/>
        </w:rPr>
        <w:tab/>
      </w:r>
    </w:p>
    <w:p w14:paraId="2BC2F124" w14:textId="77777777" w:rsidR="001F0BC1" w:rsidRPr="000538A3" w:rsidRDefault="001F0BC1" w:rsidP="001F0BC1">
      <w:pPr>
        <w:pStyle w:val="ListParagraph"/>
        <w:numPr>
          <w:ilvl w:val="0"/>
          <w:numId w:val="28"/>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وحدة حماية الطفل في دائرة التعليم والمعرفة في إمارة أبوظبي: 02 615 0000؛ </w:t>
      </w:r>
      <w:bookmarkStart w:id="37" w:name="_Hlk117270412"/>
      <w:r w:rsidRPr="000538A3">
        <w:rPr>
          <w:rtl/>
        </w:rPr>
        <w:fldChar w:fldCharType="begin"/>
      </w:r>
      <w:r w:rsidRPr="000538A3">
        <w:rPr>
          <w:rFonts w:ascii="Graphik Arabic Regular" w:hAnsi="Graphik Arabic Regular" w:cs="Graphik Arabic Regular"/>
          <w:rtl/>
          <w:lang w:eastAsia="ar" w:bidi="ar-MA"/>
        </w:rPr>
        <w:instrText xml:space="preserve"> HYPERLINK "mailto:CPU@adek.gov.ae" </w:instrText>
      </w:r>
      <w:r w:rsidRPr="000538A3">
        <w:rPr>
          <w:rtl/>
        </w:rPr>
      </w:r>
      <w:r w:rsidRPr="000538A3">
        <w:rPr>
          <w:rtl/>
        </w:rPr>
        <w:fldChar w:fldCharType="separate"/>
      </w:r>
      <w:r w:rsidRPr="000538A3">
        <w:rPr>
          <w:rStyle w:val="Hyperlink"/>
          <w:rFonts w:ascii="Graphik Arabic Regular" w:eastAsia="Graphik Arabic Regular" w:hAnsi="Graphik Arabic Regular" w:cs="Graphik Arabic Regular"/>
          <w:sz w:val="24"/>
          <w:szCs w:val="24"/>
          <w:lang w:eastAsia="ar" w:bidi="en-US"/>
        </w:rPr>
        <w:t>CPU@adek.gov.ae</w:t>
      </w:r>
      <w:r w:rsidRPr="000538A3">
        <w:rPr>
          <w:rStyle w:val="Hyperlink"/>
          <w:rFonts w:ascii="Graphik Arabic Regular" w:eastAsia="Graphik Arabic Regular" w:hAnsi="Graphik Arabic Regular" w:cs="Graphik Arabic Regular"/>
          <w:sz w:val="24"/>
          <w:szCs w:val="24"/>
          <w:rtl/>
          <w:lang w:eastAsia="ar" w:bidi="ar-MA"/>
        </w:rPr>
        <w:fldChar w:fldCharType="end"/>
      </w:r>
      <w:bookmarkStart w:id="38" w:name="_Hlk112444126"/>
      <w:bookmarkEnd w:id="37"/>
    </w:p>
    <w:bookmarkEnd w:id="38"/>
    <w:p w14:paraId="70A9CE50" w14:textId="77777777" w:rsidR="001F0BC1" w:rsidRPr="000538A3" w:rsidRDefault="001F0BC1" w:rsidP="001F0BC1">
      <w:pPr>
        <w:pStyle w:val="ListParagraph"/>
        <w:numPr>
          <w:ilvl w:val="0"/>
          <w:numId w:val="28"/>
        </w:numPr>
        <w:overflowPunct/>
        <w:autoSpaceDE/>
        <w:autoSpaceDN/>
        <w:bidi/>
        <w:adjustRightInd/>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وزارة الداخلية - مركز حماية الطفل: 116111</w:t>
      </w:r>
    </w:p>
    <w:p w14:paraId="3D5CD24B"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2CFC4B35"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65DE006D"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10C33D14" w14:textId="4A1B8E20" w:rsidR="001F0BC1" w:rsidRPr="000538A3" w:rsidRDefault="001F0BC1" w:rsidP="00332BFD">
      <w:pPr>
        <w:pStyle w:val="Heading1"/>
        <w:numPr>
          <w:ilvl w:val="0"/>
          <w:numId w:val="32"/>
        </w:numPr>
        <w:bidi/>
        <w:spacing w:before="0" w:after="0"/>
        <w:rPr>
          <w:rFonts w:ascii="Graphik Arabic Regular" w:hAnsi="Graphik Arabic Regular" w:cs="Graphik Arabic Regular"/>
          <w:color w:val="595959" w:themeColor="text1" w:themeTint="A6"/>
        </w:rPr>
      </w:pPr>
      <w:bookmarkStart w:id="39" w:name="_Toc125443285"/>
      <w:r w:rsidRPr="000538A3">
        <w:rPr>
          <w:rFonts w:ascii="Graphik Arabic Regular" w:eastAsia="Graphik Arabic Regular" w:hAnsi="Graphik Arabic Regular" w:cs="Graphik Arabic Regular"/>
          <w:color w:val="595959" w:themeColor="text1" w:themeTint="A6"/>
          <w:rtl/>
          <w:lang w:eastAsia="ar" w:bidi="ar-MA"/>
        </w:rPr>
        <w:t>إطار التقييم الأوّلي للسلامة والمخاطر والإحالات</w:t>
      </w:r>
      <w:bookmarkEnd w:id="39"/>
    </w:p>
    <w:p w14:paraId="2D0AD5D3" w14:textId="77777777" w:rsidR="001F0BC1" w:rsidRPr="000538A3" w:rsidRDefault="001F0BC1" w:rsidP="001F0BC1">
      <w:pPr>
        <w:bidi/>
        <w:rPr>
          <w:rFonts w:ascii="Graphik Arabic Regular" w:hAnsi="Graphik Arabic Regular" w:cs="Graphik Arabic Regular"/>
        </w:rPr>
      </w:pPr>
    </w:p>
    <w:p w14:paraId="13B9C3EA"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كما ورد في القسم السابق، تحتفظ وحدة حماية الطفل في دائرة التعليم والمعرفة في إمارة أبوظبي بحق إجراء التقييم الأوّلي للسلامة والمخاطر، أو تعيين موظف مؤهل في الحضانة لإجراء هذا التقييم. أما إذا أحيلت المخاوف إلى هيئة الرعاية الأسرية، يتولّى مدير الحالة في الهيئة إجراء هذا التقييم الأوّلي. </w:t>
      </w:r>
    </w:p>
    <w:p w14:paraId="589DADB1" w14:textId="77777777" w:rsidR="001F0BC1" w:rsidRPr="000538A3" w:rsidRDefault="001F0BC1" w:rsidP="001F0BC1">
      <w:pPr>
        <w:bidi/>
        <w:rPr>
          <w:rFonts w:ascii="Graphik Arabic Regular" w:hAnsi="Graphik Arabic Regular" w:cs="Graphik Arabic Regular"/>
          <w:color w:val="595959" w:themeColor="text1" w:themeTint="A6"/>
          <w:lang w:val="en-GB"/>
        </w:rPr>
      </w:pPr>
    </w:p>
    <w:p w14:paraId="341D364B" w14:textId="07A42E9F" w:rsidR="001F0BC1" w:rsidRPr="000538A3" w:rsidRDefault="001F0BC1" w:rsidP="00332BFD">
      <w:pPr>
        <w:pStyle w:val="Heading2"/>
        <w:numPr>
          <w:ilvl w:val="1"/>
          <w:numId w:val="37"/>
        </w:numPr>
        <w:bidi/>
        <w:spacing w:before="0"/>
        <w:rPr>
          <w:rFonts w:ascii="Graphik Arabic Regular" w:hAnsi="Graphik Arabic Regular" w:cs="Graphik Arabic Regular"/>
          <w:b w:val="0"/>
          <w:bCs/>
          <w:color w:val="595959" w:themeColor="text1" w:themeTint="A6"/>
        </w:rPr>
      </w:pPr>
      <w:bookmarkStart w:id="40" w:name="_Toc125443286"/>
      <w:r w:rsidRPr="000538A3">
        <w:rPr>
          <w:rFonts w:ascii="Graphik Arabic Regular" w:eastAsia="Graphik Arabic Regular" w:hAnsi="Graphik Arabic Regular" w:cs="Graphik Arabic Regular"/>
          <w:b w:val="0"/>
          <w:bCs/>
          <w:color w:val="595959" w:themeColor="text1" w:themeTint="A6"/>
          <w:rtl/>
          <w:lang w:eastAsia="ar" w:bidi="ar-MA"/>
        </w:rPr>
        <w:t>أهداف التقييم الأوّلي للسلامة والمخاطر</w:t>
      </w:r>
      <w:bookmarkEnd w:id="40"/>
    </w:p>
    <w:p w14:paraId="5FB8B0AA" w14:textId="77777777" w:rsidR="001F0BC1" w:rsidRPr="000538A3" w:rsidRDefault="001F0BC1" w:rsidP="001F0BC1">
      <w:pPr>
        <w:bidi/>
        <w:rPr>
          <w:rFonts w:ascii="Graphik Arabic Regular" w:hAnsi="Graphik Arabic Regular" w:cs="Graphik Arabic Regular"/>
        </w:rPr>
      </w:pPr>
    </w:p>
    <w:p w14:paraId="4B5E464B"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يسمح التقييم الأوّلي للسلامة والمخاطر لأخصائي حماية الطفل في وحدة حماية الطفل في دائرة التعليم والمعرفة و/أو هيئة الرعاية الأسرية بالقيام بما يلي:</w:t>
      </w:r>
    </w:p>
    <w:p w14:paraId="7ABB9198" w14:textId="77777777" w:rsidR="001F0BC1" w:rsidRPr="000538A3" w:rsidRDefault="001F0BC1" w:rsidP="001F0BC1">
      <w:pPr>
        <w:pStyle w:val="ListParagraph"/>
        <w:numPr>
          <w:ilvl w:val="0"/>
          <w:numId w:val="11"/>
        </w:numPr>
        <w:bidi/>
        <w:rPr>
          <w:rFonts w:ascii="Graphik Arabic Regular" w:hAnsi="Graphik Arabic Regular" w:cs="Graphik Arabic Regular"/>
          <w:color w:val="595959" w:themeColor="text1" w:themeTint="A6"/>
          <w:sz w:val="24"/>
          <w:szCs w:val="24"/>
        </w:rPr>
      </w:pPr>
      <w:bookmarkStart w:id="41" w:name="_Hlk109655725"/>
      <w:r w:rsidRPr="000538A3">
        <w:rPr>
          <w:rFonts w:ascii="Graphik Arabic Regular" w:eastAsia="Graphik Arabic Regular" w:hAnsi="Graphik Arabic Regular" w:cs="Graphik Arabic Regular"/>
          <w:color w:val="595959" w:themeColor="text1" w:themeTint="A6"/>
          <w:sz w:val="24"/>
          <w:szCs w:val="24"/>
          <w:rtl/>
          <w:lang w:eastAsia="ar" w:bidi="ar-MA"/>
        </w:rPr>
        <w:t>تحديد ما إذا كان هناك سبب منطقي للاعتقاد بأن الطفل قد تعرّض للإساءة أو الإهمال (تعرّض للإيذاء في الماضي)</w:t>
      </w:r>
    </w:p>
    <w:bookmarkEnd w:id="41"/>
    <w:p w14:paraId="08CD7912" w14:textId="77777777" w:rsidR="001F0BC1" w:rsidRPr="000538A3" w:rsidRDefault="001F0BC1" w:rsidP="001F0BC1">
      <w:pPr>
        <w:pStyle w:val="ListParagraph"/>
        <w:numPr>
          <w:ilvl w:val="0"/>
          <w:numId w:val="11"/>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تحديد الخطر الحالي الذي يُحدق بالطفل (تقييم سلامة الطفل، والإيذاء الحالي)</w:t>
      </w:r>
    </w:p>
    <w:p w14:paraId="4DAA5CF6" w14:textId="77777777" w:rsidR="001F0BC1" w:rsidRPr="000538A3" w:rsidRDefault="001F0BC1" w:rsidP="001F0BC1">
      <w:pPr>
        <w:pStyle w:val="ListParagraph"/>
        <w:numPr>
          <w:ilvl w:val="0"/>
          <w:numId w:val="11"/>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تحديد الخطر المستقبلي الذي يُحدق بالطفل (إمكانية تعرّض الطفل للإيذاء في المستقبل)</w:t>
      </w:r>
    </w:p>
    <w:p w14:paraId="1BBD36C4"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p>
    <w:p w14:paraId="44EAB82C"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أن ينتهي أخصائي حماية الطفل من إجراء التقييم الأوّلي للسلامة والمخاطر خلال ساعتين في حالة المخاوف الطارئة، وخلال 24-48 ساعة بالنسبة إلى المخاوف الأخرى.</w:t>
      </w:r>
      <w:r w:rsidRPr="000538A3">
        <w:rPr>
          <w:rStyle w:val="FootnoteReference"/>
          <w:rFonts w:ascii="Graphik Arabic Regular" w:eastAsia="Graphik Arabic Regular" w:hAnsi="Graphik Arabic Regular" w:cs="Graphik Arabic Regular"/>
          <w:color w:val="595959" w:themeColor="text1" w:themeTint="A6"/>
          <w:sz w:val="24"/>
          <w:szCs w:val="24"/>
          <w:rtl/>
          <w:lang w:eastAsia="ar" w:bidi="ar-MA"/>
        </w:rPr>
        <w:footnoteReference w:id="7"/>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7BA847F2"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وينبغي أن تخضع كافة المخاوف بشأن سوء معاملة الطفل التي تؤدي إلى تقديم استمارة المخاوف المحتملة لسلامة الطفل لتقييم أوّلي للسلامة والمخاطر.</w:t>
      </w:r>
    </w:p>
    <w:p w14:paraId="01DD1890"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ونتيجةً لهذا التقييم، يتخذ عادةً أخصائي حماية الطفل قرارًا باعتبار البلاغ:</w:t>
      </w:r>
    </w:p>
    <w:p w14:paraId="1A03F35A" w14:textId="77777777" w:rsidR="001F0BC1" w:rsidRPr="000538A3" w:rsidRDefault="001F0BC1" w:rsidP="001F0BC1">
      <w:pPr>
        <w:pStyle w:val="ListParagraph"/>
        <w:numPr>
          <w:ilvl w:val="0"/>
          <w:numId w:val="15"/>
        </w:num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غير مدعوم </w:t>
      </w:r>
      <w:r w:rsidRPr="000538A3">
        <w:rPr>
          <w:rFonts w:ascii="Graphik Arabic Regular" w:eastAsia="Graphik Arabic Regular" w:hAnsi="Graphik Arabic Regular" w:cs="Graphik Arabic Regular"/>
          <w:color w:val="595959" w:themeColor="text1" w:themeTint="A6"/>
          <w:sz w:val="24"/>
          <w:szCs w:val="24"/>
          <w:rtl/>
          <w:lang w:eastAsia="ar" w:bidi="ar-MA"/>
        </w:rPr>
        <w:t>– تقرير موثّق يعرض مبرّرات عدم وجود أسباب منطقية للاعتقاد بأن الطفل تعرّض لسوء المعاملة، أو أن سلامة الطفل أو رفاهه معرّض للخطر</w:t>
      </w:r>
    </w:p>
    <w:p w14:paraId="249B8F87" w14:textId="77777777" w:rsidR="001F0BC1" w:rsidRPr="000538A3" w:rsidRDefault="001F0BC1" w:rsidP="001F0BC1">
      <w:pPr>
        <w:pStyle w:val="ListParagraph"/>
        <w:numPr>
          <w:ilvl w:val="0"/>
          <w:numId w:val="15"/>
        </w:num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مخاوف مثبتة </w:t>
      </w:r>
      <w:r w:rsidRPr="000538A3">
        <w:rPr>
          <w:rFonts w:ascii="Graphik Arabic Regular" w:eastAsia="Graphik Arabic Regular" w:hAnsi="Graphik Arabic Regular" w:cs="Graphik Arabic Regular"/>
          <w:color w:val="595959" w:themeColor="text1" w:themeTint="A6"/>
          <w:sz w:val="24"/>
          <w:szCs w:val="24"/>
          <w:rtl/>
          <w:lang w:eastAsia="ar" w:bidi="ar-MA"/>
        </w:rPr>
        <w:t>– ثمة أسباب منطقية تحمل على الاعتقاد بأن الطفل تعرّض للإهمال وبأن تصرّفات الجاني أو تقاعسه يؤدي إلى احتمال وقوع سوء المعاملة و/أو الإهمال، ولكن ما من خطر محدق يهدد سلامة الطفل أو رفاهه؛ ويشمل ذلك الحالات التي تنطوي على أسباب معقولة للاعتقاد بأن الطفل معرّض للأذى أو الخطر، ولكن بدون إثبات</w:t>
      </w:r>
    </w:p>
    <w:p w14:paraId="7EDDF1A0" w14:textId="77777777" w:rsidR="001F0BC1" w:rsidRPr="000538A3" w:rsidRDefault="001F0BC1" w:rsidP="001F0BC1">
      <w:pPr>
        <w:pStyle w:val="ListParagraph"/>
        <w:numPr>
          <w:ilvl w:val="0"/>
          <w:numId w:val="15"/>
        </w:num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مدعومًا </w:t>
      </w:r>
      <w:r w:rsidRPr="000538A3">
        <w:rPr>
          <w:rFonts w:ascii="Graphik Arabic Regular" w:eastAsia="Graphik Arabic Regular" w:hAnsi="Graphik Arabic Regular" w:cs="Graphik Arabic Regular"/>
          <w:color w:val="595959" w:themeColor="text1" w:themeTint="A6"/>
          <w:sz w:val="24"/>
          <w:szCs w:val="24"/>
          <w:rtl/>
          <w:lang w:eastAsia="ar" w:bidi="ar-MA"/>
        </w:rPr>
        <w:t>– ثمة أسباب منطقية للاعتقاد بأن الطفل قد تعرّض لسوء المعاملة وأنه عرضة للخطر، حيث أن تصرّفات الوالدين/مقدّمي الرعاية أو تقاعسهم تُعرّض الطفل للخطر أو تشكّل خطرًا كبيرًا على سلامته، أو أن الشخص كان مسؤولًا عن وقوع الطفل ضحية للاستغلال الجنسي أو الاتجار بالبشر</w:t>
      </w:r>
    </w:p>
    <w:p w14:paraId="238B812F"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9E7BDDE" w14:textId="3AF30E13" w:rsidR="001F0BC1" w:rsidRPr="000538A3" w:rsidRDefault="001F0BC1" w:rsidP="00332BFD">
      <w:pPr>
        <w:pStyle w:val="Heading2"/>
        <w:numPr>
          <w:ilvl w:val="1"/>
          <w:numId w:val="37"/>
        </w:numPr>
        <w:bidi/>
        <w:spacing w:before="0"/>
        <w:rPr>
          <w:rFonts w:ascii="Graphik Arabic Regular" w:hAnsi="Graphik Arabic Regular" w:cs="Graphik Arabic Regular"/>
          <w:b w:val="0"/>
          <w:bCs/>
          <w:color w:val="595959" w:themeColor="text1" w:themeTint="A6"/>
        </w:rPr>
      </w:pPr>
      <w:bookmarkStart w:id="42" w:name="_Toc125443287"/>
      <w:r w:rsidRPr="000538A3">
        <w:rPr>
          <w:rFonts w:ascii="Graphik Arabic Regular" w:eastAsia="Graphik Arabic Regular" w:hAnsi="Graphik Arabic Regular" w:cs="Graphik Arabic Regular"/>
          <w:b w:val="0"/>
          <w:bCs/>
          <w:color w:val="595959" w:themeColor="text1" w:themeTint="A6"/>
          <w:rtl/>
          <w:lang w:eastAsia="ar" w:bidi="ar-MA"/>
        </w:rPr>
        <w:t>مستويات المخاطر</w:t>
      </w:r>
      <w:bookmarkEnd w:id="42"/>
    </w:p>
    <w:p w14:paraId="0A6BC6AB" w14:textId="77777777" w:rsidR="001F0BC1" w:rsidRPr="000538A3" w:rsidRDefault="001F0BC1" w:rsidP="001F0BC1">
      <w:pPr>
        <w:bidi/>
        <w:rPr>
          <w:rFonts w:ascii="Graphik Arabic Regular" w:hAnsi="Graphik Arabic Regular" w:cs="Graphik Arabic Regular"/>
        </w:rPr>
      </w:pPr>
    </w:p>
    <w:p w14:paraId="63B13981"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جرى تحديد ثلاثة مستويات للخطر، بالإضافة إلى مستوى «لا خطر»:</w:t>
      </w:r>
    </w:p>
    <w:p w14:paraId="20F7EA39"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p>
    <w:p w14:paraId="61E156CF" w14:textId="77777777" w:rsidR="001F0BC1" w:rsidRPr="000538A3" w:rsidRDefault="001F0BC1" w:rsidP="001F0BC1">
      <w:pPr>
        <w:bidi/>
        <w:ind w:left="360"/>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خطر منخفض:</w:t>
      </w:r>
    </w:p>
    <w:p w14:paraId="1CCC35B1"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المنزل ما زال يعتبر آمنًا للطفل</w:t>
      </w:r>
    </w:p>
    <w:p w14:paraId="61348FC1"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لا تشير الأدلة الحالية إلى احتمال وقوع أذى كبير</w:t>
      </w:r>
    </w:p>
    <w:p w14:paraId="387BD1C1"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الطفل معرّض لخطر محتمل في حال لم يتم توفير الخدمات للوقاية من المزيد من سوء المعاملة </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012AAF82" w14:textId="77777777" w:rsidR="001F0BC1" w:rsidRPr="000538A3" w:rsidRDefault="001F0BC1" w:rsidP="001F0BC1">
      <w:pPr>
        <w:bidi/>
        <w:ind w:firstLine="360"/>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الإطار الزمني للتدخّل الموصى به: أسبوع واحد</w:t>
      </w:r>
    </w:p>
    <w:p w14:paraId="5D9BD243"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u w:val="single"/>
        </w:rPr>
      </w:pPr>
    </w:p>
    <w:p w14:paraId="3DDE2B7C" w14:textId="77777777" w:rsidR="001F0BC1" w:rsidRPr="000538A3" w:rsidRDefault="001F0BC1" w:rsidP="001F0BC1">
      <w:pPr>
        <w:bidi/>
        <w:ind w:left="360"/>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خطر متوسط:</w:t>
      </w:r>
    </w:p>
    <w:p w14:paraId="0F36FC81"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من المرجّح أن يتعرّض الطفل لدرجة معيّنة من الإيذاء إذا لم يتم وضع خطة فعّالة للتدخّل لغرض الوقاية</w:t>
      </w:r>
    </w:p>
    <w:p w14:paraId="4B81AD24"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ثمة أدلّة محدودة على أن الطفل معرّض فورًا لخطر إصابة بالغة أو الموت</w:t>
      </w:r>
    </w:p>
    <w:p w14:paraId="48DC1478"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يتواجد الطفل حاليًا في المستشفى</w:t>
      </w:r>
    </w:p>
    <w:p w14:paraId="3E0A29FE"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كان الطفل موضوع بلاغات بشأن مخاوف خلال الأسبوعين الماضيين (داخل المؤسسة التعليمية أو خارجها)</w:t>
      </w:r>
    </w:p>
    <w:p w14:paraId="26F9CC6B"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تم إبعاد الطفل عن أسرته في وقت سابق  </w:t>
      </w:r>
    </w:p>
    <w:p w14:paraId="5823E1DD"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تم إبعاد إخوة الطفل عن أسرتهم في وقت سابق</w:t>
      </w:r>
    </w:p>
    <w:p w14:paraId="739CAF94"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يعيش الطفل حاليًا في بيئة أسرية لديها سوابق معروفة بتعاطي المواد المخدّرة والكحول، أو الأمراض النفسية، أو العنف الأسري </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5D08A7DE" w14:textId="77777777" w:rsidR="001F0BC1" w:rsidRPr="000538A3" w:rsidRDefault="001F0BC1" w:rsidP="001F0BC1">
      <w:pPr>
        <w:bidi/>
        <w:ind w:firstLine="360"/>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الإطار الزمني للتدخّل الموصى به:</w:t>
      </w:r>
      <w:r w:rsidRPr="000538A3">
        <w:rPr>
          <w:rFonts w:ascii="Graphik Arabic Regular" w:eastAsia="Graphik Arabic Regular" w:hAnsi="Graphik Arabic Regular" w:cs="Graphik Arabic Regular"/>
          <w:i/>
          <w:iCs/>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خلال 72 ساعة</w:t>
      </w:r>
    </w:p>
    <w:p w14:paraId="301CC717"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p>
    <w:p w14:paraId="5B0E9638" w14:textId="77777777" w:rsidR="001F0BC1" w:rsidRPr="000538A3" w:rsidRDefault="001F0BC1" w:rsidP="001F0BC1">
      <w:pPr>
        <w:bidi/>
        <w:ind w:left="360"/>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خطر مرتفع: </w:t>
      </w:r>
    </w:p>
    <w:p w14:paraId="59A5CC84"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ثمة مؤشرات قابلة للتحديد على احتمال التعرّض لأذى كبير. وقد تقع هذه الحادثة في أيّ وقت من الأوقات ومن الممكن أن تخلّف أثرًا كبيرًا</w:t>
      </w:r>
    </w:p>
    <w:p w14:paraId="48A3CC8E"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يحتاج الطفل إلى رعاية طبية طارئة ومن المرجّح أن يتعرّض لإيذاء كبير أو إصابة بالغة (بما يشمل إيذاء النفس)، أو لإساءة جنسية فورية ومستمرة، أو أن يتعرّض لإعاقة دائمة، أو للإتجار فيه، أو الموت إذا بقي ضمن الظروف التي يحيا فيها من دون تدخّل لغرض الوقاية</w:t>
      </w:r>
    </w:p>
    <w:p w14:paraId="4EEB2CF1" w14:textId="77777777" w:rsidR="001F0BC1" w:rsidRPr="000538A3" w:rsidRDefault="001F0BC1" w:rsidP="001F0BC1">
      <w:pPr>
        <w:pStyle w:val="ListParagraph"/>
        <w:numPr>
          <w:ilvl w:val="0"/>
          <w:numId w:val="1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إن سلامة الطفل الجسدية والصحية معرّضة للخطر، ما يستلزم تدخلًا فوريًا</w:t>
      </w:r>
    </w:p>
    <w:p w14:paraId="2F27ECB9" w14:textId="77777777" w:rsidR="001F0BC1" w:rsidRPr="000538A3" w:rsidRDefault="001F0BC1" w:rsidP="001F0BC1">
      <w:pPr>
        <w:bidi/>
        <w:ind w:firstLine="576"/>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الإطار الزمني للتدخّل الموصى به:</w:t>
      </w:r>
      <w:r w:rsidRPr="000538A3">
        <w:rPr>
          <w:rFonts w:ascii="Graphik Arabic Regular" w:eastAsia="Graphik Arabic Regular" w:hAnsi="Graphik Arabic Regular" w:cs="Graphik Arabic Regular"/>
          <w:i/>
          <w:iCs/>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فورًا</w:t>
      </w:r>
    </w:p>
    <w:p w14:paraId="29B14083" w14:textId="77777777" w:rsidR="001F0BC1" w:rsidRPr="000538A3" w:rsidRDefault="001F0BC1" w:rsidP="001F0BC1">
      <w:pPr>
        <w:bidi/>
        <w:ind w:left="720"/>
        <w:rPr>
          <w:rFonts w:ascii="Graphik Arabic Regular" w:hAnsi="Graphik Arabic Regular" w:cs="Graphik Arabic Regular"/>
          <w:color w:val="595959" w:themeColor="text1" w:themeTint="A6"/>
          <w:sz w:val="24"/>
          <w:szCs w:val="24"/>
        </w:rPr>
      </w:pPr>
    </w:p>
    <w:p w14:paraId="1004AA20" w14:textId="66E440F7" w:rsidR="001F0BC1" w:rsidRPr="000538A3" w:rsidRDefault="001F0BC1" w:rsidP="00332BFD">
      <w:pPr>
        <w:pStyle w:val="Heading2"/>
        <w:numPr>
          <w:ilvl w:val="1"/>
          <w:numId w:val="37"/>
        </w:numPr>
        <w:bidi/>
        <w:spacing w:before="0"/>
        <w:rPr>
          <w:rFonts w:ascii="Graphik Arabic Regular" w:hAnsi="Graphik Arabic Regular" w:cs="Graphik Arabic Regular"/>
          <w:b w:val="0"/>
          <w:bCs/>
          <w:color w:val="595959" w:themeColor="text1" w:themeTint="A6"/>
        </w:rPr>
      </w:pPr>
      <w:bookmarkStart w:id="43" w:name="_Toc125443288"/>
      <w:r w:rsidRPr="000538A3">
        <w:rPr>
          <w:rFonts w:ascii="Graphik Arabic Regular" w:eastAsia="Graphik Arabic Regular" w:hAnsi="Graphik Arabic Regular" w:cs="Graphik Arabic Regular"/>
          <w:b w:val="0"/>
          <w:bCs/>
          <w:color w:val="000000" w:themeColor="text1"/>
          <w:rtl/>
          <w:lang w:eastAsia="ar" w:bidi="ar-MA"/>
        </w:rPr>
        <w:t>إطار التقييم</w:t>
      </w:r>
      <w:bookmarkEnd w:id="43"/>
    </w:p>
    <w:p w14:paraId="1DFF3A82" w14:textId="77777777" w:rsidR="001F0BC1" w:rsidRPr="000538A3" w:rsidRDefault="001F0BC1" w:rsidP="001F0BC1">
      <w:pPr>
        <w:bidi/>
        <w:rPr>
          <w:rFonts w:ascii="Graphik Arabic Regular" w:hAnsi="Graphik Arabic Regular" w:cs="Graphik Arabic Regular"/>
        </w:rPr>
      </w:pPr>
    </w:p>
    <w:p w14:paraId="63745F7F"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يشمل إطار التقييم الأوّلي للسلامة والمخاطر سبعة أبعاد: </w:t>
      </w:r>
    </w:p>
    <w:p w14:paraId="028075EA" w14:textId="77777777" w:rsidR="001F0BC1" w:rsidRPr="000538A3" w:rsidRDefault="001F0BC1" w:rsidP="001F0BC1">
      <w:pPr>
        <w:pStyle w:val="ListParagraph"/>
        <w:numPr>
          <w:ilvl w:val="0"/>
          <w:numId w:val="12"/>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عجز الطفل عن حماية نفسه</w:t>
      </w:r>
    </w:p>
    <w:p w14:paraId="15383F44" w14:textId="77777777" w:rsidR="001F0BC1" w:rsidRPr="000538A3" w:rsidRDefault="001F0BC1" w:rsidP="001F0BC1">
      <w:pPr>
        <w:pStyle w:val="ListParagraph"/>
        <w:numPr>
          <w:ilvl w:val="0"/>
          <w:numId w:val="12"/>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نوع الإيذاء، ومستوى خطورته، ووتيرته</w:t>
      </w:r>
    </w:p>
    <w:p w14:paraId="29DFE275" w14:textId="77777777" w:rsidR="001F0BC1" w:rsidRPr="000538A3" w:rsidRDefault="001F0BC1" w:rsidP="001F0BC1">
      <w:pPr>
        <w:pStyle w:val="ListParagraph"/>
        <w:numPr>
          <w:ilvl w:val="0"/>
          <w:numId w:val="12"/>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تاريخ سوء المعاملة </w:t>
      </w:r>
    </w:p>
    <w:p w14:paraId="0CFF6951" w14:textId="77777777" w:rsidR="001F0BC1" w:rsidRPr="000538A3" w:rsidRDefault="001F0BC1" w:rsidP="001F0BC1">
      <w:pPr>
        <w:pStyle w:val="ListParagraph"/>
        <w:numPr>
          <w:ilvl w:val="0"/>
          <w:numId w:val="12"/>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خطر وقوع المزيد من الأذى</w:t>
      </w:r>
    </w:p>
    <w:p w14:paraId="3D77EE7D" w14:textId="77777777" w:rsidR="001F0BC1" w:rsidRPr="000538A3" w:rsidRDefault="001F0BC1" w:rsidP="001F0BC1">
      <w:pPr>
        <w:pStyle w:val="ListParagraph"/>
        <w:numPr>
          <w:ilvl w:val="0"/>
          <w:numId w:val="12"/>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مدى الإيذاء العاطفي </w:t>
      </w:r>
    </w:p>
    <w:p w14:paraId="3D0515BD" w14:textId="77777777" w:rsidR="001F0BC1" w:rsidRPr="000538A3" w:rsidRDefault="001F0BC1" w:rsidP="001F0BC1">
      <w:pPr>
        <w:pStyle w:val="ListParagraph"/>
        <w:numPr>
          <w:ilvl w:val="0"/>
          <w:numId w:val="12"/>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مصدر الإيذاء</w:t>
      </w:r>
    </w:p>
    <w:p w14:paraId="071FD5D2" w14:textId="77777777" w:rsidR="001F0BC1" w:rsidRPr="000538A3" w:rsidRDefault="001F0BC1" w:rsidP="001F0BC1">
      <w:pPr>
        <w:pStyle w:val="ListParagraph"/>
        <w:numPr>
          <w:ilvl w:val="0"/>
          <w:numId w:val="12"/>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مهارات الرعاية الوالدية/تقديم الرعاية</w:t>
      </w:r>
    </w:p>
    <w:p w14:paraId="6B5A8AD0"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p>
    <w:p w14:paraId="0B8C503E"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يرد في ما يلي وصف لهذه الأبعاد ومعايير ربطها بمستويات الخطر:</w:t>
      </w:r>
    </w:p>
    <w:p w14:paraId="20EF059C"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p>
    <w:p w14:paraId="0CB6F629"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تجدر الإشارة إلى أن الجداول الواردة أدناه هي جداول دلالية، وغير شاملة على الإطلاق، ولا يُفترض بها أن تشكّل قائمة تدقيق يستخدمها أخصائي حماية الطفل. كما أن الأبعاد المدرجة هنا متداخلة ويمكن أن تؤثر في بعضها بعضاً وأن تتفاعل في ما بينها. لذلك، من المهم جدًا أن يتم الاحتكام للتقدير المهني عند تقييم مستوى المخاطر التي يتعرّض لها الطفل.</w:t>
      </w:r>
    </w:p>
    <w:p w14:paraId="620E371E"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p>
    <w:p w14:paraId="56656AE4"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لا بدّ من الإشارة أيضًا إلى أن تقييم السلامة والمخاطر يُعتبر عملية ديناميكية، حيث إن وضع الطفل وأسرته يتغيّر باستمرار، ولا بدّ من أن تؤخذ في الحسبان أيّ معلومة جديدة تصبح متاحة عند إعادة تقييم سلامة الطفل والمخاطر التي يتعرّض لها. </w:t>
      </w:r>
    </w:p>
    <w:p w14:paraId="0BC2836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4036A57C" w14:textId="77777777" w:rsidR="001F0BC1" w:rsidRPr="000538A3" w:rsidRDefault="001F0BC1" w:rsidP="001F0BC1">
      <w:pPr>
        <w:bidi/>
        <w:ind w:left="360"/>
        <w:rPr>
          <w:rFonts w:ascii="Graphik Arabic Regular" w:hAnsi="Graphik Arabic Regular" w:cs="Graphik Arabic Regular"/>
          <w:color w:val="595959" w:themeColor="text1" w:themeTint="A6"/>
          <w:sz w:val="24"/>
          <w:szCs w:val="24"/>
        </w:rPr>
      </w:pPr>
    </w:p>
    <w:p w14:paraId="0B7754F3" w14:textId="77777777" w:rsidR="001F0BC1" w:rsidRPr="000538A3" w:rsidRDefault="001F0BC1" w:rsidP="001F0BC1">
      <w:pPr>
        <w:pStyle w:val="ListParagraph"/>
        <w:numPr>
          <w:ilvl w:val="0"/>
          <w:numId w:val="16"/>
        </w:numPr>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عجز الطفل عن حماية نفسه: </w:t>
      </w:r>
      <w:r w:rsidRPr="000538A3">
        <w:rPr>
          <w:rFonts w:ascii="Graphik Arabic Regular" w:eastAsia="Graphik Arabic Regular" w:hAnsi="Graphik Arabic Regular" w:cs="Graphik Arabic Regular"/>
          <w:color w:val="595959" w:themeColor="text1" w:themeTint="A6"/>
          <w:sz w:val="24"/>
          <w:szCs w:val="24"/>
          <w:rtl/>
          <w:lang w:eastAsia="ar" w:bidi="ar-MA"/>
        </w:rPr>
        <w:t>يشير هذا البُعد إلى مدى قدرة الطفل على حماية نفسه. ويمكن لعدد من العوامل منها سنّ الطفل (على سبيل المثال، الأطفال الصغار)، والجنس (على سبيل المثال، الفتيات)، والاحتياجات الخاصة (على سبيل المثال، الإعاقة، والمشاكل التنموية، ومشاكل الصحة العقلية، والأمراض المزمنة) أن تزيد خطر تعرّض الطفل لسوء المعاملة. وغالبًا ما تكون عوامل الخطر هذه تراكمية، حيث أن الفتيات الصغيرات من أصحاب الهمم هن أكثر عرضة لسوء المعاملة على سبيل المثال.</w:t>
      </w:r>
    </w:p>
    <w:p w14:paraId="7C02AC04"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0D8E0912"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1CFEB582" w14:textId="77777777" w:rsidR="001F0BC1"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1A5DCB4B" w14:textId="77777777" w:rsidR="000538A3" w:rsidRDefault="000538A3" w:rsidP="000538A3">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1B4CC395" w14:textId="77777777" w:rsidR="000538A3" w:rsidRPr="000538A3" w:rsidRDefault="000538A3" w:rsidP="000538A3">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7285F804"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tbl>
      <w:tblPr>
        <w:tblStyle w:val="TableGrid"/>
        <w:bidiVisual/>
        <w:tblW w:w="0" w:type="auto"/>
        <w:tblInd w:w="421" w:type="dxa"/>
        <w:tblLook w:val="04A0" w:firstRow="1" w:lastRow="0" w:firstColumn="1" w:lastColumn="0" w:noHBand="0" w:noVBand="1"/>
      </w:tblPr>
      <w:tblGrid>
        <w:gridCol w:w="3224"/>
        <w:gridCol w:w="3367"/>
        <w:gridCol w:w="3366"/>
        <w:gridCol w:w="3367"/>
      </w:tblGrid>
      <w:tr w:rsidR="001F0BC1" w:rsidRPr="000538A3" w14:paraId="475E6176" w14:textId="77777777" w:rsidTr="0070029F">
        <w:tc>
          <w:tcPr>
            <w:tcW w:w="3224" w:type="dxa"/>
            <w:shd w:val="clear" w:color="auto" w:fill="70B8C8"/>
          </w:tcPr>
          <w:p w14:paraId="1888AFB6"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لا خطر</w:t>
            </w:r>
          </w:p>
        </w:tc>
        <w:tc>
          <w:tcPr>
            <w:tcW w:w="3367" w:type="dxa"/>
            <w:shd w:val="clear" w:color="auto" w:fill="70B8C8"/>
          </w:tcPr>
          <w:p w14:paraId="4EC98F24"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منخفض</w:t>
            </w:r>
          </w:p>
        </w:tc>
        <w:tc>
          <w:tcPr>
            <w:tcW w:w="3366" w:type="dxa"/>
            <w:shd w:val="clear" w:color="auto" w:fill="70B8C8"/>
          </w:tcPr>
          <w:p w14:paraId="2585307F"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متوسط</w:t>
            </w:r>
          </w:p>
        </w:tc>
        <w:tc>
          <w:tcPr>
            <w:tcW w:w="3367" w:type="dxa"/>
            <w:shd w:val="clear" w:color="auto" w:fill="70B8C8"/>
          </w:tcPr>
          <w:p w14:paraId="01A23881"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مرتفع</w:t>
            </w:r>
          </w:p>
        </w:tc>
      </w:tr>
      <w:tr w:rsidR="001F0BC1" w:rsidRPr="000538A3" w14:paraId="77FAF1D4" w14:textId="77777777">
        <w:trPr>
          <w:trHeight w:val="1900"/>
        </w:trPr>
        <w:tc>
          <w:tcPr>
            <w:tcW w:w="3224" w:type="dxa"/>
          </w:tcPr>
          <w:p w14:paraId="0ACDD958"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طفل تلبّى احتياجاته عبر الخدمات الاعتيادية المتاحة للجميع مثل زيارة طبيب عام أو الحصول على دعم الحضانة، إلخ</w:t>
            </w:r>
          </w:p>
        </w:tc>
        <w:tc>
          <w:tcPr>
            <w:tcW w:w="3367" w:type="dxa"/>
          </w:tcPr>
          <w:p w14:paraId="1617AC02"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يستطيع الاهتمام بنفسه وحماية ذاته </w:t>
            </w:r>
          </w:p>
          <w:p w14:paraId="252E948E"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لا احتياجات خاصة </w:t>
            </w:r>
          </w:p>
          <w:p w14:paraId="0705DE89" w14:textId="77777777" w:rsidR="001F0BC1" w:rsidRPr="000538A3" w:rsidRDefault="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tc>
        <w:tc>
          <w:tcPr>
            <w:tcW w:w="3366" w:type="dxa"/>
          </w:tcPr>
          <w:p w14:paraId="0736E42C"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يستلزم دعم البالغ (البالغين) لتوفير الرعاية والحماية</w:t>
            </w:r>
          </w:p>
          <w:p w14:paraId="5FDC1A83"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احتياجات خاصة طفيفة إلى معتدلة </w:t>
            </w:r>
          </w:p>
          <w:p w14:paraId="19F20C14" w14:textId="77777777" w:rsidR="001F0BC1" w:rsidRPr="000538A3" w:rsidRDefault="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tc>
        <w:tc>
          <w:tcPr>
            <w:tcW w:w="3367" w:type="dxa"/>
          </w:tcPr>
          <w:p w14:paraId="75C611BC"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يعتمد بشكل كامل على البالغ (البالغين) لتوفير الرعاية والحماية</w:t>
            </w:r>
          </w:p>
          <w:p w14:paraId="4AA35B86"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احتياجات خاصة شديدة</w:t>
            </w:r>
          </w:p>
        </w:tc>
      </w:tr>
    </w:tbl>
    <w:p w14:paraId="711C3D29"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63634481"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7247F761" w14:textId="77777777" w:rsidR="001F0BC1" w:rsidRPr="000538A3" w:rsidRDefault="001F0BC1" w:rsidP="001F0BC1">
      <w:pPr>
        <w:pStyle w:val="ListParagraph"/>
        <w:numPr>
          <w:ilvl w:val="0"/>
          <w:numId w:val="16"/>
        </w:numPr>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نوع الإيذاء، ومستوى خطورته، ووتيرته:</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يشير هذا البعد إلى عدد أنواع سوء المعاملة المختلفة التي تم الكشف عنها. فبالنسبة إلى الإبلاغ عن حالة إهمال، على سبيل المثال، من الممكن أن يتم الكشف عن أنواع إضافية من سوء المعاملة مثل سوء المعاملة العاطفية أو الجسدية، ما يُسفر عن تفاقم المخاطر التي يتعرّض لها الطفل. أمّا مستوى الخطر، فيُعنى بمدى الإيذاء (على سبيل المثال، الإصابة الجسدية) الناجم عن سوء المعاملة. وتقيس الوتيرة عدد المرّات التي تعرّض فيها الطفل لسوء المعاملة خلال فترة زمنية معيّنة، وكلما ارتفعت الوتيرة، تفاقم خطر التعرّض للإيذاء. </w:t>
      </w:r>
    </w:p>
    <w:p w14:paraId="4DEA415E"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tbl>
      <w:tblPr>
        <w:tblStyle w:val="TableGrid"/>
        <w:bidiVisual/>
        <w:tblW w:w="0" w:type="auto"/>
        <w:tblInd w:w="421" w:type="dxa"/>
        <w:tblLook w:val="04A0" w:firstRow="1" w:lastRow="0" w:firstColumn="1" w:lastColumn="0" w:noHBand="0" w:noVBand="1"/>
      </w:tblPr>
      <w:tblGrid>
        <w:gridCol w:w="3331"/>
        <w:gridCol w:w="3331"/>
        <w:gridCol w:w="3331"/>
        <w:gridCol w:w="3331"/>
      </w:tblGrid>
      <w:tr w:rsidR="001F0BC1" w:rsidRPr="000538A3" w14:paraId="342F4531" w14:textId="77777777" w:rsidTr="0070029F">
        <w:tc>
          <w:tcPr>
            <w:tcW w:w="3331" w:type="dxa"/>
            <w:shd w:val="clear" w:color="auto" w:fill="70B8C8"/>
          </w:tcPr>
          <w:p w14:paraId="2EDA9A2D"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لا خطر</w:t>
            </w:r>
          </w:p>
        </w:tc>
        <w:tc>
          <w:tcPr>
            <w:tcW w:w="3331" w:type="dxa"/>
            <w:shd w:val="clear" w:color="auto" w:fill="70B8C8"/>
          </w:tcPr>
          <w:p w14:paraId="135980D3"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منخفض</w:t>
            </w:r>
          </w:p>
        </w:tc>
        <w:tc>
          <w:tcPr>
            <w:tcW w:w="3331" w:type="dxa"/>
            <w:shd w:val="clear" w:color="auto" w:fill="70B8C8"/>
          </w:tcPr>
          <w:p w14:paraId="6BAFD546"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متوسط</w:t>
            </w:r>
          </w:p>
        </w:tc>
        <w:tc>
          <w:tcPr>
            <w:tcW w:w="3331" w:type="dxa"/>
            <w:shd w:val="clear" w:color="auto" w:fill="70B8C8"/>
          </w:tcPr>
          <w:p w14:paraId="5395C83A"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مرتفع</w:t>
            </w:r>
          </w:p>
        </w:tc>
      </w:tr>
      <w:tr w:rsidR="001F0BC1" w:rsidRPr="000538A3" w14:paraId="509595F0" w14:textId="77777777">
        <w:trPr>
          <w:trHeight w:val="1900"/>
        </w:trPr>
        <w:tc>
          <w:tcPr>
            <w:tcW w:w="3331" w:type="dxa"/>
          </w:tcPr>
          <w:p w14:paraId="147E46C4"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لا إصابة أو علامات على سوء المعاملة </w:t>
            </w:r>
          </w:p>
          <w:p w14:paraId="4B6D7823" w14:textId="77777777" w:rsidR="001F0BC1" w:rsidRPr="000538A3" w:rsidRDefault="001F0BC1">
            <w:pPr>
              <w:pStyle w:val="ListParagraph"/>
              <w:bidi/>
              <w:ind w:left="181"/>
              <w:contextualSpacing w:val="0"/>
              <w:rPr>
                <w:rFonts w:ascii="Graphik Arabic Regular" w:hAnsi="Graphik Arabic Regular" w:cs="Graphik Arabic Regular"/>
                <w:color w:val="595959" w:themeColor="text1" w:themeTint="A6"/>
                <w:sz w:val="24"/>
                <w:szCs w:val="24"/>
              </w:rPr>
            </w:pPr>
          </w:p>
          <w:p w14:paraId="41A6B3A0" w14:textId="77777777" w:rsidR="001F0BC1" w:rsidRPr="000538A3" w:rsidRDefault="001F0BC1">
            <w:pPr>
              <w:bidi/>
              <w:rPr>
                <w:rFonts w:ascii="Graphik Arabic Regular" w:hAnsi="Graphik Arabic Regular" w:cs="Graphik Arabic Regular"/>
                <w:color w:val="595959" w:themeColor="text1" w:themeTint="A6"/>
                <w:sz w:val="24"/>
                <w:szCs w:val="24"/>
              </w:rPr>
            </w:pPr>
          </w:p>
        </w:tc>
        <w:tc>
          <w:tcPr>
            <w:tcW w:w="3331" w:type="dxa"/>
          </w:tcPr>
          <w:p w14:paraId="3345E3F5"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بعض الإصابات أو علامات سوء المعاملة التي لا تستلزم رعاية طبية</w:t>
            </w:r>
          </w:p>
          <w:p w14:paraId="1B46F7E3"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يُترك الطفل أحيانًا بدون إشراف أو برفقة مقدّمي رعاية غير مناسبين </w:t>
            </w:r>
          </w:p>
        </w:tc>
        <w:tc>
          <w:tcPr>
            <w:tcW w:w="3331" w:type="dxa"/>
          </w:tcPr>
          <w:p w14:paraId="0CA076B1"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إصابات أو علامات كبيرة على التعرّض لسوء المعاملة، قد تستلزم هذه الحالة رعاية طبية</w:t>
            </w:r>
          </w:p>
          <w:p w14:paraId="02F612C3"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نمط مستمرّ في سوء المعاملة بوتيرة متقطّعة </w:t>
            </w:r>
          </w:p>
          <w:p w14:paraId="353A67A1"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يُترك الطفل أحيانًا بدون إشراف أو برفقة مقدّمي رعاية غير مناسبين </w:t>
            </w:r>
          </w:p>
        </w:tc>
        <w:tc>
          <w:tcPr>
            <w:tcW w:w="3331" w:type="dxa"/>
          </w:tcPr>
          <w:p w14:paraId="1CA66C73"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إصابة بالغة أو إساءة جنسية، ومن المرجح أن تستلزم هذه الحالة رعاية طبية عاجلة</w:t>
            </w:r>
          </w:p>
          <w:p w14:paraId="379B43E8"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نمط مستمر ومتكرر في سوء المعاملة </w:t>
            </w:r>
          </w:p>
          <w:p w14:paraId="5A88E3BC"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يُترك الطفل أحيانًا بدون إشراف أو برفقة مقدّمي رعاية غير مناسبين </w:t>
            </w:r>
          </w:p>
        </w:tc>
      </w:tr>
    </w:tbl>
    <w:p w14:paraId="15A5EE95" w14:textId="77777777" w:rsidR="001F0BC1" w:rsidRPr="000538A3" w:rsidRDefault="001F0BC1" w:rsidP="001F0BC1">
      <w:pPr>
        <w:pStyle w:val="ListParagraph"/>
        <w:bidi/>
        <w:contextualSpacing w:val="0"/>
        <w:rPr>
          <w:rFonts w:ascii="Graphik Arabic Regular" w:hAnsi="Graphik Arabic Regular" w:cs="Graphik Arabic Regular"/>
          <w:color w:val="595959" w:themeColor="text1" w:themeTint="A6"/>
          <w:sz w:val="24"/>
          <w:szCs w:val="24"/>
        </w:rPr>
      </w:pPr>
    </w:p>
    <w:p w14:paraId="19BE8E2B" w14:textId="77777777" w:rsidR="001F0BC1" w:rsidRPr="000538A3" w:rsidRDefault="001F0BC1" w:rsidP="001F0BC1">
      <w:pPr>
        <w:pStyle w:val="ListParagraph"/>
        <w:numPr>
          <w:ilvl w:val="0"/>
          <w:numId w:val="16"/>
        </w:numPr>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تاريخ سوء المعاملة: </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يقيس عدد المرّات التي تم الإبلاغ فيها عن أيّ مخاوف متعلّقة بسوء المعاملة في وقت سابق، إلى جانب الحوادث الإضافية التي لم يتم الإبلاغ عنها وجرى اكتشافها نتيجة التقييم. تجدر الملاحظة أن قلّة الإخطارات السابقة لا تشير حكمًا إلى تدني مستوى المخاطر التي يتعرّض لها الطفل. </w:t>
      </w:r>
    </w:p>
    <w:p w14:paraId="3E60B866" w14:textId="77777777" w:rsidR="001F0BC1" w:rsidRPr="000538A3" w:rsidRDefault="001F0BC1" w:rsidP="001F0BC1">
      <w:pPr>
        <w:pStyle w:val="ListParagraph"/>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p>
    <w:tbl>
      <w:tblPr>
        <w:tblStyle w:val="TableGrid"/>
        <w:bidiVisual/>
        <w:tblW w:w="0" w:type="auto"/>
        <w:tblInd w:w="421" w:type="dxa"/>
        <w:tblLook w:val="04A0" w:firstRow="1" w:lastRow="0" w:firstColumn="1" w:lastColumn="0" w:noHBand="0" w:noVBand="1"/>
      </w:tblPr>
      <w:tblGrid>
        <w:gridCol w:w="3331"/>
        <w:gridCol w:w="3331"/>
        <w:gridCol w:w="3331"/>
        <w:gridCol w:w="3331"/>
      </w:tblGrid>
      <w:tr w:rsidR="001F0BC1" w:rsidRPr="000538A3" w14:paraId="7BEC1E84" w14:textId="77777777" w:rsidTr="0070029F">
        <w:tc>
          <w:tcPr>
            <w:tcW w:w="3331" w:type="dxa"/>
            <w:shd w:val="clear" w:color="auto" w:fill="70B8C8"/>
          </w:tcPr>
          <w:p w14:paraId="1F8F0469"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لا خطر</w:t>
            </w:r>
          </w:p>
        </w:tc>
        <w:tc>
          <w:tcPr>
            <w:tcW w:w="3331" w:type="dxa"/>
            <w:shd w:val="clear" w:color="auto" w:fill="70B8C8"/>
          </w:tcPr>
          <w:p w14:paraId="4CA90470"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منخفض</w:t>
            </w:r>
          </w:p>
        </w:tc>
        <w:tc>
          <w:tcPr>
            <w:tcW w:w="3331" w:type="dxa"/>
            <w:shd w:val="clear" w:color="auto" w:fill="70B8C8"/>
          </w:tcPr>
          <w:p w14:paraId="0B1C23CB"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متوسط</w:t>
            </w:r>
          </w:p>
        </w:tc>
        <w:tc>
          <w:tcPr>
            <w:tcW w:w="3331" w:type="dxa"/>
            <w:shd w:val="clear" w:color="auto" w:fill="70B8C8"/>
          </w:tcPr>
          <w:p w14:paraId="5195D3D3"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مرتفع</w:t>
            </w:r>
          </w:p>
        </w:tc>
      </w:tr>
      <w:tr w:rsidR="001F0BC1" w:rsidRPr="000538A3" w14:paraId="7A587323" w14:textId="77777777">
        <w:trPr>
          <w:trHeight w:val="841"/>
        </w:trPr>
        <w:tc>
          <w:tcPr>
            <w:tcW w:w="3331" w:type="dxa"/>
          </w:tcPr>
          <w:p w14:paraId="2C5B9821"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لا تقارير أو بيانات موثوقة سابقة تشير إلى تاريخ من سوء المعاملة </w:t>
            </w:r>
          </w:p>
          <w:p w14:paraId="50E7EC4D" w14:textId="77777777" w:rsidR="001F0BC1" w:rsidRPr="000538A3" w:rsidRDefault="001F0BC1">
            <w:pPr>
              <w:bidi/>
              <w:rPr>
                <w:rFonts w:ascii="Graphik Arabic Regular" w:hAnsi="Graphik Arabic Regular" w:cs="Graphik Arabic Regular"/>
                <w:color w:val="595959" w:themeColor="text1" w:themeTint="A6"/>
                <w:sz w:val="24"/>
                <w:szCs w:val="24"/>
              </w:rPr>
            </w:pPr>
          </w:p>
        </w:tc>
        <w:tc>
          <w:tcPr>
            <w:tcW w:w="3331" w:type="dxa"/>
          </w:tcPr>
          <w:p w14:paraId="6C61164B"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حوادث معزولة لسوء المعاملة في الماضي (لم يتم الإبلاغ عنها)</w:t>
            </w:r>
          </w:p>
          <w:p w14:paraId="63A130A8"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تقارير سابقة غير مثبتة حول سوء المعاملة </w:t>
            </w:r>
          </w:p>
        </w:tc>
        <w:tc>
          <w:tcPr>
            <w:tcW w:w="3331" w:type="dxa"/>
          </w:tcPr>
          <w:p w14:paraId="39D48F26"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تقارير سوء معاملة سابقة ومثبتة (تم تصنيفها ضمن المخاطر المنخفضة)</w:t>
            </w:r>
          </w:p>
          <w:p w14:paraId="2A8470C9"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بيانات موثوقة بشأن حالات سوء المعاملة الماضية</w:t>
            </w:r>
          </w:p>
          <w:p w14:paraId="35E7898A" w14:textId="77777777" w:rsidR="001F0BC1" w:rsidRPr="000538A3" w:rsidRDefault="001F0BC1">
            <w:pPr>
              <w:bidi/>
              <w:rPr>
                <w:rFonts w:ascii="Graphik Arabic Regular" w:hAnsi="Graphik Arabic Regular" w:cs="Graphik Arabic Regular"/>
                <w:color w:val="595959" w:themeColor="text1" w:themeTint="A6"/>
                <w:sz w:val="24"/>
                <w:szCs w:val="24"/>
              </w:rPr>
            </w:pPr>
          </w:p>
        </w:tc>
        <w:tc>
          <w:tcPr>
            <w:tcW w:w="3331" w:type="dxa"/>
          </w:tcPr>
          <w:p w14:paraId="0E9447A8"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تقارير سوء معاملة سابقة ومثبتة (تم تصنيفها ضمن المخاطر المتوسطة أو المرتفعة)</w:t>
            </w:r>
          </w:p>
          <w:p w14:paraId="698DA74F"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بيانات أو مستندات موثوقة بشأن حالات سوء المعاملة الماضية</w:t>
            </w:r>
          </w:p>
        </w:tc>
      </w:tr>
    </w:tbl>
    <w:p w14:paraId="2E460612" w14:textId="77777777" w:rsidR="001F0BC1" w:rsidRPr="000538A3" w:rsidRDefault="001F0BC1" w:rsidP="001F0BC1">
      <w:pPr>
        <w:pStyle w:val="ListParagraph"/>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p>
    <w:p w14:paraId="4F6399DC" w14:textId="77777777" w:rsidR="001F0BC1" w:rsidRPr="000538A3" w:rsidRDefault="001F0BC1" w:rsidP="001F0BC1">
      <w:pPr>
        <w:pStyle w:val="ListParagraph"/>
        <w:numPr>
          <w:ilvl w:val="0"/>
          <w:numId w:val="16"/>
        </w:numPr>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خطر وقوع المزيد من الأذى:</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يقيّم هذا البعد احتمال تعرّض الطفل للأذى من جديد في المستقبل. </w:t>
      </w:r>
    </w:p>
    <w:p w14:paraId="3B12650A" w14:textId="77777777" w:rsidR="001F0BC1" w:rsidRPr="000538A3" w:rsidRDefault="001F0BC1" w:rsidP="001F0BC1">
      <w:pPr>
        <w:pStyle w:val="ListParagraph"/>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p>
    <w:tbl>
      <w:tblPr>
        <w:tblStyle w:val="TableGrid"/>
        <w:bidiVisual/>
        <w:tblW w:w="0" w:type="auto"/>
        <w:tblInd w:w="421" w:type="dxa"/>
        <w:tblLook w:val="04A0" w:firstRow="1" w:lastRow="0" w:firstColumn="1" w:lastColumn="0" w:noHBand="0" w:noVBand="1"/>
      </w:tblPr>
      <w:tblGrid>
        <w:gridCol w:w="3331"/>
        <w:gridCol w:w="3331"/>
        <w:gridCol w:w="3331"/>
        <w:gridCol w:w="3331"/>
      </w:tblGrid>
      <w:tr w:rsidR="001F0BC1" w:rsidRPr="000538A3" w14:paraId="6B3648AE" w14:textId="77777777" w:rsidTr="0070029F">
        <w:tc>
          <w:tcPr>
            <w:tcW w:w="3331" w:type="dxa"/>
            <w:shd w:val="clear" w:color="auto" w:fill="70B8C8"/>
          </w:tcPr>
          <w:p w14:paraId="4BBAFB7C"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لا خطر</w:t>
            </w:r>
          </w:p>
        </w:tc>
        <w:tc>
          <w:tcPr>
            <w:tcW w:w="3331" w:type="dxa"/>
            <w:shd w:val="clear" w:color="auto" w:fill="70B8C8"/>
          </w:tcPr>
          <w:p w14:paraId="5F4EAF7E"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منخفض</w:t>
            </w:r>
          </w:p>
        </w:tc>
        <w:tc>
          <w:tcPr>
            <w:tcW w:w="3331" w:type="dxa"/>
            <w:shd w:val="clear" w:color="auto" w:fill="70B8C8"/>
          </w:tcPr>
          <w:p w14:paraId="68AF60BE"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متوسط</w:t>
            </w:r>
          </w:p>
        </w:tc>
        <w:tc>
          <w:tcPr>
            <w:tcW w:w="3331" w:type="dxa"/>
            <w:shd w:val="clear" w:color="auto" w:fill="70B8C8"/>
          </w:tcPr>
          <w:p w14:paraId="2B1F4F69"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مرتفع</w:t>
            </w:r>
          </w:p>
        </w:tc>
      </w:tr>
      <w:tr w:rsidR="001F0BC1" w:rsidRPr="000538A3" w14:paraId="33C0298F" w14:textId="77777777">
        <w:trPr>
          <w:trHeight w:val="841"/>
        </w:trPr>
        <w:tc>
          <w:tcPr>
            <w:tcW w:w="3331" w:type="dxa"/>
          </w:tcPr>
          <w:p w14:paraId="1C8F3DBD"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من المستبعد أن يتعرّض الطفل لأيّ أذى في المستقبل</w:t>
            </w:r>
          </w:p>
          <w:p w14:paraId="3E403F52" w14:textId="77777777" w:rsidR="001F0BC1" w:rsidRPr="000538A3" w:rsidRDefault="001F0BC1">
            <w:pPr>
              <w:bidi/>
              <w:rPr>
                <w:rFonts w:ascii="Graphik Arabic Regular" w:hAnsi="Graphik Arabic Regular" w:cs="Graphik Arabic Regular"/>
                <w:color w:val="595959" w:themeColor="text1" w:themeTint="A6"/>
                <w:sz w:val="24"/>
                <w:szCs w:val="24"/>
              </w:rPr>
            </w:pPr>
          </w:p>
        </w:tc>
        <w:tc>
          <w:tcPr>
            <w:tcW w:w="3331" w:type="dxa"/>
          </w:tcPr>
          <w:p w14:paraId="41CA0774"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ثمة احتمال بأن يتعرّض الطفل للأذى من جديد في المستقبل</w:t>
            </w:r>
          </w:p>
          <w:p w14:paraId="7E8CBEBC"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من الممكن أن يكون الجاني المزعوم قد ألحق أذى كبيرًا في الماضي، إنّما معاودته الكرّة تبدو مستبعدة</w:t>
            </w:r>
          </w:p>
        </w:tc>
        <w:tc>
          <w:tcPr>
            <w:tcW w:w="3331" w:type="dxa"/>
          </w:tcPr>
          <w:p w14:paraId="787E2B14"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احتمال كبير للتعرّض للأذى في المستقبل</w:t>
            </w:r>
          </w:p>
          <w:p w14:paraId="1B4796FA"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الجاني المزعوم قادر على إلحاق أذى كبير في حال تراجعت عوامل الحماية أو عجزت عن أداء دورها</w:t>
            </w:r>
          </w:p>
          <w:p w14:paraId="2477C046" w14:textId="77777777" w:rsidR="001F0BC1" w:rsidRPr="000538A3" w:rsidRDefault="001F0BC1">
            <w:pPr>
              <w:bidi/>
              <w:rPr>
                <w:rFonts w:ascii="Graphik Arabic Regular" w:hAnsi="Graphik Arabic Regular" w:cs="Graphik Arabic Regular"/>
                <w:color w:val="595959" w:themeColor="text1" w:themeTint="A6"/>
                <w:sz w:val="24"/>
                <w:szCs w:val="24"/>
              </w:rPr>
            </w:pPr>
          </w:p>
        </w:tc>
        <w:tc>
          <w:tcPr>
            <w:tcW w:w="3331" w:type="dxa"/>
          </w:tcPr>
          <w:p w14:paraId="211813E6"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الإيذاء المستمر الذي يتعرّض له الطفل سيتواصل في المستقبل</w:t>
            </w:r>
          </w:p>
        </w:tc>
      </w:tr>
    </w:tbl>
    <w:p w14:paraId="6E0725F8"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23487ED3" w14:textId="77777777" w:rsidR="001F0BC1" w:rsidRPr="000538A3" w:rsidRDefault="001F0BC1" w:rsidP="001F0BC1">
      <w:pPr>
        <w:pStyle w:val="ListParagraph"/>
        <w:numPr>
          <w:ilvl w:val="0"/>
          <w:numId w:val="16"/>
        </w:numPr>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مدى الإيذاء العاطفي: </w:t>
      </w:r>
      <w:r w:rsidRPr="000538A3">
        <w:rPr>
          <w:rFonts w:ascii="Graphik Arabic Regular" w:eastAsia="Graphik Arabic Regular" w:hAnsi="Graphik Arabic Regular" w:cs="Graphik Arabic Regular"/>
          <w:color w:val="595959" w:themeColor="text1" w:themeTint="A6"/>
          <w:sz w:val="24"/>
          <w:szCs w:val="24"/>
          <w:rtl/>
          <w:lang w:eastAsia="ar" w:bidi="ar-MA"/>
        </w:rPr>
        <w:t>يشير إلى الإيذاء العاطفي/النفسي الناجم عن انعدام حماية وسلامة الطفل. ونتيجة لذلك، سيُظهر الطفل الذي تعرّض للإساءة في أغلب الأحيان مخاوف على المستوى السلوكي وعلامات تأخر تنموي، بالإضافة إلى خوفه من والديه أو أحدهما/مقدّم أو مقدّمي الرعاية. وفي حين أن الإيذاء العاطفي قد يمثّل إحدى العواقب الواضحة الناجمة عن كافة أنواع سوء المعاملة، غير أن ذلك لا ينطبق على الدوام. فقد يعمد بعض الأطفال، من جهة، إلى تطوير آليات للصمود والتكيّف للتعامل مع حالات سوء المعاملة التي وقعوا ضحيتها. ومن جهة أخرى، قد لا ينجم الإيذاء العاطفي بالضرورة عن سوء المعاملة.</w:t>
      </w:r>
    </w:p>
    <w:p w14:paraId="2F363580"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4DAF48F7"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p w14:paraId="588F00EC" w14:textId="77777777" w:rsidR="001F0BC1" w:rsidRPr="000538A3" w:rsidRDefault="001F0BC1" w:rsidP="001F0BC1">
      <w:pPr>
        <w:overflowPunct/>
        <w:autoSpaceDE/>
        <w:autoSpaceDN/>
        <w:bidi/>
        <w:adjustRightInd/>
        <w:spacing w:line="259" w:lineRule="auto"/>
        <w:textAlignment w:val="auto"/>
        <w:rPr>
          <w:rFonts w:ascii="Graphik Arabic Regular" w:hAnsi="Graphik Arabic Regular" w:cs="Graphik Arabic Regular"/>
          <w:color w:val="595959" w:themeColor="text1" w:themeTint="A6"/>
          <w:sz w:val="24"/>
          <w:szCs w:val="24"/>
        </w:rPr>
      </w:pPr>
    </w:p>
    <w:tbl>
      <w:tblPr>
        <w:tblStyle w:val="TableGrid"/>
        <w:bidiVisual/>
        <w:tblW w:w="0" w:type="auto"/>
        <w:tblInd w:w="421" w:type="dxa"/>
        <w:tblLook w:val="04A0" w:firstRow="1" w:lastRow="0" w:firstColumn="1" w:lastColumn="0" w:noHBand="0" w:noVBand="1"/>
      </w:tblPr>
      <w:tblGrid>
        <w:gridCol w:w="3331"/>
        <w:gridCol w:w="3331"/>
        <w:gridCol w:w="3331"/>
        <w:gridCol w:w="3331"/>
      </w:tblGrid>
      <w:tr w:rsidR="001F0BC1" w:rsidRPr="000538A3" w14:paraId="360AED55" w14:textId="77777777" w:rsidTr="0070029F">
        <w:tc>
          <w:tcPr>
            <w:tcW w:w="3331" w:type="dxa"/>
            <w:shd w:val="clear" w:color="auto" w:fill="70B8C8"/>
          </w:tcPr>
          <w:p w14:paraId="01234BBC"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لا خطر</w:t>
            </w:r>
          </w:p>
        </w:tc>
        <w:tc>
          <w:tcPr>
            <w:tcW w:w="3331" w:type="dxa"/>
            <w:shd w:val="clear" w:color="auto" w:fill="70B8C8"/>
          </w:tcPr>
          <w:p w14:paraId="421D1149"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منخفض</w:t>
            </w:r>
          </w:p>
        </w:tc>
        <w:tc>
          <w:tcPr>
            <w:tcW w:w="3331" w:type="dxa"/>
            <w:shd w:val="clear" w:color="auto" w:fill="70B8C8"/>
          </w:tcPr>
          <w:p w14:paraId="702CFAE1"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متوسط</w:t>
            </w:r>
          </w:p>
        </w:tc>
        <w:tc>
          <w:tcPr>
            <w:tcW w:w="3331" w:type="dxa"/>
            <w:shd w:val="clear" w:color="auto" w:fill="70B8C8"/>
          </w:tcPr>
          <w:p w14:paraId="08A17B7C"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مرتفع</w:t>
            </w:r>
          </w:p>
        </w:tc>
      </w:tr>
      <w:tr w:rsidR="001F0BC1" w:rsidRPr="000538A3" w14:paraId="5480716B" w14:textId="77777777">
        <w:trPr>
          <w:trHeight w:val="841"/>
        </w:trPr>
        <w:tc>
          <w:tcPr>
            <w:tcW w:w="3331" w:type="dxa"/>
          </w:tcPr>
          <w:p w14:paraId="5C3FB2F0"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لا مخاوف عاطفية/سلوكية </w:t>
            </w:r>
          </w:p>
          <w:p w14:paraId="12C091F5"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يعيش الطفل حياة رغيدة مع والديه أو أحدهما/مقدّم أو مقدّمي الرعاية</w:t>
            </w:r>
          </w:p>
          <w:p w14:paraId="00AC25A5" w14:textId="77777777" w:rsidR="001F0BC1" w:rsidRPr="000538A3" w:rsidRDefault="001F0BC1">
            <w:pPr>
              <w:bidi/>
              <w:rPr>
                <w:rFonts w:ascii="Graphik Arabic Regular" w:hAnsi="Graphik Arabic Regular" w:cs="Graphik Arabic Regular"/>
                <w:color w:val="595959" w:themeColor="text1" w:themeTint="A6"/>
                <w:sz w:val="24"/>
                <w:szCs w:val="24"/>
              </w:rPr>
            </w:pPr>
          </w:p>
        </w:tc>
        <w:tc>
          <w:tcPr>
            <w:tcW w:w="3331" w:type="dxa"/>
          </w:tcPr>
          <w:p w14:paraId="672CE2E9"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مخاوف عاطفية/سلوكية ضئيلة </w:t>
            </w:r>
          </w:p>
          <w:p w14:paraId="4009F8C9"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يعبّر الطفل عن مخاوف طفيفة حيال العيش مع والديه أو أحدهما/مقدّم أو مقدّمي الرعاية</w:t>
            </w:r>
          </w:p>
        </w:tc>
        <w:tc>
          <w:tcPr>
            <w:tcW w:w="3331" w:type="dxa"/>
          </w:tcPr>
          <w:p w14:paraId="599A0ACA"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eastAsia="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مشاكل عاطفية/سلوكية، </w:t>
            </w:r>
            <w:r w:rsidRPr="000538A3">
              <w:rPr>
                <w:rFonts w:ascii="Graphik Arabic Regular" w:eastAsia="Graphik Arabic Regular" w:hAnsi="Graphik Arabic Regular" w:cs="Graphik Arabic Regular"/>
                <w:color w:val="595959" w:themeColor="text1" w:themeTint="A6"/>
                <w:sz w:val="22"/>
                <w:szCs w:val="22"/>
                <w:rtl/>
                <w:lang w:eastAsia="ar" w:bidi="ar-MA"/>
              </w:rPr>
              <w:t>غالبًا ما تؤدي إلى تغييرات ملحوظة في سلوك الطفل، ولباسه، وتصنّعه، وعلاقاته الاجتماعية، وتراجعه في الدراسة و/أو تأخر تنموي.</w:t>
            </w:r>
          </w:p>
          <w:p w14:paraId="059CC413"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eastAsia="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يعبّر الطفل عن مخاوف أو القليل من الخوف بشأن العيش مع والديه أو أحدهما/مقدّم أو مقدّمي الرعاية</w:t>
            </w:r>
          </w:p>
        </w:tc>
        <w:tc>
          <w:tcPr>
            <w:tcW w:w="3331" w:type="dxa"/>
          </w:tcPr>
          <w:p w14:paraId="6A1AB476"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مشاكل عاطفية/سلوكية ترافقها علامات تأخر تنموي كبير أو خلل على مستوى الوظائف الاجتماعية</w:t>
            </w:r>
          </w:p>
          <w:p w14:paraId="1D8A0F7A"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يشعر الطفل بخوف شديد من العيش مع والديه أو أحدهما/مقدّم أو مقدّمي الرعاية</w:t>
            </w:r>
          </w:p>
        </w:tc>
      </w:tr>
    </w:tbl>
    <w:p w14:paraId="5E8BF541"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A4CA138"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8D1BCAF" w14:textId="77777777" w:rsidR="001F0BC1" w:rsidRPr="000538A3" w:rsidRDefault="001F0BC1" w:rsidP="001F0BC1">
      <w:pPr>
        <w:pStyle w:val="ListParagraph"/>
        <w:numPr>
          <w:ilvl w:val="0"/>
          <w:numId w:val="16"/>
        </w:numPr>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مصدر الإيذاء: </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يقيس هذا البعد مدى سهولة الوصول إلى الطفل بالإضافة إلى قدرة الجاني المزعوم على إيذائه. فيسهل على الجناة الذين تربطهم علاقة قرابة بالطفل (على سبيل المثال، الوالدين، والإخوة، والجدين، والخال أو العم) أو الذين تربطهم علاقة بأحد أفراد أسرة الطفل (على سبيل المثال، صديق العائلة)، الوصول إلى الطفل، وبالتالي إيذاؤه. </w:t>
      </w:r>
    </w:p>
    <w:p w14:paraId="1140492A" w14:textId="77777777" w:rsidR="001F0BC1" w:rsidRPr="000538A3" w:rsidRDefault="001F0BC1" w:rsidP="001F0BC1">
      <w:pPr>
        <w:pStyle w:val="ListParagraph"/>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tbl>
      <w:tblPr>
        <w:tblStyle w:val="TableGrid"/>
        <w:bidiVisual/>
        <w:tblW w:w="0" w:type="auto"/>
        <w:tblInd w:w="421" w:type="dxa"/>
        <w:tblLook w:val="04A0" w:firstRow="1" w:lastRow="0" w:firstColumn="1" w:lastColumn="0" w:noHBand="0" w:noVBand="1"/>
      </w:tblPr>
      <w:tblGrid>
        <w:gridCol w:w="3331"/>
        <w:gridCol w:w="3331"/>
        <w:gridCol w:w="3331"/>
        <w:gridCol w:w="3331"/>
      </w:tblGrid>
      <w:tr w:rsidR="001F0BC1" w:rsidRPr="000538A3" w14:paraId="616E82EC" w14:textId="77777777" w:rsidTr="0070029F">
        <w:tc>
          <w:tcPr>
            <w:tcW w:w="3331" w:type="dxa"/>
            <w:shd w:val="clear" w:color="auto" w:fill="70B8C8"/>
          </w:tcPr>
          <w:p w14:paraId="6A437D96"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لا خطر</w:t>
            </w:r>
          </w:p>
        </w:tc>
        <w:tc>
          <w:tcPr>
            <w:tcW w:w="3331" w:type="dxa"/>
            <w:shd w:val="clear" w:color="auto" w:fill="70B8C8"/>
          </w:tcPr>
          <w:p w14:paraId="3A35DF93"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منخفض</w:t>
            </w:r>
          </w:p>
        </w:tc>
        <w:tc>
          <w:tcPr>
            <w:tcW w:w="3331" w:type="dxa"/>
            <w:shd w:val="clear" w:color="auto" w:fill="70B8C8"/>
          </w:tcPr>
          <w:p w14:paraId="3FCEDC73"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متوسط</w:t>
            </w:r>
          </w:p>
        </w:tc>
        <w:tc>
          <w:tcPr>
            <w:tcW w:w="3331" w:type="dxa"/>
            <w:shd w:val="clear" w:color="auto" w:fill="70B8C8"/>
          </w:tcPr>
          <w:p w14:paraId="7DEBFDA4"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مرتفع</w:t>
            </w:r>
          </w:p>
        </w:tc>
      </w:tr>
      <w:tr w:rsidR="001F0BC1" w:rsidRPr="000538A3" w14:paraId="629F2588" w14:textId="77777777">
        <w:trPr>
          <w:trHeight w:val="1427"/>
        </w:trPr>
        <w:tc>
          <w:tcPr>
            <w:tcW w:w="3331" w:type="dxa"/>
          </w:tcPr>
          <w:p w14:paraId="67A18BCC"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لا يستطيع الجاني المزعوم الوصول إلى الطفل </w:t>
            </w:r>
          </w:p>
        </w:tc>
        <w:tc>
          <w:tcPr>
            <w:tcW w:w="3331" w:type="dxa"/>
          </w:tcPr>
          <w:p w14:paraId="3B7CF8D0"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يستطيع الجاني المزعوم الوصول إلى الطفل عندما يخضع الطفل لإشراف أحد مقدّمي الرعاية</w:t>
            </w:r>
          </w:p>
        </w:tc>
        <w:tc>
          <w:tcPr>
            <w:tcW w:w="3331" w:type="dxa"/>
          </w:tcPr>
          <w:p w14:paraId="44620606"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يستطيع الجاني المزعوم الوصول إلى الطفل في وقت لا يخضع فيه لإشراف كامل</w:t>
            </w:r>
          </w:p>
          <w:p w14:paraId="7F8DF270"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الجاني المزعوم هو أحد أفراد الأسرة الممتدة، أو صديق العائلة، أو شخص غريب يستطيع الوصول إلى الطفل بطريقة أو بأخرى، وغيرهم من الأشخاص</w:t>
            </w:r>
          </w:p>
        </w:tc>
        <w:tc>
          <w:tcPr>
            <w:tcW w:w="3331" w:type="dxa"/>
          </w:tcPr>
          <w:p w14:paraId="039A9FDD"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يستطيع الجاني المزعوم الوصول إلى الطفل بشكل غير محدود (على سبيل المثال، شخص يعمل في المؤسسة التعليمية)</w:t>
            </w:r>
          </w:p>
          <w:p w14:paraId="5DF3876C"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يعيش الجاني المزعوم في المنزل نفسه مع الطفل (أحد الوالدين/مقدّم الرعاية/الأخ أو الأخت/العامل المنزلي/السائق وغيرهم)</w:t>
            </w:r>
          </w:p>
        </w:tc>
      </w:tr>
    </w:tbl>
    <w:p w14:paraId="0E6FB072" w14:textId="77777777" w:rsidR="001F0BC1" w:rsidRPr="000538A3" w:rsidRDefault="001F0BC1" w:rsidP="001F0BC1">
      <w:pPr>
        <w:bidi/>
        <w:rPr>
          <w:rFonts w:ascii="Graphik Arabic Regular" w:hAnsi="Graphik Arabic Regular" w:cs="Graphik Arabic Regular"/>
          <w:b/>
          <w:bCs/>
          <w:color w:val="595959" w:themeColor="text1" w:themeTint="A6"/>
          <w:sz w:val="24"/>
          <w:szCs w:val="24"/>
        </w:rPr>
      </w:pPr>
    </w:p>
    <w:p w14:paraId="6DD0B750" w14:textId="77777777" w:rsidR="001F0BC1" w:rsidRPr="000538A3" w:rsidRDefault="001F0BC1" w:rsidP="001F0BC1">
      <w:pPr>
        <w:bidi/>
        <w:rPr>
          <w:rFonts w:ascii="Graphik Arabic Regular" w:hAnsi="Graphik Arabic Regular" w:cs="Graphik Arabic Regular"/>
          <w:b/>
          <w:bCs/>
          <w:color w:val="595959" w:themeColor="text1" w:themeTint="A6"/>
          <w:sz w:val="24"/>
          <w:szCs w:val="24"/>
        </w:rPr>
      </w:pPr>
    </w:p>
    <w:p w14:paraId="7B157736" w14:textId="77777777" w:rsidR="001F0BC1" w:rsidRPr="000538A3" w:rsidRDefault="001F0BC1" w:rsidP="001F0BC1">
      <w:pPr>
        <w:pStyle w:val="ListParagraph"/>
        <w:numPr>
          <w:ilvl w:val="0"/>
          <w:numId w:val="16"/>
        </w:numPr>
        <w:overflowPunct/>
        <w:autoSpaceDE/>
        <w:autoSpaceDN/>
        <w:bidi/>
        <w:adjustRightInd/>
        <w:spacing w:line="259" w:lineRule="auto"/>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مهارات الرعاية الوالدية/تقديم الرعاية: </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يقيّم هذا البعد مهارات الوالدين/مقدّمي الرعاية اللازمة للاعتناء بالأطفال وضمان حمايتهم. كما يقيس استعداد الوالدين بشكل عام وقدرتهما على حماية أطفالهما. يُعتبر القصور في المعرفة والافتقار إلى الوعي، إلى جانب مشاكل الصحة النفسية وتاريخ تعاطي المواد المخدرة والمؤثرات العقلية والكحول، من بين العوامل الشائعة التي تقوّض قدرة الوالدين/مقدّمي الرعاية على حماية الأطفال. ففي الواقع، ترتبط عوامل الخطر هذه بحالات سوء معاملة الطفل إلى حدّ كبير، لذلك لا بدّ من أن تندرج ضمن خانة المخاطر المرتفعة عند التقييم. </w:t>
      </w:r>
    </w:p>
    <w:p w14:paraId="018B5C44" w14:textId="77777777" w:rsidR="001F0BC1" w:rsidRDefault="001F0BC1" w:rsidP="001F0BC1">
      <w:pPr>
        <w:bidi/>
        <w:rPr>
          <w:rFonts w:ascii="Graphik Arabic Regular" w:hAnsi="Graphik Arabic Regular" w:cs="Graphik Arabic Regular"/>
          <w:color w:val="595959" w:themeColor="text1" w:themeTint="A6"/>
          <w:sz w:val="24"/>
          <w:szCs w:val="24"/>
        </w:rPr>
      </w:pPr>
    </w:p>
    <w:p w14:paraId="14C0129D" w14:textId="77777777" w:rsidR="000538A3" w:rsidRPr="000538A3" w:rsidRDefault="000538A3" w:rsidP="000538A3">
      <w:pPr>
        <w:bidi/>
        <w:rPr>
          <w:rFonts w:ascii="Graphik Arabic Regular" w:hAnsi="Graphik Arabic Regular" w:cs="Graphik Arabic Regular"/>
          <w:color w:val="595959" w:themeColor="text1" w:themeTint="A6"/>
          <w:sz w:val="24"/>
          <w:szCs w:val="24"/>
        </w:rPr>
      </w:pPr>
    </w:p>
    <w:tbl>
      <w:tblPr>
        <w:tblStyle w:val="TableGrid"/>
        <w:bidiVisual/>
        <w:tblW w:w="0" w:type="auto"/>
        <w:tblInd w:w="421" w:type="dxa"/>
        <w:tblLook w:val="04A0" w:firstRow="1" w:lastRow="0" w:firstColumn="1" w:lastColumn="0" w:noHBand="0" w:noVBand="1"/>
      </w:tblPr>
      <w:tblGrid>
        <w:gridCol w:w="3295"/>
        <w:gridCol w:w="3296"/>
        <w:gridCol w:w="3295"/>
        <w:gridCol w:w="3296"/>
      </w:tblGrid>
      <w:tr w:rsidR="001F0BC1" w:rsidRPr="000538A3" w14:paraId="49F0E845" w14:textId="77777777" w:rsidTr="0070029F">
        <w:tc>
          <w:tcPr>
            <w:tcW w:w="3295" w:type="dxa"/>
            <w:shd w:val="clear" w:color="auto" w:fill="70B8C8"/>
          </w:tcPr>
          <w:p w14:paraId="5A5F43BD"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لا خطر</w:t>
            </w:r>
          </w:p>
        </w:tc>
        <w:tc>
          <w:tcPr>
            <w:tcW w:w="3296" w:type="dxa"/>
            <w:shd w:val="clear" w:color="auto" w:fill="70B8C8"/>
          </w:tcPr>
          <w:p w14:paraId="13B69BDB"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منخفض</w:t>
            </w:r>
          </w:p>
        </w:tc>
        <w:tc>
          <w:tcPr>
            <w:tcW w:w="3295" w:type="dxa"/>
            <w:shd w:val="clear" w:color="auto" w:fill="70B8C8"/>
          </w:tcPr>
          <w:p w14:paraId="5F85D89A"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متوسط</w:t>
            </w:r>
          </w:p>
        </w:tc>
        <w:tc>
          <w:tcPr>
            <w:tcW w:w="3296" w:type="dxa"/>
            <w:shd w:val="clear" w:color="auto" w:fill="70B8C8"/>
          </w:tcPr>
          <w:p w14:paraId="2CD3870E" w14:textId="77777777" w:rsidR="001F0BC1" w:rsidRPr="000538A3" w:rsidRDefault="001F0BC1">
            <w:pPr>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خطر مرتفع</w:t>
            </w:r>
          </w:p>
        </w:tc>
      </w:tr>
      <w:tr w:rsidR="001F0BC1" w:rsidRPr="000538A3" w14:paraId="64F8E7E3" w14:textId="77777777">
        <w:trPr>
          <w:trHeight w:val="1900"/>
        </w:trPr>
        <w:tc>
          <w:tcPr>
            <w:tcW w:w="3295" w:type="dxa"/>
          </w:tcPr>
          <w:p w14:paraId="3A0B8425"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مهارات رعاية والدية مناسبة (تماشيًا مع احتياجات الطفل التنموية)</w:t>
            </w:r>
          </w:p>
          <w:p w14:paraId="66D95A8D"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لا مشاكل على مستوى الصحة النفسية تؤثر سلبًا في قدرات الوالدين</w:t>
            </w:r>
          </w:p>
          <w:p w14:paraId="3B73CEA1"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لا حالات لتعاطي الكحول و/أو المواد المخدرة والمؤثرات العقلية في الماضي والحاضر</w:t>
            </w:r>
          </w:p>
        </w:tc>
        <w:tc>
          <w:tcPr>
            <w:tcW w:w="3296" w:type="dxa"/>
          </w:tcPr>
          <w:p w14:paraId="64CAD68B"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مهارات الرعاية الوالدية تعاني بعض الفجوات</w:t>
            </w:r>
          </w:p>
          <w:p w14:paraId="54958D74"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تاريخ من مشاكل الصحة النفسية ولا مشاكل مماثلة في الوقت الحاضر</w:t>
            </w:r>
          </w:p>
          <w:p w14:paraId="086077C1"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تاريخ من تعاطي الكحول و/أو المواد المخدرة والمؤثرات العقلية ولا مشاكل مماثلة في الوقت الحاضر</w:t>
            </w:r>
          </w:p>
        </w:tc>
        <w:tc>
          <w:tcPr>
            <w:tcW w:w="3295" w:type="dxa"/>
          </w:tcPr>
          <w:p w14:paraId="77DEEE11"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التفاوت في الاعتناء بالطفل أو فجوات معتدلة على مستوى مهارات الرعاية الوالدية</w:t>
            </w:r>
          </w:p>
          <w:p w14:paraId="3E6002E7"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بعض المشاكل على مستوى الصحة النفسية، ما قد يؤثر سلبًا في قدرات الوالدين أحيانًا</w:t>
            </w:r>
          </w:p>
          <w:p w14:paraId="045C3429"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تعاطي الكحول و/أو المواد المخدرة والمؤثرات العقلية بشكل معتدل</w:t>
            </w:r>
          </w:p>
        </w:tc>
        <w:tc>
          <w:tcPr>
            <w:tcW w:w="3296" w:type="dxa"/>
          </w:tcPr>
          <w:p w14:paraId="6049AD02"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عدم الاستعداد أو القدرة على الاعتناء بالطفل</w:t>
            </w:r>
          </w:p>
          <w:p w14:paraId="057F14B3"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مشاكل خطيرة على مستوى الصحة النفسية تؤثر سلبًا في قدرات الوالدين </w:t>
            </w:r>
          </w:p>
          <w:p w14:paraId="7749CAE0" w14:textId="77777777" w:rsidR="001F0BC1" w:rsidRPr="000538A3" w:rsidRDefault="001F0BC1">
            <w:pPr>
              <w:pStyle w:val="ListParagraph"/>
              <w:numPr>
                <w:ilvl w:val="0"/>
                <w:numId w:val="17"/>
              </w:numPr>
              <w:overflowPunct/>
              <w:autoSpaceDE/>
              <w:autoSpaceDN/>
              <w:bidi/>
              <w:adjustRightInd/>
              <w:ind w:left="181" w:hanging="181"/>
              <w:contextualSpacing w:val="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تعاطي الكحول و/أو المواد المخدرة والمؤثرات العقلية بشكل مفرط</w:t>
            </w:r>
          </w:p>
        </w:tc>
      </w:tr>
    </w:tbl>
    <w:p w14:paraId="3BE4DAB0" w14:textId="77777777" w:rsidR="001F0BC1" w:rsidRPr="000538A3" w:rsidRDefault="001F0BC1" w:rsidP="001F0BC1">
      <w:pPr>
        <w:pStyle w:val="ListParagraph"/>
        <w:bidi/>
        <w:contextualSpacing w:val="0"/>
        <w:rPr>
          <w:rFonts w:ascii="Graphik Arabic Regular" w:hAnsi="Graphik Arabic Regular" w:cs="Graphik Arabic Regular"/>
          <w:color w:val="595959" w:themeColor="text1" w:themeTint="A6"/>
          <w:sz w:val="24"/>
          <w:szCs w:val="24"/>
        </w:rPr>
      </w:pPr>
    </w:p>
    <w:p w14:paraId="55A66901" w14:textId="77777777" w:rsidR="001F0BC1" w:rsidRPr="000538A3" w:rsidRDefault="001F0BC1" w:rsidP="001F0BC1">
      <w:pPr>
        <w:pStyle w:val="ListParagraph"/>
        <w:bidi/>
        <w:contextualSpacing w:val="0"/>
        <w:rPr>
          <w:rFonts w:ascii="Graphik Arabic Regular" w:hAnsi="Graphik Arabic Regular" w:cs="Graphik Arabic Regular"/>
          <w:color w:val="595959" w:themeColor="text1" w:themeTint="A6"/>
          <w:sz w:val="24"/>
          <w:szCs w:val="24"/>
        </w:rPr>
      </w:pPr>
    </w:p>
    <w:p w14:paraId="6C1727BF" w14:textId="77777777" w:rsidR="001F0BC1" w:rsidRPr="000538A3" w:rsidRDefault="001F0BC1" w:rsidP="001F0BC1">
      <w:pPr>
        <w:pStyle w:val="ECASOPBody"/>
        <w:bidi/>
        <w:spacing w:before="0" w:after="0"/>
        <w:rPr>
          <w:rFonts w:ascii="Graphik Arabic Regular" w:eastAsiaTheme="majorEastAsia" w:hAnsi="Graphik Arabic Regular" w:cs="Graphik Arabic Regular"/>
          <w:color w:val="595959" w:themeColor="text1" w:themeTint="A6"/>
        </w:rPr>
      </w:pPr>
      <w:r w:rsidRPr="000538A3">
        <w:rPr>
          <w:rFonts w:ascii="Graphik Arabic Regular" w:eastAsiaTheme="majorEastAsia" w:hAnsi="Graphik Arabic Regular" w:cs="Graphik Arabic Regular"/>
          <w:color w:val="595959" w:themeColor="text1" w:themeTint="A6"/>
          <w:rtl/>
          <w:lang w:eastAsia="ar" w:bidi="ar-MA"/>
        </w:rPr>
        <w:t>على سبيل المثال، يمكن للتقييم الأوّلي وتقييم السلامة بشكل عام أنّ يصنّف الحالة بأنها مرتفعة الخطورة، على الرغم من تصنيف نوع الإيذاء، ومستوى خطورته، ووتيرته، وتاريخ سوء المعاملة ضمن فئة الخطر المتوسط. وفي المقابل، يمكن أن يعوّض وجود عوامل حماية كبيرة من قبل الوالدين وقدرة الطفل على الصمود والتكيّف عن مستوى الخطر المرتفع المرتبط بعجز الطفل عن حماية نفسه، ما يؤدي إلى تصنيف عام للحالة بأنها متوسطة الخطورة.</w:t>
      </w:r>
    </w:p>
    <w:p w14:paraId="4F5CC92A" w14:textId="77777777" w:rsidR="001F0BC1" w:rsidRPr="000538A3" w:rsidRDefault="001F0BC1" w:rsidP="001F0BC1">
      <w:pPr>
        <w:pStyle w:val="ECASOPBody"/>
        <w:bidi/>
        <w:spacing w:before="0" w:after="0"/>
        <w:rPr>
          <w:rFonts w:ascii="Graphik Arabic Regular" w:eastAsiaTheme="majorEastAsia" w:hAnsi="Graphik Arabic Regular" w:cs="Graphik Arabic Regular"/>
          <w:color w:val="595959" w:themeColor="text1" w:themeTint="A6"/>
        </w:rPr>
      </w:pPr>
    </w:p>
    <w:p w14:paraId="359E36FC" w14:textId="77777777" w:rsidR="001F0BC1" w:rsidRPr="000538A3" w:rsidRDefault="001F0BC1" w:rsidP="001F0BC1">
      <w:pPr>
        <w:pStyle w:val="ECASOPBody"/>
        <w:bidi/>
        <w:spacing w:before="0" w:after="0"/>
        <w:rPr>
          <w:rFonts w:ascii="Graphik Arabic Regular" w:eastAsiaTheme="majorEastAsia" w:hAnsi="Graphik Arabic Regular" w:cs="Graphik Arabic Regular"/>
          <w:b/>
          <w:bCs/>
          <w:color w:val="595959" w:themeColor="text1" w:themeTint="A6"/>
        </w:rPr>
      </w:pPr>
      <w:r w:rsidRPr="000538A3">
        <w:rPr>
          <w:rFonts w:ascii="Graphik Arabic Regular" w:eastAsiaTheme="majorEastAsia" w:hAnsi="Graphik Arabic Regular" w:cs="Graphik Arabic Regular"/>
          <w:color w:val="595959" w:themeColor="text1" w:themeTint="A6"/>
          <w:rtl/>
          <w:lang w:eastAsia="ar" w:bidi="ar-MA"/>
        </w:rPr>
        <w:t xml:space="preserve">من هذا المنطلق، يجب تقييم الأبعاد كافة لجميع الحالات لدى القيام بعملية التقييم الأوّلي للسلامة والمخاطر، إذ إن تداخل العوامل المختلفة يؤثر في تحديد مستوى الخطر النهائي للحالة. ويتعيّن اللجوء إلى التقدير المهني القائم على النقد الموضوعي لدى إجراء التقييم الأوّلي للسلامة والمخاطر، مع صبّ التركيز على الظروف الفردية للطفل موضوع الحالة. </w:t>
      </w:r>
    </w:p>
    <w:p w14:paraId="11B03C83" w14:textId="77777777" w:rsidR="001F0BC1" w:rsidRPr="000538A3" w:rsidRDefault="001F0BC1" w:rsidP="001F0BC1">
      <w:pPr>
        <w:bidi/>
        <w:spacing w:before="120" w:after="120"/>
        <w:ind w:left="360"/>
        <w:rPr>
          <w:rFonts w:ascii="Graphik Arabic Regular" w:hAnsi="Graphik Arabic Regular" w:cs="Graphik Arabic Regular"/>
          <w:color w:val="595959" w:themeColor="text1" w:themeTint="A6"/>
          <w:sz w:val="24"/>
          <w:szCs w:val="24"/>
        </w:rPr>
      </w:pPr>
    </w:p>
    <w:p w14:paraId="310E34B3" w14:textId="2EF026A8" w:rsidR="001F0BC1" w:rsidRPr="000538A3" w:rsidRDefault="001F0BC1" w:rsidP="00332BFD">
      <w:pPr>
        <w:pStyle w:val="Heading2"/>
        <w:numPr>
          <w:ilvl w:val="1"/>
          <w:numId w:val="37"/>
        </w:numPr>
        <w:bidi/>
        <w:spacing w:before="0"/>
        <w:rPr>
          <w:rFonts w:ascii="Graphik Arabic Regular" w:hAnsi="Graphik Arabic Regular" w:cs="Graphik Arabic Regular"/>
          <w:b w:val="0"/>
          <w:bCs/>
          <w:color w:val="595959" w:themeColor="text1" w:themeTint="A6"/>
        </w:rPr>
      </w:pPr>
      <w:bookmarkStart w:id="44" w:name="_Toc125443289"/>
      <w:r w:rsidRPr="000538A3">
        <w:rPr>
          <w:rFonts w:ascii="Graphik Arabic Regular" w:eastAsia="Graphik Arabic Regular" w:hAnsi="Graphik Arabic Regular" w:cs="Graphik Arabic Regular"/>
          <w:b w:val="0"/>
          <w:bCs/>
          <w:color w:val="595959" w:themeColor="text1" w:themeTint="A6"/>
          <w:rtl/>
          <w:lang w:eastAsia="ar" w:bidi="ar-MA"/>
        </w:rPr>
        <w:t>تحديد مستوى الخطر العام والإجراءات اللاحقة اللازمة</w:t>
      </w:r>
      <w:bookmarkEnd w:id="44"/>
    </w:p>
    <w:p w14:paraId="090878F8" w14:textId="77777777" w:rsidR="001F0BC1" w:rsidRPr="000538A3" w:rsidRDefault="001F0BC1" w:rsidP="001F0BC1">
      <w:pPr>
        <w:bidi/>
        <w:rPr>
          <w:rFonts w:ascii="Graphik Arabic Regular" w:hAnsi="Graphik Arabic Regular" w:cs="Graphik Arabic Regular"/>
          <w:color w:val="595959" w:themeColor="text1" w:themeTint="A6"/>
        </w:rPr>
      </w:pPr>
    </w:p>
    <w:p w14:paraId="25156F94"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تحديد مستوى الخطر العام بناءً على تقييم المخاطر. </w:t>
      </w:r>
    </w:p>
    <w:p w14:paraId="42663E0F"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67678F4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ويقرّر ذلك عمومًا أخصائي حماية الطفل ومدير الحالة المعيّن من جانب هيئة الرعاية الأسرية استناداً إلى تقديرهما المهني، على أن يحرصا على التأكّد من أن الخطر يعكس حقيقة الوضع في ما يتخطى ما ورد في تحليل التقييم على الورق. </w:t>
      </w:r>
    </w:p>
    <w:p w14:paraId="0AEF873C"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2223BB60"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وإذا سجلت كافة الأبعاد درجة منخفضة أو متوسطة أو عالية، يعكس عندئذٍ مستوى الخطر العام هذه الأبعاد إجمالًا أو قد يكون حتى أعلى منها بدرجة واحدة. </w:t>
      </w:r>
    </w:p>
    <w:p w14:paraId="4FD81CA7"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0D0172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وتخضع عادةً كافة المخاوف المصنّفة على أنها ذات خطر متوسط أو مرتفع للتقييم الشامل للطفل والأسرة من أجل الوقوف على نقاط القوة لدى الطفل وأسرته واحتياجاتهما. </w:t>
      </w:r>
    </w:p>
    <w:p w14:paraId="3A14D689"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4C77156B"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وفي هذه الحالة، تتولى هيئة الرعاية الأسرية مسؤولية التقييم الشامل للطفل والأسرة.</w:t>
      </w:r>
    </w:p>
    <w:p w14:paraId="0F7D86EF"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DAE493A"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A18A018" w14:textId="0AE668C8" w:rsidR="001F0BC1" w:rsidRPr="000538A3" w:rsidRDefault="001F0BC1" w:rsidP="001F0BC1">
      <w:pPr>
        <w:bidi/>
        <w:rPr>
          <w:rFonts w:ascii="Graphik Arabic Regular" w:hAnsi="Graphik Arabic Regular" w:cs="Graphik Arabic Regular"/>
          <w:color w:val="595959" w:themeColor="text1" w:themeTint="A6"/>
          <w:sz w:val="24"/>
          <w:szCs w:val="24"/>
        </w:rPr>
      </w:pPr>
    </w:p>
    <w:p w14:paraId="444E685E" w14:textId="0F06C255" w:rsidR="001F0BC1" w:rsidRPr="000538A3" w:rsidRDefault="001F0BC1" w:rsidP="001F0BC1">
      <w:pPr>
        <w:bidi/>
        <w:rPr>
          <w:rFonts w:ascii="Graphik Arabic Regular" w:hAnsi="Graphik Arabic Regular" w:cs="Graphik Arabic Regular"/>
          <w:color w:val="595959" w:themeColor="text1" w:themeTint="A6"/>
          <w:sz w:val="24"/>
          <w:szCs w:val="24"/>
        </w:rPr>
      </w:pPr>
    </w:p>
    <w:p w14:paraId="1159E4BD" w14:textId="40A8E06E" w:rsidR="001F0BC1" w:rsidRPr="000538A3" w:rsidRDefault="001F0BC1" w:rsidP="001F0BC1">
      <w:pPr>
        <w:bidi/>
        <w:rPr>
          <w:rFonts w:ascii="Graphik Arabic Regular" w:hAnsi="Graphik Arabic Regular" w:cs="Graphik Arabic Regular"/>
          <w:color w:val="595959" w:themeColor="text1" w:themeTint="A6"/>
          <w:sz w:val="24"/>
          <w:szCs w:val="24"/>
        </w:rPr>
      </w:pPr>
    </w:p>
    <w:p w14:paraId="29B6B786" w14:textId="61AB682B" w:rsidR="001F0BC1" w:rsidRPr="000538A3" w:rsidRDefault="001F0BC1" w:rsidP="001F0BC1">
      <w:pPr>
        <w:bidi/>
        <w:rPr>
          <w:rFonts w:ascii="Graphik Arabic Regular" w:hAnsi="Graphik Arabic Regular" w:cs="Graphik Arabic Regular"/>
          <w:color w:val="595959" w:themeColor="text1" w:themeTint="A6"/>
          <w:sz w:val="24"/>
          <w:szCs w:val="24"/>
        </w:rPr>
      </w:pPr>
    </w:p>
    <w:p w14:paraId="07C82752" w14:textId="24992545" w:rsidR="001F0BC1" w:rsidRPr="000538A3" w:rsidRDefault="001F0BC1" w:rsidP="001F0BC1">
      <w:pPr>
        <w:bidi/>
        <w:rPr>
          <w:rFonts w:ascii="Graphik Arabic Regular" w:hAnsi="Graphik Arabic Regular" w:cs="Graphik Arabic Regular"/>
          <w:color w:val="595959" w:themeColor="text1" w:themeTint="A6"/>
          <w:sz w:val="24"/>
          <w:szCs w:val="24"/>
        </w:rPr>
      </w:pPr>
    </w:p>
    <w:p w14:paraId="22378F8D" w14:textId="488AD2A3" w:rsidR="001F0BC1" w:rsidRPr="000538A3" w:rsidRDefault="001F0BC1" w:rsidP="001F0BC1">
      <w:pPr>
        <w:bidi/>
        <w:rPr>
          <w:rFonts w:ascii="Graphik Arabic Regular" w:hAnsi="Graphik Arabic Regular" w:cs="Graphik Arabic Regular"/>
          <w:color w:val="595959" w:themeColor="text1" w:themeTint="A6"/>
          <w:sz w:val="24"/>
          <w:szCs w:val="24"/>
        </w:rPr>
      </w:pPr>
    </w:p>
    <w:p w14:paraId="10BF9CD2" w14:textId="21EFE375" w:rsidR="001F0BC1" w:rsidRPr="000538A3" w:rsidRDefault="001F0BC1" w:rsidP="001F0BC1">
      <w:pPr>
        <w:bidi/>
        <w:rPr>
          <w:rFonts w:ascii="Graphik Arabic Regular" w:hAnsi="Graphik Arabic Regular" w:cs="Graphik Arabic Regular"/>
          <w:color w:val="595959" w:themeColor="text1" w:themeTint="A6"/>
          <w:sz w:val="24"/>
          <w:szCs w:val="24"/>
        </w:rPr>
      </w:pPr>
    </w:p>
    <w:p w14:paraId="0AF5B7B4" w14:textId="0F9530B6" w:rsidR="001F0BC1" w:rsidRPr="000538A3" w:rsidRDefault="001F0BC1" w:rsidP="001F0BC1">
      <w:pPr>
        <w:bidi/>
        <w:rPr>
          <w:rFonts w:ascii="Graphik Arabic Regular" w:hAnsi="Graphik Arabic Regular" w:cs="Graphik Arabic Regular"/>
          <w:color w:val="595959" w:themeColor="text1" w:themeTint="A6"/>
          <w:sz w:val="24"/>
          <w:szCs w:val="24"/>
        </w:rPr>
      </w:pPr>
    </w:p>
    <w:p w14:paraId="697A720F" w14:textId="19768F48" w:rsidR="001F0BC1" w:rsidRPr="000538A3" w:rsidRDefault="001F0BC1" w:rsidP="001F0BC1">
      <w:pPr>
        <w:bidi/>
        <w:rPr>
          <w:rFonts w:ascii="Graphik Arabic Regular" w:hAnsi="Graphik Arabic Regular" w:cs="Graphik Arabic Regular"/>
          <w:color w:val="595959" w:themeColor="text1" w:themeTint="A6"/>
          <w:sz w:val="24"/>
          <w:szCs w:val="24"/>
        </w:rPr>
      </w:pPr>
    </w:p>
    <w:p w14:paraId="74636ADC" w14:textId="2507727C" w:rsidR="001F0BC1" w:rsidRPr="000538A3" w:rsidRDefault="001F0BC1" w:rsidP="001F0BC1">
      <w:pPr>
        <w:bidi/>
        <w:rPr>
          <w:rFonts w:ascii="Graphik Arabic Regular" w:hAnsi="Graphik Arabic Regular" w:cs="Graphik Arabic Regular"/>
          <w:color w:val="595959" w:themeColor="text1" w:themeTint="A6"/>
          <w:sz w:val="24"/>
          <w:szCs w:val="24"/>
        </w:rPr>
      </w:pPr>
    </w:p>
    <w:p w14:paraId="3BB1BF0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2CFA136F"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10C86364" w14:textId="77777777" w:rsidR="001F0BC1" w:rsidRPr="000538A3" w:rsidRDefault="001F0BC1" w:rsidP="001F0BC1">
      <w:pPr>
        <w:pStyle w:val="Heading1"/>
        <w:numPr>
          <w:ilvl w:val="0"/>
          <w:numId w:val="34"/>
        </w:numPr>
        <w:bidi/>
        <w:spacing w:before="0" w:after="0"/>
        <w:jc w:val="both"/>
        <w:rPr>
          <w:rFonts w:ascii="Graphik Arabic Regular" w:eastAsia="Graphik Arabic Regular" w:hAnsi="Graphik Arabic Regular" w:cs="Graphik Arabic Regular"/>
          <w:color w:val="595959" w:themeColor="text1" w:themeTint="A6"/>
          <w:rtl/>
          <w:lang w:eastAsia="ar" w:bidi="ar-MA"/>
        </w:rPr>
      </w:pPr>
      <w:bookmarkStart w:id="45" w:name="_Toc125443290"/>
      <w:r w:rsidRPr="000538A3">
        <w:rPr>
          <w:rFonts w:ascii="Graphik Arabic Regular" w:eastAsia="Graphik Arabic Regular" w:hAnsi="Graphik Arabic Regular" w:cs="Graphik Arabic Regular"/>
          <w:color w:val="595959" w:themeColor="text1" w:themeTint="A6"/>
          <w:rtl/>
          <w:lang w:eastAsia="ar" w:bidi="ar-MA"/>
        </w:rPr>
        <w:t>أمثلة على الإجراءات المتخذة حيال المخاوف المرصودة أو المفصَح عنها في الحضانات بحسب فئات المبلّغين عنها</w:t>
      </w:r>
      <w:bookmarkEnd w:id="45"/>
    </w:p>
    <w:p w14:paraId="7299B38A" w14:textId="77777777" w:rsidR="001F0BC1" w:rsidRPr="000538A3" w:rsidRDefault="001F0BC1" w:rsidP="001F0BC1">
      <w:pPr>
        <w:bidi/>
        <w:jc w:val="both"/>
        <w:rPr>
          <w:rFonts w:ascii="Graphik Arabic Regular" w:hAnsi="Graphik Arabic Regular" w:cs="Graphik Arabic Regular"/>
          <w:lang w:val="en-GB" w:eastAsia="ar" w:bidi="ar-MA"/>
        </w:rPr>
      </w:pPr>
    </w:p>
    <w:p w14:paraId="0D89A887" w14:textId="77777777" w:rsidR="001F0BC1" w:rsidRPr="000538A3" w:rsidRDefault="001F0BC1" w:rsidP="001F0BC1">
      <w:pPr>
        <w:pStyle w:val="Heading2"/>
        <w:numPr>
          <w:ilvl w:val="1"/>
          <w:numId w:val="34"/>
        </w:numPr>
        <w:bidi/>
        <w:spacing w:before="0"/>
        <w:jc w:val="both"/>
        <w:rPr>
          <w:rFonts w:ascii="Graphik Arabic Regular" w:hAnsi="Graphik Arabic Regular" w:cs="Graphik Arabic Regular"/>
          <w:b w:val="0"/>
          <w:bCs/>
          <w:color w:val="595959" w:themeColor="text1" w:themeTint="A6"/>
        </w:rPr>
      </w:pPr>
      <w:bookmarkStart w:id="46" w:name="_Toc125443291"/>
      <w:r w:rsidRPr="000538A3">
        <w:rPr>
          <w:rFonts w:ascii="Graphik Arabic Regular" w:eastAsia="Graphik Arabic Regular" w:hAnsi="Graphik Arabic Regular" w:cs="Graphik Arabic Regular"/>
          <w:b w:val="0"/>
          <w:bCs/>
          <w:color w:val="595959" w:themeColor="text1" w:themeTint="A6"/>
          <w:rtl/>
          <w:lang w:eastAsia="ar" w:bidi="ar-MA"/>
        </w:rPr>
        <w:t>الإفصاح من قِبل الطفل ضحية سوء المعاملة</w:t>
      </w:r>
      <w:bookmarkEnd w:id="46"/>
    </w:p>
    <w:p w14:paraId="7512EC07"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71F5B017"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إذا أبلغ الطفل عن سوء معاملة، فإنه على الأرجح قد تعرّض لمعاملة تتطلب تدخّلًا فوريًا. </w:t>
      </w:r>
    </w:p>
    <w:p w14:paraId="797163C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على المبلّغ عن الحالة تقديم الدعم الفوري عندما تستدعي الحاجة ذلك في الحالات الطارئة (أي حين يكون الطفل عرضةً لخطر محدق)، من خلال التواصل مع أقرب مستشفى عند الضرورة و/أو شرطة أبوظبي (على الرقم 999) بحسب ما تقتضيه الحالة</w:t>
      </w:r>
    </w:p>
    <w:p w14:paraId="0E0CD7A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دعم الطفل في إعادة سرد ما تعرّض له (حيثما يكون ذلك ممكنًا)، مع تجنّب الأسئلة «الاستدراجية» إلى إجابات محددة ومن دون إطلاق أي أحكام عليه (شفهيًا أو من خلال لغة الجسد)</w:t>
      </w:r>
    </w:p>
    <w:p w14:paraId="1DB9005A"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 استمرار المخاوف، يوصى بإبلاغ منسّق حماية الطفل أو أي عضو من فريق حماية الطفل على الفور</w:t>
      </w:r>
    </w:p>
    <w:p w14:paraId="5D4F2D66"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يملأ منسّق حماية الطفل </w:t>
      </w:r>
      <w:hyperlink w:anchor="CP_Concern_Form">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ويرفعها مباشرةً إلى هيئة الرعاية الأسرية في حال حصول سوء المعاملة خارج نطاق إشراف المؤسسات التعليمية، مع إرسال نسخة إلى وحدة حماية الطفل بدائرة التعليم والمعرفة في إمارة أبوظبي</w:t>
      </w:r>
    </w:p>
    <w:p w14:paraId="418D7E7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bookmarkStart w:id="47" w:name="_Hlk43850237"/>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الاستمرار بمراقبة الوضع وتزويد وحدة حماية الطفل بدائرة التعليم والمعرفة بمعلومات إضافية إذا لزم الأمر</w:t>
      </w:r>
    </w:p>
    <w:p w14:paraId="6C388D77"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الاحتفاظ بكافة الملاحظات في ملفٍ آمن، وذلك طوال المدة المحدّدة في تشريعات الإمارات الخاصة بالتعامل مع المعلومات</w:t>
      </w:r>
    </w:p>
    <w:p w14:paraId="5097F4F5" w14:textId="77777777" w:rsidR="001F0BC1" w:rsidRPr="000538A3" w:rsidRDefault="001F0BC1" w:rsidP="001F0BC1">
      <w:pPr>
        <w:pStyle w:val="ListParagraph"/>
        <w:bidi/>
        <w:ind w:left="1800"/>
        <w:jc w:val="both"/>
        <w:rPr>
          <w:rFonts w:ascii="Graphik Arabic Regular" w:hAnsi="Graphik Arabic Regular" w:cs="Graphik Arabic Regular"/>
          <w:color w:val="595959" w:themeColor="text1" w:themeTint="A6"/>
          <w:sz w:val="24"/>
          <w:szCs w:val="24"/>
        </w:rPr>
      </w:pPr>
    </w:p>
    <w:p w14:paraId="709D360A" w14:textId="77777777" w:rsidR="001F0BC1" w:rsidRPr="000538A3" w:rsidRDefault="001F0BC1" w:rsidP="001F0BC1">
      <w:pPr>
        <w:pStyle w:val="Heading2"/>
        <w:numPr>
          <w:ilvl w:val="1"/>
          <w:numId w:val="34"/>
        </w:numPr>
        <w:bidi/>
        <w:spacing w:before="0"/>
        <w:jc w:val="both"/>
        <w:rPr>
          <w:rFonts w:ascii="Graphik Arabic Regular" w:hAnsi="Graphik Arabic Regular" w:cs="Graphik Arabic Regular"/>
          <w:b w:val="0"/>
          <w:bCs/>
          <w:color w:val="595959" w:themeColor="text1" w:themeTint="A6"/>
        </w:rPr>
      </w:pPr>
      <w:bookmarkStart w:id="48" w:name="_Toc125443292"/>
      <w:bookmarkEnd w:id="47"/>
      <w:r w:rsidRPr="000538A3">
        <w:rPr>
          <w:rFonts w:ascii="Graphik Arabic Regular" w:eastAsia="Graphik Arabic Regular" w:hAnsi="Graphik Arabic Regular" w:cs="Graphik Arabic Regular"/>
          <w:b w:val="0"/>
          <w:bCs/>
          <w:color w:val="595959" w:themeColor="text1" w:themeTint="A6"/>
          <w:rtl/>
          <w:lang w:eastAsia="ar" w:bidi="ar-MA"/>
        </w:rPr>
        <w:t>الإفصاح من قِبل الوالدين</w:t>
      </w:r>
      <w:bookmarkEnd w:id="48"/>
    </w:p>
    <w:p w14:paraId="5A2F1212"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5AD520DE"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bookmarkStart w:id="49" w:name="_Hlk43893209"/>
      <w:r w:rsidRPr="000538A3">
        <w:rPr>
          <w:rFonts w:ascii="Graphik Arabic Regular" w:eastAsia="Graphik Arabic Regular" w:hAnsi="Graphik Arabic Regular" w:cs="Graphik Arabic Regular"/>
          <w:color w:val="595959" w:themeColor="text1" w:themeTint="A6"/>
          <w:sz w:val="24"/>
          <w:szCs w:val="24"/>
          <w:rtl/>
          <w:lang w:eastAsia="ar" w:bidi="ar-MA"/>
        </w:rPr>
        <w:t>يجب على المبلّغ أن يطرح (على الوالدين والطفل) أسئلةً استيضاحية لفهم الأسباب التي تثير مخاوفهم</w:t>
      </w:r>
    </w:p>
    <w:p w14:paraId="3D5AC6CE"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 استمرار المخاوف، يوصى بإبلاغ منسّق حماية الطفل أو أي عضو من فريق حماية الطفل على الفور</w:t>
      </w:r>
    </w:p>
    <w:p w14:paraId="5E89A4BA"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يملأ منسّق حماية الطفل </w:t>
      </w:r>
      <w:hyperlink w:anchor="CP_Concern_Form">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ويرفعها مباشرةً إلى هيئة الرعاية الأسرية في حال حصول سوء المعاملة خارج نطاق إشراف الحضانات، مع إرسال نسخة إلى وحدة حماية الطفل بدائرة التعليم والمعرفة في إمارة أبوظبي</w:t>
      </w:r>
    </w:p>
    <w:p w14:paraId="61814FE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الاستمرار بمراقبة الوضع وتزويد وحدة حماية الطفل بدائرة التعليم والمعرفة بمعلومات إضافية إذا لزم الأمر</w:t>
      </w:r>
    </w:p>
    <w:p w14:paraId="38E2628D"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الاحتفاظ بكافة الملاحظات في ملفٍ آمن، وذلك طوال المدة المحدّدة في تشريعات الإمارات الخاصة بالتعامل مع المعلومات</w:t>
      </w:r>
      <w:bookmarkEnd w:id="49"/>
    </w:p>
    <w:p w14:paraId="5FEB7FB5"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tl/>
        </w:rPr>
      </w:pPr>
    </w:p>
    <w:p w14:paraId="688F1D57"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55658399" w14:textId="120DC87D" w:rsidR="001F0BC1" w:rsidRPr="000538A3" w:rsidRDefault="001F0BC1" w:rsidP="00332BFD">
      <w:pPr>
        <w:pStyle w:val="Heading2"/>
        <w:numPr>
          <w:ilvl w:val="1"/>
          <w:numId w:val="34"/>
        </w:numPr>
        <w:bidi/>
        <w:spacing w:before="0"/>
        <w:jc w:val="both"/>
        <w:rPr>
          <w:rFonts w:ascii="Graphik Arabic Regular" w:hAnsi="Graphik Arabic Regular" w:cs="Graphik Arabic Regular"/>
          <w:color w:val="595959" w:themeColor="text1" w:themeTint="A6"/>
        </w:rPr>
      </w:pPr>
      <w:bookmarkStart w:id="50" w:name="_Toc125443293"/>
      <w:r w:rsidRPr="000538A3">
        <w:rPr>
          <w:rFonts w:ascii="Graphik Arabic Regular" w:eastAsia="Graphik Arabic Regular" w:hAnsi="Graphik Arabic Regular" w:cs="Graphik Arabic Regular"/>
          <w:b w:val="0"/>
          <w:bCs/>
          <w:color w:val="595959" w:themeColor="text1" w:themeTint="A6"/>
          <w:rtl/>
          <w:lang w:eastAsia="ar" w:bidi="ar-MA"/>
        </w:rPr>
        <w:t>رصد المخاوف من قِبل المعلّمين</w:t>
      </w:r>
      <w:bookmarkEnd w:id="50"/>
    </w:p>
    <w:p w14:paraId="32765B20"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0192AC9A"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ينبغي طرح أسئلة استيضاحية على الطفل، حيثما أمكن </w:t>
      </w:r>
    </w:p>
    <w:p w14:paraId="72F4387B"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 استمرار المخاوف، يوصى بإبلاغ منسّق حماية الطفل أو أي عضو من فريق حماية الطفل على الفور</w:t>
      </w:r>
    </w:p>
    <w:p w14:paraId="1E27AACB"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يملأ منسّق حماية الطفل </w:t>
      </w:r>
      <w:hyperlink w:anchor="CP_Concern_Form">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ويرفعها مباشرةً إلى هيئة الرعاية الأسرية في حال حصول سوء المعاملة خارج نطاق إشراف الحضانات، مع إرسال نسخة إلى وحدة حماية الطفل بدائرة التعليم والمعرفة في إمارة أبوظبي </w:t>
      </w:r>
    </w:p>
    <w:p w14:paraId="72CFE02C" w14:textId="77777777" w:rsidR="001F0BC1" w:rsidRPr="000538A3" w:rsidDel="00C1204B"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الاستمرار بمراقبة الوضع وتزويد وحدة حماية الطفل بدائرة التعليم والمعرفة بمعلومات إضافية إذا لزم الأمر</w:t>
      </w:r>
    </w:p>
    <w:p w14:paraId="2BD7DB3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الاحتفاظ بكافة الملاحظات في ملفٍ آمن، وذلك طوال المدة المحدّدة في تشريعات الإمارات الخاصة بالتعامل مع المعلومات</w:t>
      </w:r>
    </w:p>
    <w:p w14:paraId="1300AD29"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1BFFC6E1" w14:textId="77777777" w:rsidR="001F0BC1" w:rsidRPr="000538A3" w:rsidRDefault="001F0BC1" w:rsidP="001F0BC1">
      <w:pPr>
        <w:bidi/>
        <w:jc w:val="both"/>
        <w:rPr>
          <w:rFonts w:ascii="Graphik Arabic Regular" w:hAnsi="Graphik Arabic Regular" w:cs="Graphik Arabic Regular"/>
          <w:bCs/>
          <w:color w:val="595959" w:themeColor="text1" w:themeTint="A6"/>
        </w:rPr>
      </w:pPr>
    </w:p>
    <w:p w14:paraId="3E7D5611" w14:textId="4B0C6020" w:rsidR="001F0BC1" w:rsidRPr="000538A3" w:rsidRDefault="001F0BC1" w:rsidP="00332BFD">
      <w:pPr>
        <w:pStyle w:val="Heading2"/>
        <w:numPr>
          <w:ilvl w:val="1"/>
          <w:numId w:val="34"/>
        </w:numPr>
        <w:bidi/>
        <w:spacing w:before="0"/>
        <w:jc w:val="both"/>
        <w:rPr>
          <w:rFonts w:ascii="Graphik Arabic Regular" w:hAnsi="Graphik Arabic Regular" w:cs="Graphik Arabic Regular"/>
          <w:b w:val="0"/>
          <w:bCs/>
          <w:color w:val="595959" w:themeColor="text1" w:themeTint="A6"/>
        </w:rPr>
      </w:pPr>
      <w:bookmarkStart w:id="51" w:name="_Toc125443294"/>
      <w:r w:rsidRPr="000538A3">
        <w:rPr>
          <w:rFonts w:ascii="Graphik Arabic Regular" w:eastAsia="Graphik Arabic Regular" w:hAnsi="Graphik Arabic Regular" w:cs="Graphik Arabic Regular"/>
          <w:b w:val="0"/>
          <w:bCs/>
          <w:color w:val="595959" w:themeColor="text1" w:themeTint="A6"/>
          <w:rtl/>
          <w:lang w:eastAsia="ar" w:bidi="ar-MA"/>
        </w:rPr>
        <w:t>رصد المخاوف من قِبل موظفي الحضانة الآخرين (على سبيل المثال: الممرّض)</w:t>
      </w:r>
      <w:bookmarkEnd w:id="51"/>
    </w:p>
    <w:p w14:paraId="695BAA15"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7C98D4A5"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ينبغي طرح أسئلة استيضاحية على الطفل، حيثما أمكن </w:t>
      </w:r>
    </w:p>
    <w:p w14:paraId="0E22C929"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في حال استمرار المخاوف، يوصى بإبلاغ منسّق حماية الطفل أو أي عضو من فريق حماية الطفل </w:t>
      </w:r>
    </w:p>
    <w:p w14:paraId="678BF040"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يملأ منسّق حماية الطفل </w:t>
      </w:r>
      <w:hyperlink w:anchor="CP_Concern_Form" w:history="1">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ويرفعها مباشرةً إلى هيئة الرعاية الأسرية في حال حصول سوء المعاملة خارج نطاق إشراف المؤسسات التعليمية، مع إرسال نسخة إلى وحدة حماية الطفل بدائرة التعليم والمعرفة في إمارة أبوظبي</w:t>
      </w:r>
    </w:p>
    <w:p w14:paraId="7E8CB697"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ينبغي الاستمرار بمراقبة الوضع وتزويد وحدة حماية الطفل بدائرة التعليم والمعرفة بمعلومات إضافية إذا لزم الأمر</w:t>
      </w:r>
    </w:p>
    <w:p w14:paraId="7745BBE8"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الاحتفاظ بكافة الملاحظات في ملفٍ آمن، وذلك طوال المدة المحدّدة في تشريعات الإمارات الخاصة بالتعامل مع المعلومات</w:t>
      </w:r>
    </w:p>
    <w:p w14:paraId="4946B9A1"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394C2331"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38EED024" w14:textId="0EA1A9C9" w:rsidR="001F0BC1" w:rsidRPr="000538A3" w:rsidRDefault="001F0BC1" w:rsidP="00332BFD">
      <w:pPr>
        <w:pStyle w:val="Heading2"/>
        <w:numPr>
          <w:ilvl w:val="1"/>
          <w:numId w:val="34"/>
        </w:numPr>
        <w:bidi/>
        <w:spacing w:before="0"/>
        <w:jc w:val="both"/>
        <w:rPr>
          <w:rFonts w:ascii="Graphik Arabic Regular" w:hAnsi="Graphik Arabic Regular" w:cs="Graphik Arabic Regular"/>
          <w:b w:val="0"/>
          <w:bCs/>
          <w:color w:val="595959" w:themeColor="text1" w:themeTint="A6"/>
        </w:rPr>
      </w:pPr>
      <w:bookmarkStart w:id="52" w:name="_Toc125443295"/>
      <w:r w:rsidRPr="000538A3">
        <w:rPr>
          <w:rFonts w:ascii="Graphik Arabic Regular" w:eastAsia="Graphik Arabic Regular" w:hAnsi="Graphik Arabic Regular" w:cs="Graphik Arabic Regular"/>
          <w:b w:val="0"/>
          <w:bCs/>
          <w:color w:val="595959" w:themeColor="text1" w:themeTint="A6"/>
          <w:rtl/>
          <w:lang w:eastAsia="ar" w:bidi="ar-MA"/>
        </w:rPr>
        <w:t>رصد المخاوف من قِبل موظفي الحضانة المساعِدين (على سبيل المثال: موظف الأمن)</w:t>
      </w:r>
      <w:bookmarkEnd w:id="52"/>
    </w:p>
    <w:p w14:paraId="3CB3B78A"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55950764"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على المبلّغ عن الحالة إطلاع المشرف المباشر عليه، ومن ثم التواصل مع منسّق حماية الطفل أو أي عضو من فريق حماية الطفل</w:t>
      </w:r>
    </w:p>
    <w:p w14:paraId="5149747F"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 وجود اشتباه منطقي، ينبغي التعاون مع منسّق حماية الطفل لطرح أسئلة استيضاحية على الطفل وتحديث الاستمارة ذات الصلة</w:t>
      </w:r>
    </w:p>
    <w:p w14:paraId="0A071EEE"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يملأ منسّق حماية الطفل </w:t>
      </w:r>
      <w:hyperlink w:anchor="CP_Concern_Form">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ويرفعها مباشرةً إلى هيئة الرعاية الأسرية في حال حصول سوء المعاملة خارج نطاق إشراف المؤسسات التعليمية، مع إرسال نسخة إلى وحدة حماية الطفل بدائرة التعليم والمعرفة في إمارة أبوظبي </w:t>
      </w:r>
    </w:p>
    <w:p w14:paraId="4E3A4E6D"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الاستمرار بمراقبة الوضع وتزويد وحدة حماية الطفل بدائرة التعليم والمعرفة بمعلومات إضافية إذا لزم الأمر</w:t>
      </w:r>
    </w:p>
    <w:p w14:paraId="2DDF8DC1" w14:textId="77777777" w:rsidR="001F0BC1" w:rsidRPr="000538A3" w:rsidRDefault="001F0BC1" w:rsidP="001F0BC1">
      <w:pPr>
        <w:pStyle w:val="ListParagraph"/>
        <w:numPr>
          <w:ilvl w:val="0"/>
          <w:numId w:val="2"/>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ينبغي الاحتفاظ بكافة الملاحظات في ملفٍ آمن، وذلك طوال المدة المحدّدة في تشريعات الإمارات الخاصة بالتعامل مع المعلومات</w:t>
      </w:r>
    </w:p>
    <w:p w14:paraId="744DFD0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6EEFEBA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05311D4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83DB12B" w14:textId="77777777" w:rsidR="001F0BC1" w:rsidRPr="000538A3" w:rsidRDefault="001F0BC1" w:rsidP="001F0BC1">
      <w:pPr>
        <w:pStyle w:val="Heading1"/>
        <w:numPr>
          <w:ilvl w:val="0"/>
          <w:numId w:val="34"/>
        </w:numPr>
        <w:bidi/>
        <w:spacing w:before="0" w:after="0"/>
        <w:jc w:val="both"/>
        <w:rPr>
          <w:rFonts w:ascii="Graphik Arabic Regular" w:hAnsi="Graphik Arabic Regular" w:cs="Graphik Arabic Regular"/>
          <w:color w:val="595959" w:themeColor="text1" w:themeTint="A6"/>
        </w:rPr>
      </w:pPr>
      <w:bookmarkStart w:id="53" w:name="_Toc125443296"/>
      <w:r w:rsidRPr="000538A3">
        <w:rPr>
          <w:rFonts w:ascii="Graphik Arabic Regular" w:eastAsia="Graphik Arabic Regular" w:hAnsi="Graphik Arabic Regular" w:cs="Graphik Arabic Regular"/>
          <w:color w:val="595959"/>
          <w:rtl/>
          <w:lang w:eastAsia="ar" w:bidi="ar-MA"/>
        </w:rPr>
        <w:t>أمثلة على الإجراءات المتخذة حيال المخاوف التي يمكن معالجتها داخل الحضانات</w:t>
      </w:r>
      <w:bookmarkEnd w:id="53"/>
    </w:p>
    <w:p w14:paraId="01C2A02F"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lang w:val="en-GB"/>
        </w:rPr>
      </w:pPr>
    </w:p>
    <w:p w14:paraId="2287CB38"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lang w:val="en-GB"/>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الإبلاغ عن كافة المخاوف بشأن سوء معاملة الطفل إلى وحدة حماية الطفل بدائرة التعليم والمعرفة في إمارة أبوظبي.</w:t>
      </w:r>
    </w:p>
    <w:p w14:paraId="4E8BFA43"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lang w:val="en-GB"/>
        </w:rPr>
      </w:pPr>
    </w:p>
    <w:p w14:paraId="6B0CC1CA"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وفي الحالات التي ترى فيها الوحدة المذكورة أو هيئة الرعاية الأسرية، بعد التقييم الأوّلي، وجوب معالجة المخاوف داخل الحضانة، يكون فريق حماية الطفل و/أو منسّق حماية الطفل في الحضانة هو المسؤول عن ذلك. </w:t>
      </w:r>
    </w:p>
    <w:p w14:paraId="6373605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5C43AA1E"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lang w:val="en-GB"/>
        </w:rPr>
      </w:pPr>
      <w:r w:rsidRPr="000538A3">
        <w:rPr>
          <w:rFonts w:ascii="Graphik Arabic Regular" w:eastAsia="Graphik Arabic Regular" w:hAnsi="Graphik Arabic Regular" w:cs="Graphik Arabic Regular"/>
          <w:color w:val="595959" w:themeColor="text1" w:themeTint="A6"/>
          <w:sz w:val="24"/>
          <w:szCs w:val="24"/>
          <w:rtl/>
          <w:lang w:eastAsia="ar" w:bidi="ar-MA"/>
        </w:rPr>
        <w:t>يشمل ذلك جمع المعلومات التالية وتسجيلها:</w:t>
      </w:r>
    </w:p>
    <w:p w14:paraId="2AE229CD"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القسم ج: </w:t>
      </w:r>
      <w:hyperlink w:anchor="PartC_Student_Family_Assessment" w:history="1">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تقييم الطفل والأسرة</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لتحديد حاجة الطفل إلى الحماية. ويشمل ذلك تقييم حالة أسرة الطفل والمخاطر وعوامل الحماية، واستيضاح ما إذا تمت ملاحظة أي تغيّرات لدى الطفل (على سبيل المثال: في نموه أو سلوكه) في الآونة الأخيرة. كما يجب على منسّق حماية الطفل تسجيل المعلومات الأخرى حول الطفل وأسرته قبل اتخاذ قرار بشأن المخاوف.</w:t>
      </w:r>
    </w:p>
    <w:p w14:paraId="416A5C5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2865384B" w14:textId="77777777" w:rsidR="001F0BC1" w:rsidRPr="000538A3" w:rsidRDefault="001F0BC1" w:rsidP="001F0BC1">
      <w:pPr>
        <w:pStyle w:val="ListParagraph"/>
        <w:bidi/>
        <w:ind w:left="1843"/>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القسم د: </w:t>
      </w:r>
      <w:hyperlink w:anchor="PartD_Response_Plan" w:history="1">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خطة رفاه الطفل</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من خلال إشراك جميع أصحاب العلاقة المعنيين (على سبيل المثال: الطفل، والوالد</w:t>
      </w:r>
      <w:r w:rsidRPr="000538A3">
        <w:rPr>
          <w:rFonts w:ascii="Graphik Arabic Regular" w:eastAsia="Graphik Arabic Regular" w:hAnsi="Graphik Arabic Regular" w:cs="Graphik Arabic Regular"/>
          <w:color w:val="595959" w:themeColor="text1" w:themeTint="A6"/>
          <w:sz w:val="24"/>
          <w:szCs w:val="24"/>
          <w:rtl/>
          <w:lang w:eastAsia="ar" w:bidi="ar-LB"/>
        </w:rPr>
        <w:t>ا</w:t>
      </w:r>
      <w:r w:rsidRPr="000538A3">
        <w:rPr>
          <w:rFonts w:ascii="Graphik Arabic Regular" w:eastAsia="Graphik Arabic Regular" w:hAnsi="Graphik Arabic Regular" w:cs="Graphik Arabic Regular"/>
          <w:color w:val="595959" w:themeColor="text1" w:themeTint="A6"/>
          <w:sz w:val="24"/>
          <w:szCs w:val="24"/>
          <w:rtl/>
          <w:lang w:eastAsia="ar" w:bidi="ar-MA"/>
        </w:rPr>
        <w:t>ن، ومستشار الحضانة). وحيثما أمكن، لا بدّ من تشجيع مشاركة الطفل، وإطلاعه على الإجراءات التي سيتم اتخاذها في كافة المراحل.</w:t>
      </w:r>
    </w:p>
    <w:p w14:paraId="4E2D620C" w14:textId="77777777" w:rsidR="001F0BC1" w:rsidRPr="000538A3" w:rsidRDefault="001F0BC1" w:rsidP="001F0BC1">
      <w:pPr>
        <w:pStyle w:val="ListParagraph"/>
        <w:bidi/>
        <w:ind w:left="1843"/>
        <w:jc w:val="both"/>
        <w:rPr>
          <w:rFonts w:ascii="Graphik Arabic Regular" w:hAnsi="Graphik Arabic Regular" w:cs="Graphik Arabic Regular"/>
          <w:color w:val="595959" w:themeColor="text1" w:themeTint="A6"/>
          <w:sz w:val="24"/>
          <w:szCs w:val="24"/>
        </w:rPr>
      </w:pPr>
    </w:p>
    <w:p w14:paraId="3E17472B" w14:textId="77777777" w:rsidR="001F0BC1" w:rsidRPr="000538A3" w:rsidRDefault="001F0BC1" w:rsidP="001F0BC1">
      <w:pPr>
        <w:pStyle w:val="ListParagraph"/>
        <w:numPr>
          <w:ilvl w:val="0"/>
          <w:numId w:val="2"/>
        </w:numPr>
        <w:bidi/>
        <w:ind w:left="1843" w:hanging="425"/>
        <w:jc w:val="both"/>
        <w:rPr>
          <w:rFonts w:ascii="Graphik Arabic Regular" w:hAnsi="Graphik Arabic Regular" w:cs="Graphik Arabic Regular"/>
          <w:color w:val="595959" w:themeColor="text1" w:themeTint="A6"/>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القسم هـ: </w:t>
      </w:r>
      <w:hyperlink w:anchor="PartE_Monitoring_Review" w:history="1">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مراقبة خطة سلامة الطفل ورفاهه ومراجعتها</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لضمان المراقبة المناسبة لتنفيذ الخطة بما يحقّق رفاه الطفل.</w:t>
      </w:r>
    </w:p>
    <w:p w14:paraId="1E120A2D"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lang w:val="en-GB"/>
        </w:rPr>
      </w:pPr>
    </w:p>
    <w:p w14:paraId="351D13C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وفي هذا الصدد، لا بدّ من الاحتفاظ بكافة الملاحظات والوثائق ذات الصلة في ملف آمن.</w:t>
      </w:r>
    </w:p>
    <w:p w14:paraId="378B7774"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7C727AA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ED82685"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554A8BAA"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27DCE04F" w14:textId="77777777" w:rsidR="001F0BC1" w:rsidRPr="000538A3" w:rsidRDefault="001F0BC1" w:rsidP="001F0BC1">
      <w:pPr>
        <w:pStyle w:val="Heading1"/>
        <w:numPr>
          <w:ilvl w:val="0"/>
          <w:numId w:val="34"/>
        </w:numPr>
        <w:bidi/>
        <w:spacing w:before="0" w:after="0"/>
        <w:jc w:val="both"/>
        <w:rPr>
          <w:rFonts w:ascii="Graphik Arabic Regular" w:hAnsi="Graphik Arabic Regular" w:cs="Graphik Arabic Regular"/>
          <w:color w:val="595959" w:themeColor="text1" w:themeTint="A6"/>
        </w:rPr>
      </w:pPr>
      <w:bookmarkStart w:id="54" w:name="_Toc125443297"/>
      <w:r w:rsidRPr="000538A3">
        <w:rPr>
          <w:rFonts w:ascii="Graphik Arabic Regular" w:eastAsia="Graphik Arabic Regular" w:hAnsi="Graphik Arabic Regular" w:cs="Graphik Arabic Regular"/>
          <w:color w:val="595959" w:themeColor="text1" w:themeTint="A6"/>
          <w:rtl/>
          <w:lang w:eastAsia="ar" w:bidi="ar-MA"/>
        </w:rPr>
        <w:t>آلية إحالة المخاوف إلى وحدة حماية الطفل</w:t>
      </w:r>
      <w:bookmarkEnd w:id="54"/>
    </w:p>
    <w:p w14:paraId="5F961196" w14:textId="77777777" w:rsidR="001F0BC1" w:rsidRPr="000538A3" w:rsidRDefault="001F0BC1" w:rsidP="001F0BC1">
      <w:pPr>
        <w:bidi/>
        <w:jc w:val="both"/>
        <w:rPr>
          <w:rFonts w:ascii="Graphik Arabic Regular" w:hAnsi="Graphik Arabic Regular" w:cs="Graphik Arabic Regular"/>
          <w:lang w:val="en-GB"/>
        </w:rPr>
      </w:pPr>
    </w:p>
    <w:p w14:paraId="1B2D8DFF" w14:textId="77777777" w:rsidR="001F0BC1" w:rsidRPr="000538A3" w:rsidRDefault="001F0BC1" w:rsidP="001F0BC1">
      <w:pPr>
        <w:pStyle w:val="Heading2"/>
        <w:numPr>
          <w:ilvl w:val="1"/>
          <w:numId w:val="34"/>
        </w:numPr>
        <w:bidi/>
        <w:spacing w:before="0"/>
        <w:ind w:left="576"/>
        <w:jc w:val="both"/>
        <w:rPr>
          <w:rFonts w:ascii="Graphik Arabic Regular" w:hAnsi="Graphik Arabic Regular" w:cs="Graphik Arabic Regular"/>
          <w:b w:val="0"/>
          <w:bCs/>
          <w:color w:val="595959" w:themeColor="text1" w:themeTint="A6"/>
        </w:rPr>
      </w:pPr>
      <w:bookmarkStart w:id="55" w:name="_Toc125443298"/>
      <w:r w:rsidRPr="000538A3">
        <w:rPr>
          <w:rFonts w:ascii="Graphik Arabic Regular" w:eastAsia="Graphik Arabic Regular" w:hAnsi="Graphik Arabic Regular" w:cs="Graphik Arabic Regular"/>
          <w:b w:val="0"/>
          <w:bCs/>
          <w:color w:val="595959" w:themeColor="text1" w:themeTint="A6"/>
          <w:rtl/>
          <w:lang w:eastAsia="ar" w:bidi="ar-MA"/>
        </w:rPr>
        <w:t>وجهة التواصل للإبلاغ عن مخاوف بشأن سوء معاملة الطفل</w:t>
      </w:r>
      <w:bookmarkEnd w:id="55"/>
    </w:p>
    <w:p w14:paraId="3DAD35B2"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38F1C123"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إبلاغ منسّق حماية الطفل و/أو فريق حماية الطفل في الحضانة عن كافة المخاوف بشأن سوء معاملة الطفل</w:t>
      </w:r>
    </w:p>
    <w:p w14:paraId="2D8B1C87"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يتعيّن على منسّق حماية الطفل و/أو فريق حماية الطفل ملء </w:t>
      </w:r>
      <w:hyperlink w:anchor="CP_Concern_Form" w:history="1">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hyperlink>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p>
    <w:p w14:paraId="39BF47E3" w14:textId="58A171BB" w:rsidR="001F0BC1" w:rsidRPr="000538A3" w:rsidRDefault="001F0BC1" w:rsidP="00FA6D12">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إبلاغ وحدة حماية الطفل بدائرة التعليم والمعرفة في إمارة أبوظبي </w:t>
      </w:r>
    </w:p>
    <w:p w14:paraId="7A3593A5" w14:textId="77777777" w:rsidR="001F0BC1" w:rsidRPr="000538A3" w:rsidRDefault="001F0BC1" w:rsidP="001F0BC1">
      <w:pPr>
        <w:pStyle w:val="ListParagraph"/>
        <w:numPr>
          <w:ilvl w:val="1"/>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يمكن التواصل مع وحدة حماية الطفل بدائرة التعليم والمعرفة في إمارة أبوظبي من خلال رقم الهاتف: 6150000 أو عبر البريد الإلكتروني: </w:t>
      </w:r>
      <w:r w:rsidRPr="000538A3">
        <w:rPr>
          <w:rFonts w:ascii="Graphik Arabic Regular" w:eastAsia="Graphik Arabic Regular" w:hAnsi="Graphik Arabic Regular" w:cs="Graphik Arabic Regular"/>
          <w:color w:val="595959" w:themeColor="text1" w:themeTint="A6"/>
          <w:sz w:val="24"/>
          <w:szCs w:val="24"/>
          <w:lang w:eastAsia="ar" w:bidi="en-US"/>
        </w:rPr>
        <w:t>CPU@adek.gov.ae</w:t>
      </w:r>
    </w:p>
    <w:p w14:paraId="746E2C61"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على الوحدة المذكورة اتخاذ القرار بشأن إحالة البلاغ إلى هيئة الرعاية الأسرية (وتتم حينئذٍ معالجة الحالة بحسب الإجراءات المتّبعة في الهيئة) أو إعادة البلاغ إلى الحضانة </w:t>
      </w:r>
    </w:p>
    <w:p w14:paraId="41A986CA"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إحالة الحالات المرصودة أو المفصح عنها في الحضانة ولكنها حصلت خارج نطاق إشراف الحضانة إلى هيئة الرعاية الأسرية مباشرةً، مع إرسال نسخة من «استمارة المخاوف المحتملة لسلامة الطفل» إلى وحدة حماية الطفل بدائرة التعليم والمعرفة</w:t>
      </w:r>
    </w:p>
    <w:p w14:paraId="1FA4CF79"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10B81181"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00842C5A" w14:textId="77777777" w:rsidR="001F0BC1" w:rsidRPr="000538A3" w:rsidRDefault="001F0BC1" w:rsidP="001F0BC1">
      <w:pPr>
        <w:pStyle w:val="Heading2"/>
        <w:numPr>
          <w:ilvl w:val="1"/>
          <w:numId w:val="34"/>
        </w:numPr>
        <w:bidi/>
        <w:spacing w:before="0"/>
        <w:ind w:left="576"/>
        <w:jc w:val="both"/>
        <w:rPr>
          <w:rFonts w:ascii="Graphik Arabic Regular" w:hAnsi="Graphik Arabic Regular" w:cs="Graphik Arabic Regular"/>
          <w:b w:val="0"/>
          <w:bCs/>
          <w:color w:val="595959" w:themeColor="text1" w:themeTint="A6"/>
        </w:rPr>
      </w:pPr>
      <w:bookmarkStart w:id="56" w:name="_Toc125443299"/>
      <w:r w:rsidRPr="000538A3">
        <w:rPr>
          <w:rFonts w:ascii="Graphik Arabic Regular" w:eastAsia="Graphik Arabic Regular" w:hAnsi="Graphik Arabic Regular" w:cs="Graphik Arabic Regular"/>
          <w:b w:val="0"/>
          <w:bCs/>
          <w:color w:val="595959" w:themeColor="text1" w:themeTint="A6"/>
          <w:rtl/>
          <w:lang w:eastAsia="ar" w:bidi="ar-MA"/>
        </w:rPr>
        <w:t>الإجراءات الواجب اتخاذها في حال حاجة الطفل إلى الرعاية الطبية</w:t>
      </w:r>
      <w:bookmarkEnd w:id="56"/>
    </w:p>
    <w:p w14:paraId="69A62BCB"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26EB064E"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في حالة الإصابات الطفيفة، يجب تقديم سجل بالرعاية الطبية المقدّمة والاحتفاظ به في الحضانة </w:t>
      </w:r>
    </w:p>
    <w:p w14:paraId="215DB16F"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حالة الإصابات البالغة أو الخطر المحدق على الطفل، لا بدّ من الاتصال بخدمة الإسعاف فورًا (على الرقم 998) أو بشرطة أبوظبي (على الرقم 999)</w:t>
      </w:r>
    </w:p>
    <w:p w14:paraId="226CB3A9"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على المبلّغ الملزَم إحالة المخاوف إلى منسّق حماية الطفل الذي يبلّغ بدوره وحدة حماية الطفل بدائرة التعليم والمعرفة من خلال «استمارة المخاوف المحتملة لسلامة الطفل»</w:t>
      </w:r>
    </w:p>
    <w:p w14:paraId="3F35270C"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7527CA3A" w14:textId="77777777" w:rsidR="001F0BC1" w:rsidRPr="000538A3" w:rsidRDefault="001F0BC1" w:rsidP="001F0BC1">
      <w:pPr>
        <w:bidi/>
        <w:jc w:val="both"/>
        <w:rPr>
          <w:rFonts w:ascii="Graphik Arabic Regular" w:hAnsi="Graphik Arabic Regular" w:cs="Graphik Arabic Regular"/>
          <w:bCs/>
          <w:color w:val="595959" w:themeColor="text1" w:themeTint="A6"/>
          <w:sz w:val="24"/>
          <w:szCs w:val="24"/>
        </w:rPr>
      </w:pPr>
    </w:p>
    <w:p w14:paraId="12860F3B" w14:textId="77777777" w:rsidR="001F0BC1" w:rsidRPr="000538A3" w:rsidRDefault="001F0BC1" w:rsidP="001F0BC1">
      <w:pPr>
        <w:pStyle w:val="Heading2"/>
        <w:numPr>
          <w:ilvl w:val="1"/>
          <w:numId w:val="34"/>
        </w:numPr>
        <w:bidi/>
        <w:spacing w:before="0"/>
        <w:ind w:left="576"/>
        <w:jc w:val="both"/>
        <w:rPr>
          <w:rFonts w:ascii="Graphik Arabic Regular" w:hAnsi="Graphik Arabic Regular" w:cs="Graphik Arabic Regular"/>
          <w:b w:val="0"/>
          <w:bCs/>
          <w:color w:val="595959" w:themeColor="text1" w:themeTint="A6"/>
        </w:rPr>
      </w:pPr>
      <w:bookmarkStart w:id="57" w:name="_Toc125443300"/>
      <w:r w:rsidRPr="000538A3">
        <w:rPr>
          <w:rFonts w:ascii="Graphik Arabic Regular" w:eastAsia="Graphik Arabic Regular" w:hAnsi="Graphik Arabic Regular" w:cs="Graphik Arabic Regular"/>
          <w:b w:val="0"/>
          <w:bCs/>
          <w:color w:val="595959" w:themeColor="text1" w:themeTint="A6"/>
          <w:rtl/>
          <w:lang w:eastAsia="ar" w:bidi="ar-MA"/>
        </w:rPr>
        <w:t>الاستمارات المطلوب تعبئتها</w:t>
      </w:r>
      <w:bookmarkEnd w:id="57"/>
      <w:r w:rsidRPr="000538A3">
        <w:rPr>
          <w:rFonts w:ascii="Graphik Arabic Regular" w:eastAsia="Graphik Arabic Regular" w:hAnsi="Graphik Arabic Regular" w:cs="Graphik Arabic Regular"/>
          <w:b w:val="0"/>
          <w:bCs/>
          <w:color w:val="595959" w:themeColor="text1" w:themeTint="A6"/>
          <w:rtl/>
          <w:lang w:eastAsia="ar" w:bidi="ar-MA"/>
        </w:rPr>
        <w:t xml:space="preserve"> </w:t>
      </w:r>
    </w:p>
    <w:p w14:paraId="3C02FD29" w14:textId="77777777" w:rsidR="001F0BC1" w:rsidRPr="000538A3" w:rsidRDefault="001F0BC1" w:rsidP="001F0BC1">
      <w:pPr>
        <w:bidi/>
        <w:jc w:val="both"/>
        <w:rPr>
          <w:rFonts w:ascii="Graphik Arabic Regular" w:hAnsi="Graphik Arabic Regular" w:cs="Graphik Arabic Regular"/>
          <w:color w:val="595959" w:themeColor="text1" w:themeTint="A6"/>
        </w:rPr>
      </w:pPr>
    </w:p>
    <w:tbl>
      <w:tblPr>
        <w:tblStyle w:val="TableGrid"/>
        <w:bidiVisual/>
        <w:tblW w:w="0" w:type="auto"/>
        <w:tblLook w:val="04A0" w:firstRow="1" w:lastRow="0" w:firstColumn="1" w:lastColumn="0" w:noHBand="0" w:noVBand="1"/>
      </w:tblPr>
      <w:tblGrid>
        <w:gridCol w:w="3770"/>
        <w:gridCol w:w="10156"/>
      </w:tblGrid>
      <w:tr w:rsidR="001F0BC1" w:rsidRPr="000538A3" w14:paraId="6AAA171F" w14:textId="77777777" w:rsidTr="0070029F">
        <w:trPr>
          <w:trHeight w:val="446"/>
        </w:trPr>
        <w:tc>
          <w:tcPr>
            <w:tcW w:w="3770" w:type="dxa"/>
            <w:shd w:val="clear" w:color="auto" w:fill="70B8C8"/>
          </w:tcPr>
          <w:p w14:paraId="59B6E69C" w14:textId="77777777" w:rsidR="001F0BC1" w:rsidRPr="000538A3" w:rsidRDefault="001F0BC1">
            <w:pPr>
              <w:bidi/>
              <w:jc w:val="both"/>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 الاستمارة والقسم</w:t>
            </w:r>
          </w:p>
        </w:tc>
        <w:tc>
          <w:tcPr>
            <w:tcW w:w="10156" w:type="dxa"/>
            <w:shd w:val="clear" w:color="auto" w:fill="70B8C8"/>
          </w:tcPr>
          <w:p w14:paraId="58B9CAE8" w14:textId="77777777" w:rsidR="001F0BC1" w:rsidRPr="000538A3" w:rsidRDefault="001F0BC1">
            <w:pPr>
              <w:bidi/>
              <w:jc w:val="both"/>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الوصف</w:t>
            </w:r>
          </w:p>
        </w:tc>
      </w:tr>
      <w:tr w:rsidR="001F0BC1" w:rsidRPr="000538A3" w14:paraId="3DA8A275" w14:textId="77777777">
        <w:trPr>
          <w:trHeight w:val="890"/>
        </w:trPr>
        <w:tc>
          <w:tcPr>
            <w:tcW w:w="3770" w:type="dxa"/>
          </w:tcPr>
          <w:p w14:paraId="1A45EF3C" w14:textId="77777777" w:rsidR="001F0BC1" w:rsidRPr="000538A3" w:rsidRDefault="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الأقسام «ب» و«ج» و«د»</w:t>
            </w:r>
          </w:p>
        </w:tc>
        <w:tc>
          <w:tcPr>
            <w:tcW w:w="10156" w:type="dxa"/>
          </w:tcPr>
          <w:p w14:paraId="07F784A7" w14:textId="77777777" w:rsidR="001F0BC1" w:rsidRPr="000538A3" w:rsidRDefault="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تعبئة هذه الأقسام في الحالات التي لا تستوفي شروط الإحالة إلى وحدة حماية الطفل (أي المخاوف التي ستتولّى الحضانات معالجتها)</w:t>
            </w:r>
          </w:p>
        </w:tc>
      </w:tr>
      <w:tr w:rsidR="001F0BC1" w:rsidRPr="000538A3" w14:paraId="1483AAB2" w14:textId="77777777">
        <w:trPr>
          <w:trHeight w:val="446"/>
        </w:trPr>
        <w:tc>
          <w:tcPr>
            <w:tcW w:w="3770" w:type="dxa"/>
          </w:tcPr>
          <w:p w14:paraId="096D274B" w14:textId="77777777" w:rsidR="001F0BC1" w:rsidRPr="000538A3" w:rsidRDefault="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p>
        </w:tc>
        <w:tc>
          <w:tcPr>
            <w:tcW w:w="10156" w:type="dxa"/>
          </w:tcPr>
          <w:p w14:paraId="3B8911FB" w14:textId="77777777" w:rsidR="001F0BC1" w:rsidRPr="000538A3" w:rsidRDefault="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تعبئة هذه الاستمارة لكافة المخاوف بشأن سوء المعاملة المرصودة أو المُفصَح عنها في الحضانة</w:t>
            </w:r>
          </w:p>
        </w:tc>
      </w:tr>
    </w:tbl>
    <w:p w14:paraId="1A382058"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763D93DA"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tl/>
        </w:rPr>
      </w:pPr>
    </w:p>
    <w:p w14:paraId="335E01C4"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38768183" w14:textId="77777777" w:rsidR="001F0BC1" w:rsidRPr="000538A3" w:rsidRDefault="001F0BC1" w:rsidP="001F0BC1">
      <w:pPr>
        <w:pStyle w:val="Heading2"/>
        <w:numPr>
          <w:ilvl w:val="1"/>
          <w:numId w:val="34"/>
        </w:numPr>
        <w:bidi/>
        <w:spacing w:before="0"/>
        <w:ind w:left="576"/>
        <w:jc w:val="both"/>
        <w:rPr>
          <w:rFonts w:ascii="Graphik Arabic Regular" w:hAnsi="Graphik Arabic Regular" w:cs="Graphik Arabic Regular"/>
          <w:b w:val="0"/>
          <w:bCs/>
          <w:color w:val="595959" w:themeColor="text1" w:themeTint="A6"/>
        </w:rPr>
      </w:pPr>
      <w:bookmarkStart w:id="58" w:name="_Toc125443301"/>
      <w:r w:rsidRPr="000538A3">
        <w:rPr>
          <w:rFonts w:ascii="Graphik Arabic Regular" w:eastAsia="Graphik Arabic Regular" w:hAnsi="Graphik Arabic Regular" w:cs="Graphik Arabic Regular"/>
          <w:b w:val="0"/>
          <w:bCs/>
          <w:color w:val="595959" w:themeColor="text1" w:themeTint="A6"/>
          <w:rtl/>
          <w:lang w:eastAsia="ar" w:bidi="ar-MA"/>
        </w:rPr>
        <w:t>الإجراءات المتخذة بعد إبلاغ هيئة الرعاية الأسرية بالمخاوف</w:t>
      </w:r>
      <w:bookmarkEnd w:id="58"/>
    </w:p>
    <w:p w14:paraId="3553591B"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598E2478"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بعد أن يقوم أخصائي حماية الطفل في وحدة حماية الطفل بدائرة التعليم والمعرفة بملء «استمارة المخاوف المحتملة لسلامة الطفل» وإرفاقها بتقييم أوّلي للسلامة والمخاطر حيثما أمكن، تتم مشاركتها مع هيئة الرعاية الأسرية (يجب على الهيئة إجراء التقييم الأوّلي للسلامة والمخاطر في ما يخص مخاوف سوء المعاملة التي تحدث خارج نطاق المؤسسات التعليمية)</w:t>
      </w:r>
    </w:p>
    <w:p w14:paraId="3D19EA42"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يتم تعيين أحد أخصائيي حماية الطفل لإدارة الحالة (مدير الحالة) من هيئة الرعاية الأسرية </w:t>
      </w:r>
    </w:p>
    <w:p w14:paraId="263CB793"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يراجع مدير الحالة الوثائق الواردة من وحدة حماية الطفل (خلال 24 ساعة) ويحدّد ما إذا كانت أي معلومات إضافية مطلوبة </w:t>
      </w:r>
    </w:p>
    <w:p w14:paraId="025B54D4"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حال ارتباط الحالة بجانب جنائي، يجب إبلاغ شرطة أبوظبي لإجراء المزيد من التحقيقات (مع استمرار هيئة الرعاية الأسرية في إدارة الحالة)</w:t>
      </w:r>
    </w:p>
    <w:p w14:paraId="04D1F501" w14:textId="77777777" w:rsidR="001F0BC1" w:rsidRPr="000538A3" w:rsidRDefault="001F0BC1" w:rsidP="001F0BC1">
      <w:pPr>
        <w:pStyle w:val="ListParagraph"/>
        <w:numPr>
          <w:ilvl w:val="0"/>
          <w:numId w:val="3"/>
        </w:numPr>
        <w:bidi/>
        <w:rPr>
          <w:rFonts w:ascii="Graphik Arabic Regular" w:hAnsi="Graphik Arabic Regular" w:cs="Graphik Arabic Regular"/>
          <w:b/>
          <w:bCs/>
          <w:color w:val="595959" w:themeColor="text1" w:themeTint="A6"/>
          <w:sz w:val="28"/>
          <w:szCs w:val="32"/>
          <w:lang w:val="en-GB"/>
        </w:rPr>
      </w:pPr>
      <w:r w:rsidRPr="000538A3">
        <w:rPr>
          <w:rFonts w:ascii="Graphik Arabic Regular" w:eastAsia="Graphik Arabic Regular" w:hAnsi="Graphik Arabic Regular" w:cs="Graphik Arabic Regular"/>
          <w:color w:val="595959" w:themeColor="text1" w:themeTint="A6"/>
          <w:sz w:val="24"/>
          <w:szCs w:val="24"/>
          <w:rtl/>
          <w:lang w:eastAsia="ar" w:bidi="ar-MA"/>
        </w:rPr>
        <w:t>بعد ذلك، يبدأ مدير الحالة الذي عيّنته هيئة الرعاية الأسرية بعملية التقييم الشامل للطفل والأسرة (خلال أسبوع واحد). وعند الحاجة، يقوم بإعداد «خطة التدخل لحماية الطفل والأسرة» ويحرص على تنفيذها (من خلال إحالة الطفل والأسرة إلى خدمات الدعم الاجتماعي والتعليمي)</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05B0CC62" w14:textId="77777777" w:rsidR="001F0BC1" w:rsidRPr="000538A3" w:rsidRDefault="001F0BC1" w:rsidP="001F0BC1">
      <w:pPr>
        <w:bidi/>
        <w:jc w:val="both"/>
        <w:rPr>
          <w:rFonts w:ascii="Graphik Arabic Regular" w:hAnsi="Graphik Arabic Regular" w:cs="Graphik Arabic Regular"/>
          <w:b/>
          <w:bCs/>
          <w:color w:val="595959" w:themeColor="text1" w:themeTint="A6"/>
          <w:sz w:val="28"/>
          <w:szCs w:val="32"/>
          <w:lang w:val="en-GB"/>
        </w:rPr>
      </w:pPr>
    </w:p>
    <w:p w14:paraId="6A9D8BBB" w14:textId="77777777" w:rsidR="001F0BC1" w:rsidRPr="000538A3" w:rsidRDefault="001F0BC1" w:rsidP="001F0BC1">
      <w:pPr>
        <w:pStyle w:val="Heading1"/>
        <w:numPr>
          <w:ilvl w:val="0"/>
          <w:numId w:val="34"/>
        </w:numPr>
        <w:bidi/>
        <w:spacing w:before="0" w:after="0"/>
        <w:jc w:val="both"/>
        <w:rPr>
          <w:rFonts w:ascii="Graphik Arabic Regular" w:hAnsi="Graphik Arabic Regular" w:cs="Graphik Arabic Regular"/>
          <w:color w:val="595959" w:themeColor="text1" w:themeTint="A6"/>
        </w:rPr>
      </w:pPr>
      <w:bookmarkStart w:id="59" w:name="_Toc125443302"/>
      <w:r w:rsidRPr="000538A3">
        <w:rPr>
          <w:rFonts w:ascii="Graphik Arabic Regular" w:eastAsia="Graphik Arabic Regular" w:hAnsi="Graphik Arabic Regular" w:cs="Graphik Arabic Regular"/>
          <w:color w:val="595959" w:themeColor="text1" w:themeTint="A6"/>
          <w:rtl/>
          <w:lang w:eastAsia="ar" w:bidi="ar-MA"/>
        </w:rPr>
        <w:t>كيفية التعامل مع المخاوف بشأن موظفي الحضانات</w:t>
      </w:r>
      <w:bookmarkEnd w:id="59"/>
    </w:p>
    <w:p w14:paraId="39066219" w14:textId="77777777" w:rsidR="001F0BC1" w:rsidRPr="000538A3" w:rsidRDefault="001F0BC1" w:rsidP="001F0BC1">
      <w:pPr>
        <w:bidi/>
        <w:jc w:val="both"/>
        <w:rPr>
          <w:rFonts w:ascii="Graphik Arabic Regular" w:hAnsi="Graphik Arabic Regular" w:cs="Graphik Arabic Regular"/>
          <w:lang w:val="en-GB"/>
        </w:rPr>
      </w:pPr>
    </w:p>
    <w:p w14:paraId="44EE31DF"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الإبلاغ عن أي ادّعاء ضد أي موظف في الحضانة إلى منسّق حماية الطفل أو فريق حماية الطفل أو وحدة حماية الطفل بدائرة التعليم والمعرفة في إمارة أبوظبي</w:t>
      </w:r>
    </w:p>
    <w:p w14:paraId="00FC1B39"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الإبلاغ عن أي ادّعاء ضد منسّق حماية الطفل أو أي عضو من فريق حماية الطفل إلى مدير الحضانة أو كبير المعلّمين فيها أو نائبَيهما </w:t>
      </w:r>
    </w:p>
    <w:p w14:paraId="62ACF9B3"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يُفتح بعد ذلك تحقيق داخلي حول الادّعاء المقدّم بحق موظف الحضانة، ويتوقف هذا الأخير عن العمل طوال فترة التحقيقات التي تجري بالتعاون مع وحدة حماية الطفل بدائرة التعليم والمعرفة</w:t>
      </w:r>
    </w:p>
    <w:p w14:paraId="20F43760"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إذ اتّضحت صحة الادّعاء، يجب اتخاذ إجراءات فورية لإحالة الحالة إلى شرطة أبوظبي وإنهاء عقد العمل مع الجاني</w:t>
      </w:r>
    </w:p>
    <w:p w14:paraId="53FD19AB" w14:textId="77777777" w:rsidR="001F0BC1" w:rsidRPr="000538A3" w:rsidRDefault="001F0BC1" w:rsidP="001F0BC1">
      <w:pPr>
        <w:pStyle w:val="ListParagraph"/>
        <w:numPr>
          <w:ilvl w:val="0"/>
          <w:numId w:val="3"/>
        </w:numPr>
        <w:overflowPunct/>
        <w:autoSpaceDE/>
        <w:autoSpaceDN/>
        <w:bidi/>
        <w:adjustRightInd/>
        <w:jc w:val="both"/>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الحفاظ على السرّية التامة في كافة مراحل التحقيق الداخلي</w:t>
      </w:r>
    </w:p>
    <w:p w14:paraId="2FCE8D03" w14:textId="77777777" w:rsidR="001F0BC1" w:rsidRPr="000538A3" w:rsidRDefault="001F0BC1" w:rsidP="001F0BC1">
      <w:pPr>
        <w:pStyle w:val="ListParagraph"/>
        <w:overflowPunct/>
        <w:autoSpaceDE/>
        <w:autoSpaceDN/>
        <w:bidi/>
        <w:adjustRightInd/>
        <w:ind w:left="1800"/>
        <w:jc w:val="both"/>
        <w:textAlignment w:val="auto"/>
        <w:rPr>
          <w:rFonts w:ascii="Graphik Arabic Regular" w:hAnsi="Graphik Arabic Regular" w:cs="Graphik Arabic Regular"/>
          <w:color w:val="595959" w:themeColor="text1" w:themeTint="A6"/>
          <w:sz w:val="24"/>
          <w:szCs w:val="24"/>
        </w:rPr>
      </w:pPr>
    </w:p>
    <w:p w14:paraId="22048867" w14:textId="77777777" w:rsidR="001F0BC1" w:rsidRPr="000538A3" w:rsidRDefault="001F0BC1" w:rsidP="001F0BC1">
      <w:pPr>
        <w:pStyle w:val="ListParagraph"/>
        <w:overflowPunct/>
        <w:autoSpaceDE/>
        <w:autoSpaceDN/>
        <w:bidi/>
        <w:adjustRightInd/>
        <w:ind w:left="1800"/>
        <w:jc w:val="both"/>
        <w:textAlignment w:val="auto"/>
        <w:rPr>
          <w:rFonts w:ascii="Graphik Arabic Regular" w:hAnsi="Graphik Arabic Regular" w:cs="Graphik Arabic Regular"/>
          <w:color w:val="595959" w:themeColor="text1" w:themeTint="A6"/>
          <w:sz w:val="24"/>
          <w:szCs w:val="24"/>
        </w:rPr>
      </w:pPr>
    </w:p>
    <w:p w14:paraId="22F1A8DE" w14:textId="77777777" w:rsidR="001F0BC1" w:rsidRPr="000538A3" w:rsidRDefault="001F0BC1" w:rsidP="001F0BC1">
      <w:pPr>
        <w:pStyle w:val="Heading1"/>
        <w:numPr>
          <w:ilvl w:val="0"/>
          <w:numId w:val="34"/>
        </w:numPr>
        <w:bidi/>
        <w:spacing w:before="0" w:after="0"/>
        <w:jc w:val="both"/>
        <w:rPr>
          <w:rFonts w:ascii="Graphik Arabic Regular" w:hAnsi="Graphik Arabic Regular" w:cs="Graphik Arabic Regular"/>
          <w:color w:val="595959" w:themeColor="text1" w:themeTint="A6"/>
        </w:rPr>
      </w:pPr>
      <w:bookmarkStart w:id="60" w:name="_Toc125443303"/>
      <w:r w:rsidRPr="000538A3">
        <w:rPr>
          <w:rFonts w:ascii="Graphik Arabic Regular" w:eastAsia="Graphik Arabic Regular" w:hAnsi="Graphik Arabic Regular" w:cs="Graphik Arabic Regular"/>
          <w:color w:val="595959" w:themeColor="text1" w:themeTint="A6"/>
          <w:rtl/>
          <w:lang w:eastAsia="ar" w:bidi="ar-MA"/>
        </w:rPr>
        <w:t>نموذج التفاعل مع الطفل والأسرة</w:t>
      </w:r>
      <w:bookmarkEnd w:id="60"/>
    </w:p>
    <w:p w14:paraId="2BE81122" w14:textId="77777777" w:rsidR="001F0BC1" w:rsidRPr="000538A3" w:rsidRDefault="001F0BC1" w:rsidP="001F0BC1">
      <w:pPr>
        <w:bidi/>
        <w:jc w:val="both"/>
        <w:rPr>
          <w:rFonts w:ascii="Graphik Arabic Regular" w:hAnsi="Graphik Arabic Regular" w:cs="Graphik Arabic Regular"/>
          <w:color w:val="595959" w:themeColor="text1" w:themeTint="A6"/>
          <w:lang w:val="en-GB"/>
        </w:rPr>
      </w:pPr>
    </w:p>
    <w:p w14:paraId="00E61FF2" w14:textId="77777777" w:rsidR="001F0BC1" w:rsidRPr="000538A3" w:rsidRDefault="001F0BC1" w:rsidP="001F0BC1">
      <w:pPr>
        <w:pStyle w:val="Heading2"/>
        <w:numPr>
          <w:ilvl w:val="1"/>
          <w:numId w:val="34"/>
        </w:numPr>
        <w:bidi/>
        <w:spacing w:before="0"/>
        <w:ind w:left="576"/>
        <w:jc w:val="both"/>
        <w:rPr>
          <w:rFonts w:ascii="Graphik Arabic Regular" w:hAnsi="Graphik Arabic Regular" w:cs="Graphik Arabic Regular"/>
          <w:b w:val="0"/>
          <w:bCs/>
          <w:color w:val="595959" w:themeColor="text1" w:themeTint="A6"/>
        </w:rPr>
      </w:pPr>
      <w:bookmarkStart w:id="61" w:name="_Toc125443304"/>
      <w:r w:rsidRPr="000538A3">
        <w:rPr>
          <w:rFonts w:ascii="Graphik Arabic Regular" w:eastAsia="Graphik Arabic Regular" w:hAnsi="Graphik Arabic Regular" w:cs="Graphik Arabic Regular"/>
          <w:b w:val="0"/>
          <w:bCs/>
          <w:color w:val="595959" w:themeColor="text1" w:themeTint="A6"/>
          <w:rtl/>
          <w:lang w:eastAsia="ar" w:bidi="ar-MA"/>
        </w:rPr>
        <w:t>التعامل مع الإفصاحات</w:t>
      </w:r>
      <w:bookmarkEnd w:id="61"/>
    </w:p>
    <w:p w14:paraId="17642B2F" w14:textId="77777777" w:rsidR="001F0BC1" w:rsidRPr="000538A3" w:rsidRDefault="001F0BC1" w:rsidP="001F0BC1">
      <w:pPr>
        <w:bidi/>
        <w:jc w:val="both"/>
        <w:rPr>
          <w:rFonts w:ascii="Graphik Arabic Regular" w:hAnsi="Graphik Arabic Regular" w:cs="Graphik Arabic Regular"/>
          <w:i/>
          <w:iCs/>
          <w:color w:val="595959" w:themeColor="text1" w:themeTint="A6"/>
          <w:sz w:val="24"/>
          <w:szCs w:val="24"/>
        </w:rPr>
      </w:pPr>
    </w:p>
    <w:p w14:paraId="78D95A40"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 xml:space="preserve">ما يجب فعله عند التعامل مع إفصاحات الطفل </w:t>
      </w:r>
    </w:p>
    <w:p w14:paraId="45684D16"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إيجاد مكان هادئ وآمن ومريح للتحدّث مع الطفل</w:t>
      </w:r>
    </w:p>
    <w:p w14:paraId="4D622294"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ضبط ردود الفعل الأولية من خلال التحلي بالصبر وإبداء الاهتمام والإصغاء بانتباه وأخذ أقوال الطفل على محمل الجدّ</w:t>
      </w:r>
    </w:p>
    <w:p w14:paraId="48D55C96"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الحرص على أن يشعر الطفل بالأمان والدعم من خلال الردّ عليه بهدوء وطمأنته بأنّ ما حدث معه قد حدث مع غيره وأنّه فعل الصواب بالوثوق بكم</w:t>
      </w:r>
    </w:p>
    <w:p w14:paraId="3C4DB1A5"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طرح أسئلة مفتوحة لجمع المزيد من المعلومات وتوضيح الحالة (على سبيل المثال: كيف حدث ذلك؟ / ماذا حدث؟)</w:t>
      </w:r>
    </w:p>
    <w:p w14:paraId="0BA4E7E7"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الامتناع عن طرح المزيد من الأسئلة عندما يبدأ الطفل بالشعور بالضيق</w:t>
      </w:r>
    </w:p>
    <w:p w14:paraId="50613E0B"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أخذ الثقافة بعين الاعتبار عند التعامل مع الإفصاحات ومراعاة الحساسيات (قد يكون الطفل تعرّض للتهديد بألّا يخبر أحدًا) </w:t>
      </w:r>
    </w:p>
    <w:p w14:paraId="3D95FD85"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تسجيل الوقائع بحسب أقوال الطفل، من دون أن يعبّر الشخص الذي يدوّن الملاحظات عن رأيه الشخصي فيها</w:t>
      </w:r>
    </w:p>
    <w:p w14:paraId="3E2BA2C5"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إعلام الطفل، بطريقة ملائمة لعمره، أن ما يتعرّض له هو خطأ وأنه عليكم إخبار أحد ليساعدكم في وضع حدّ لهذا التصرف</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2B103609"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u w:val="single"/>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ما يجب تجنّبه عند التعامل مع إفصاحات الطفل</w:t>
      </w:r>
    </w:p>
    <w:p w14:paraId="27F5C246"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التشكيك بصحة القصة أمام الطفل </w:t>
      </w:r>
    </w:p>
    <w:p w14:paraId="1A2ACA74"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مقاطعة الطفل أثناء التحدّث ومشاركة المعلومات</w:t>
      </w:r>
    </w:p>
    <w:p w14:paraId="76A58181"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الضغط على الطفل للإجابة على أسئلة أو تقديم تفاصيل ومعلومات رغمًا عنه</w:t>
      </w:r>
    </w:p>
    <w:p w14:paraId="46662900"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قطع وعد على الطفل بأن القصة ستبقى سرًّا بينكما (الإبلاغ إلزامي، ولا بدّ من شرح ذلك لضمان سلامة الطفل)</w:t>
      </w:r>
    </w:p>
    <w:p w14:paraId="583FB7A5"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bookmarkStart w:id="62" w:name="_Hlk43899403"/>
      <w:r w:rsidRPr="000538A3">
        <w:rPr>
          <w:rFonts w:ascii="Graphik Arabic Regular" w:eastAsia="Graphik Arabic Regular" w:hAnsi="Graphik Arabic Regular" w:cs="Graphik Arabic Regular"/>
          <w:color w:val="595959" w:themeColor="text1" w:themeTint="A6"/>
          <w:sz w:val="24"/>
          <w:szCs w:val="24"/>
          <w:rtl/>
          <w:lang w:eastAsia="ar" w:bidi="ar-MA"/>
        </w:rPr>
        <w:t>قطع وعد على الطفل بأن الأمور ستتحسّن (قد يسوء الوضع في بعض الحالات قبل أن يتحسّن)</w:t>
      </w:r>
    </w:p>
    <w:p w14:paraId="1F751C32"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التحدّث عن الجاني المزعوم بطريقة مسيئة (قد يكون شخصًا قريبًا من الطفل)</w:t>
      </w:r>
    </w:p>
    <w:bookmarkEnd w:id="62"/>
    <w:p w14:paraId="6AC7692D"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مواجهة الجاني المزعوم وتهديده بإيذائه أو معاقبته (قد يتسبّب ذلك بمزيد من الأذى للطفل)</w:t>
      </w:r>
    </w:p>
    <w:p w14:paraId="7F1ADA55"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إجراء مقابلات مع أفراد معنيين بالحالة (ذلك يندرج ضمن مهام السلطات المعنية في إطار التحقيقات)</w:t>
      </w:r>
    </w:p>
    <w:p w14:paraId="4436D9CD"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التواصل مع الوالدين قبل الإبلاغ. فقد يتسبّب ذلك بانعكاسات سلبية، على سبيل المثال: زيادة خطر سوء المعاملة أو دفع الطفل إلى التراجع عن أقواله أو سحب الطفل من الحضانة</w:t>
      </w:r>
    </w:p>
    <w:p w14:paraId="074E6F1C" w14:textId="77777777" w:rsidR="001F0BC1" w:rsidRPr="000538A3" w:rsidRDefault="001F0BC1" w:rsidP="001F0BC1">
      <w:pPr>
        <w:pStyle w:val="ListParagraph"/>
        <w:bidi/>
        <w:ind w:left="1800"/>
        <w:jc w:val="both"/>
        <w:rPr>
          <w:rFonts w:ascii="Graphik Arabic Regular" w:hAnsi="Graphik Arabic Regular" w:cs="Graphik Arabic Regular"/>
          <w:color w:val="595959" w:themeColor="text1" w:themeTint="A6"/>
          <w:sz w:val="24"/>
          <w:szCs w:val="24"/>
        </w:rPr>
      </w:pPr>
    </w:p>
    <w:p w14:paraId="67092C48" w14:textId="77777777" w:rsidR="001F0BC1" w:rsidRPr="000538A3" w:rsidRDefault="001F0BC1" w:rsidP="001F0BC1">
      <w:pPr>
        <w:bidi/>
        <w:jc w:val="both"/>
        <w:rPr>
          <w:rFonts w:ascii="Graphik Arabic Regular" w:hAnsi="Graphik Arabic Regular" w:cs="Graphik Arabic Regular"/>
          <w:b/>
          <w:bCs/>
          <w:color w:val="595959" w:themeColor="text1" w:themeTint="A6"/>
          <w:sz w:val="24"/>
          <w:szCs w:val="24"/>
        </w:rPr>
      </w:pPr>
    </w:p>
    <w:p w14:paraId="65F4BF50" w14:textId="77777777" w:rsidR="001F0BC1" w:rsidRPr="000538A3" w:rsidRDefault="001F0BC1" w:rsidP="001F0BC1">
      <w:pPr>
        <w:bidi/>
        <w:jc w:val="both"/>
        <w:rPr>
          <w:rFonts w:ascii="Graphik Arabic Regular" w:hAnsi="Graphik Arabic Regular" w:cs="Graphik Arabic Regular"/>
          <w:bCs/>
          <w:color w:val="595959" w:themeColor="text1" w:themeTint="A6"/>
          <w:sz w:val="24"/>
          <w:szCs w:val="24"/>
        </w:rPr>
      </w:pPr>
    </w:p>
    <w:p w14:paraId="795C553F" w14:textId="77777777" w:rsidR="001F0BC1" w:rsidRPr="000538A3" w:rsidRDefault="001F0BC1" w:rsidP="001F0BC1">
      <w:pPr>
        <w:pStyle w:val="Heading2"/>
        <w:numPr>
          <w:ilvl w:val="1"/>
          <w:numId w:val="34"/>
        </w:numPr>
        <w:bidi/>
        <w:spacing w:before="0"/>
        <w:ind w:left="576"/>
        <w:jc w:val="both"/>
        <w:rPr>
          <w:rFonts w:ascii="Graphik Arabic Regular" w:hAnsi="Graphik Arabic Regular" w:cs="Graphik Arabic Regular"/>
          <w:b w:val="0"/>
          <w:bCs/>
          <w:color w:val="595959" w:themeColor="text1" w:themeTint="A6"/>
        </w:rPr>
      </w:pPr>
      <w:bookmarkStart w:id="63" w:name="_Toc125443305"/>
      <w:r w:rsidRPr="000538A3">
        <w:rPr>
          <w:rFonts w:ascii="Graphik Arabic Regular" w:eastAsia="Graphik Arabic Regular" w:hAnsi="Graphik Arabic Regular" w:cs="Graphik Arabic Regular"/>
          <w:b w:val="0"/>
          <w:bCs/>
          <w:color w:val="595959" w:themeColor="text1" w:themeTint="A6"/>
          <w:rtl/>
          <w:lang w:eastAsia="ar" w:bidi="ar-MA"/>
        </w:rPr>
        <w:t>كيفية التفاعل مع الأسرة قبل وأثناء وبعد الإبلاغ عن المخاوف</w:t>
      </w:r>
      <w:bookmarkEnd w:id="63"/>
    </w:p>
    <w:p w14:paraId="663F5562" w14:textId="77777777" w:rsidR="001F0BC1" w:rsidRPr="000538A3" w:rsidRDefault="001F0BC1" w:rsidP="001F0BC1">
      <w:pPr>
        <w:bidi/>
        <w:jc w:val="both"/>
        <w:rPr>
          <w:rFonts w:ascii="Graphik Arabic Regular" w:hAnsi="Graphik Arabic Regular" w:cs="Graphik Arabic Regular"/>
          <w:color w:val="595959" w:themeColor="text1" w:themeTint="A6"/>
        </w:rPr>
      </w:pPr>
    </w:p>
    <w:p w14:paraId="26BB886A"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الحالات التي يكون فيها الجاني المزعوم شخصًا من غير أفراد الأسرة، يجب على منسّق حماية الطفل إبلاغ الأسرة عن الحالة والخطوات التالية والدعم المطلوب</w:t>
      </w:r>
    </w:p>
    <w:p w14:paraId="036D0EFF"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في الحالات التي تستدعي نقل الطفل إلى المستشفى، يجب على موظفي الحضانة (ومنسّق حماية الطفل) التواصل مع الوالدين / أولياء الأمور لإبلاغهم بالإجراءات التي يتم اتخاذها، ولكن ذلك لا يستوجب الحصول على موافقة أفراد الأسرة في الحالات الطارئة وحين تكون سلامة الطفل في خطر</w:t>
      </w:r>
    </w:p>
    <w:p w14:paraId="09E500DE" w14:textId="77777777" w:rsidR="001F0BC1" w:rsidRPr="000538A3" w:rsidRDefault="001F0BC1" w:rsidP="001F0BC1">
      <w:pPr>
        <w:pStyle w:val="ListParagraph"/>
        <w:numPr>
          <w:ilvl w:val="0"/>
          <w:numId w:val="3"/>
        </w:num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التواصل مع والدَي/أولياء أمور الطفل بطريقة تراعي ظروف الطفل وباستخدام اللغة التي يفهمونها، ويُفضّل أن يتم ذلك عن طريق منسّق حماية الطفل في الحضانة</w:t>
      </w:r>
    </w:p>
    <w:p w14:paraId="315EE8EA"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423EE088" w14:textId="0138982D" w:rsidR="001F0BC1" w:rsidRPr="000538A3" w:rsidRDefault="001F0BC1" w:rsidP="001F0BC1">
      <w:pPr>
        <w:bidi/>
        <w:rPr>
          <w:rFonts w:ascii="Graphik Arabic Regular" w:hAnsi="Graphik Arabic Regular" w:cs="Graphik Arabic Regular"/>
          <w:color w:val="595959" w:themeColor="text1" w:themeTint="A6"/>
          <w:sz w:val="24"/>
          <w:szCs w:val="24"/>
        </w:rPr>
      </w:pPr>
    </w:p>
    <w:p w14:paraId="5295CE4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5817240D" w14:textId="77777777" w:rsidR="001F0BC1" w:rsidRPr="000538A3" w:rsidRDefault="001F0BC1" w:rsidP="001F0BC1">
      <w:pPr>
        <w:pStyle w:val="Heading1"/>
        <w:numPr>
          <w:ilvl w:val="0"/>
          <w:numId w:val="35"/>
        </w:numPr>
        <w:bidi/>
        <w:spacing w:before="0" w:after="0"/>
        <w:rPr>
          <w:rFonts w:ascii="Graphik Arabic Regular" w:hAnsi="Graphik Arabic Regular" w:cs="Graphik Arabic Regular"/>
          <w:color w:val="595959" w:themeColor="text1" w:themeTint="A6"/>
        </w:rPr>
      </w:pPr>
      <w:bookmarkStart w:id="64" w:name="_Toc125443306"/>
      <w:r w:rsidRPr="000538A3">
        <w:rPr>
          <w:rFonts w:ascii="Graphik Arabic Regular" w:eastAsia="Graphik Arabic Regular" w:hAnsi="Graphik Arabic Regular" w:cs="Graphik Arabic Regular"/>
          <w:color w:val="595959" w:themeColor="text1" w:themeTint="A6"/>
          <w:rtl/>
          <w:lang w:eastAsia="ar" w:bidi="ar-MA"/>
        </w:rPr>
        <w:t>السرية ومشاركة المعلومات</w:t>
      </w:r>
      <w:bookmarkEnd w:id="64"/>
    </w:p>
    <w:p w14:paraId="0ACEF1A6" w14:textId="77777777" w:rsidR="001F0BC1" w:rsidRPr="000538A3" w:rsidRDefault="001F0BC1" w:rsidP="001F0BC1">
      <w:pPr>
        <w:overflowPunct/>
        <w:autoSpaceDE/>
        <w:autoSpaceDN/>
        <w:bidi/>
        <w:adjustRightInd/>
        <w:jc w:val="both"/>
        <w:textAlignment w:val="auto"/>
        <w:rPr>
          <w:rFonts w:ascii="Graphik Arabic Regular" w:hAnsi="Graphik Arabic Regular" w:cs="Graphik Arabic Regular"/>
          <w:color w:val="595959" w:themeColor="text1" w:themeTint="A6"/>
          <w:sz w:val="24"/>
          <w:szCs w:val="24"/>
        </w:rPr>
      </w:pPr>
    </w:p>
    <w:p w14:paraId="40192880" w14:textId="77777777" w:rsidR="001F0BC1" w:rsidRPr="000538A3" w:rsidRDefault="001F0BC1" w:rsidP="001F0BC1">
      <w:pPr>
        <w:overflowPunct/>
        <w:autoSpaceDE/>
        <w:autoSpaceDN/>
        <w:bidi/>
        <w:adjustRightInd/>
        <w:jc w:val="both"/>
        <w:textAlignment w:val="auto"/>
        <w:rPr>
          <w:rFonts w:ascii="Graphik Arabic Regular" w:hAnsi="Graphik Arabic Regular" w:cs="Graphik Arabic Regular"/>
          <w:color w:val="D88F8C" w:themeColor="accent3" w:themeTint="6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وضعت وحدة حماية الطفل </w:t>
      </w:r>
      <w:r w:rsidRPr="000538A3">
        <w:rPr>
          <w:rFonts w:ascii="Graphik Arabic Regular" w:eastAsia="Graphik Arabic Regular" w:hAnsi="Graphik Arabic Regular" w:cs="Graphik Arabic Regular"/>
          <w:color w:val="595959" w:themeColor="text1" w:themeTint="A6"/>
          <w:sz w:val="24"/>
          <w:szCs w:val="24"/>
          <w:rtl/>
          <w:lang w:eastAsia="ar" w:bidi="ar-LB"/>
        </w:rPr>
        <w:t>ب</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دائرة التعليم والمعرفة في إمارة أبوظبي سياسة مكتوبة لحماية البيانات استنادًا إلى مبدأ السرية لتجنب أي سوء استخدام لهذه المعلومات [المرجع: دليل سياسات الحضانات الخاصة وإرشاداتها الصادر عن دائرة التعليم والمعرفة في إمارة أبوظبي] </w:t>
      </w:r>
    </w:p>
    <w:p w14:paraId="20337D03" w14:textId="77777777" w:rsidR="001F0BC1" w:rsidRPr="000538A3" w:rsidRDefault="001F0BC1" w:rsidP="001F0BC1">
      <w:pPr>
        <w:overflowPunct/>
        <w:autoSpaceDE/>
        <w:autoSpaceDN/>
        <w:bidi/>
        <w:adjustRightInd/>
        <w:jc w:val="both"/>
        <w:textAlignment w:val="auto"/>
        <w:rPr>
          <w:rFonts w:ascii="Graphik Arabic Regular" w:hAnsi="Graphik Arabic Regular" w:cs="Graphik Arabic Regular"/>
          <w:color w:val="D88F8C" w:themeColor="accent3" w:themeTint="66"/>
          <w:sz w:val="24"/>
          <w:szCs w:val="24"/>
        </w:rPr>
      </w:pPr>
    </w:p>
    <w:p w14:paraId="724F8CA4" w14:textId="77777777" w:rsidR="001F0BC1" w:rsidRPr="000538A3" w:rsidRDefault="001F0BC1" w:rsidP="001F0BC1">
      <w:pPr>
        <w:overflowPunct/>
        <w:autoSpaceDE/>
        <w:autoSpaceDN/>
        <w:bidi/>
        <w:adjustRightInd/>
        <w:jc w:val="both"/>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على كلٍ من منسّق حماية الطفل وفريق حماية الطفل وأخصائي حماية الطفل وغيرهم من موظفي المؤسسة التعليمية أن يكونوا على اطلاع وثيق ببروتوكولات حماية البيانات والتداعيات الأمنية للبيانات الحساسة.</w:t>
      </w:r>
    </w:p>
    <w:p w14:paraId="70D36464" w14:textId="77777777" w:rsidR="001F0BC1" w:rsidRPr="000538A3" w:rsidRDefault="001F0BC1" w:rsidP="001F0BC1">
      <w:pPr>
        <w:overflowPunct/>
        <w:autoSpaceDE/>
        <w:autoSpaceDN/>
        <w:bidi/>
        <w:adjustRightInd/>
        <w:jc w:val="both"/>
        <w:textAlignment w:val="auto"/>
        <w:rPr>
          <w:rFonts w:ascii="Graphik Arabic Regular" w:hAnsi="Graphik Arabic Regular" w:cs="Graphik Arabic Regular"/>
          <w:color w:val="595959" w:themeColor="text1" w:themeTint="A6"/>
          <w:sz w:val="24"/>
          <w:szCs w:val="24"/>
        </w:rPr>
      </w:pPr>
    </w:p>
    <w:p w14:paraId="78BF310F"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يتعيّن على جميع موظفي المؤسسات التعليمية حماية المعلومات المتعلقة بالأطفال الذين يُشتبَه بتعرّضهم لسوء المعاملة وعدم مشاركة هذه المعلومات مع أي شخص غير معني مباشرةً برعاية الطفل موضوع الحالة. يجب ألا تتم مشاركة المعلومات إلا عند الحاجة، وتقتصر على المعلومات الضرورية لتوفير حماية أفضل للطفل.</w:t>
      </w:r>
    </w:p>
    <w:p w14:paraId="59C9F978"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34745586"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على رئيس وحدة حماية الطفل في دائرة التعليم والمعرفة في إمارة أبوظبي تحديث بروتوكولات حماية البيانات وضمان التقيّد بها من خلال مراقبة جميع الموظفين وتوجيههم بانتظام، بمن فيهم أخصائيو حماية الطفل ومنسّقو حماية الطفل وغيرهم. </w:t>
      </w:r>
    </w:p>
    <w:p w14:paraId="6E01C2DA"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p>
    <w:p w14:paraId="549D28D8" w14:textId="77777777" w:rsidR="001F0BC1" w:rsidRPr="000538A3" w:rsidRDefault="001F0BC1" w:rsidP="001F0BC1">
      <w:pPr>
        <w:pStyle w:val="ListParagraph"/>
        <w:numPr>
          <w:ilvl w:val="0"/>
          <w:numId w:val="3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حفظ السجلات</w:t>
      </w:r>
    </w:p>
    <w:p w14:paraId="2C34C5DB"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أن تُمنح المعلومات التي يتمّ جمعها حول الأطفال رمزًا وفق صيغة ترميز قياسية موحّدة يضمن بقاء هوية الطفل مجهولة ويُستخدم للإشارة إلى حالة الطفل سواء شفهيًا أو ورقيًا أو إلكترونيًا</w:t>
      </w:r>
    </w:p>
    <w:p w14:paraId="7F971ECC"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أن تُحفَظ الملفات الورقية لاستمارات المخاوف المحتملة لسلامة الطفل في مكانٍ آمن، على أن تكون متاحة للشخص المسؤول عن هذه المعلومات حصرًا </w:t>
      </w:r>
    </w:p>
    <w:p w14:paraId="638579CF"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إقفال الغرف التي تحتوي على المعلومات، سواء كانت بصيغة ورقية أو إلكترونية، بإحكام عندما يغادر الشخص المسؤول عن المعلومات هذه الغرف</w:t>
      </w:r>
    </w:p>
    <w:p w14:paraId="129EE43A"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أن تكون المعلومات الإلكترونية المتعلقة بالأطفال محمية بكلمة مرور وأن يتمّ تغيير كلمة المرور هذه بشكل منتظم؛ كما يجب استخدام ملفات مشفَّرة أو محمية بكلمات مرور لنقل هذه المعلومات</w:t>
      </w:r>
    </w:p>
    <w:p w14:paraId="74A6395E" w14:textId="77777777" w:rsidR="001F0BC1" w:rsidRPr="000538A3" w:rsidRDefault="001F0BC1" w:rsidP="001F0BC1">
      <w:pPr>
        <w:numPr>
          <w:ilvl w:val="0"/>
          <w:numId w:val="3"/>
        </w:numPr>
        <w:overflowPunct/>
        <w:autoSpaceDE/>
        <w:autoSpaceDN/>
        <w:bidi/>
        <w:adjustRightInd/>
        <w:jc w:val="both"/>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تجهيز أجهزة الحاسوب ببرمجيات محدَّثَة مضادة للفيروسات لتجنّب الفساد وفقدان المعلومات</w:t>
      </w:r>
    </w:p>
    <w:p w14:paraId="27F3C31C"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4D90DBAB" w14:textId="77777777" w:rsidR="001F0BC1" w:rsidRPr="000538A3" w:rsidRDefault="001F0BC1" w:rsidP="001F0BC1">
      <w:pPr>
        <w:pStyle w:val="ListParagraph"/>
        <w:numPr>
          <w:ilvl w:val="0"/>
          <w:numId w:val="36"/>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مشاركة المعلومات</w:t>
      </w:r>
    </w:p>
    <w:p w14:paraId="4948086F"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ألا تتم مشاركة المعلومات مع هيئة الرعاية الأسرية أو أي وكالة أُخرى (على سبيل المثال: شرطة أبوظبي، المستشفيات، إلخ) لغرض الإحالة إلا عند الحاجة، على أن تكون هذه المعلومات متاحة حصرًا للأشخاص المفوّضين الحاصلين على إذن في هذا الخصوص</w:t>
      </w:r>
    </w:p>
    <w:p w14:paraId="6B7877F1"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تجوز مشاركة المعلومات التي يفصح عنها الطفل من دون الحصول على الموافقة اللازمة في حالات استثنائية، إذا تبيّن إثر تحليل دقيق أنّ مشاركة هذه المعلومات تخدم المصلحة الفضلى للطفل، على أن يقدَّم شرح واضح لهذا الأخير عن أسباب الإفصاح</w:t>
      </w:r>
    </w:p>
    <w:p w14:paraId="079E4ECB"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يجب على كلٍ من منسّق حماية الطفل وأعضاء فريق حماية الطفل وغيرهم من موظفي المؤسسة التعليمية وكذلك أخصائي حماية الطفل في وحدة حماية الطفل بدائرة التعليم والمعرفة في إمارة أبوظبي توخي الانفتاح والشفافية في مشاركة المعلومات مع أي وكالة أخرى </w:t>
      </w:r>
    </w:p>
    <w:p w14:paraId="5F416722"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6B1E75B1" w14:textId="77777777" w:rsidR="001F0BC1" w:rsidRPr="000538A3" w:rsidRDefault="001F0BC1" w:rsidP="001F0BC1">
      <w:pPr>
        <w:overflowPunct/>
        <w:autoSpaceDE/>
        <w:autoSpaceDN/>
        <w:bidi/>
        <w:adjustRightInd/>
        <w:textAlignment w:val="auto"/>
        <w:rPr>
          <w:rFonts w:ascii="Graphik Arabic Regular" w:hAnsi="Graphik Arabic Regular" w:cs="Graphik Arabic Regular"/>
          <w:color w:val="595959" w:themeColor="text1" w:themeTint="A6"/>
          <w:sz w:val="24"/>
          <w:szCs w:val="24"/>
        </w:rPr>
      </w:pPr>
    </w:p>
    <w:p w14:paraId="0A95E830" w14:textId="77777777" w:rsidR="001F0BC1" w:rsidRPr="000538A3" w:rsidRDefault="001F0BC1" w:rsidP="001F0BC1">
      <w:pPr>
        <w:pStyle w:val="Heading1"/>
        <w:numPr>
          <w:ilvl w:val="0"/>
          <w:numId w:val="35"/>
        </w:numPr>
        <w:bidi/>
        <w:spacing w:before="0" w:after="0"/>
        <w:rPr>
          <w:rFonts w:ascii="Graphik Arabic Regular" w:hAnsi="Graphik Arabic Regular" w:cs="Graphik Arabic Regular"/>
          <w:color w:val="595959" w:themeColor="text1" w:themeTint="A6"/>
        </w:rPr>
      </w:pPr>
      <w:bookmarkStart w:id="65" w:name="_Toc125443307"/>
      <w:r w:rsidRPr="000538A3">
        <w:rPr>
          <w:rFonts w:ascii="Graphik Arabic Regular" w:eastAsia="Graphik Arabic Regular" w:hAnsi="Graphik Arabic Regular" w:cs="Graphik Arabic Regular"/>
          <w:color w:val="595959" w:themeColor="text1" w:themeTint="A6"/>
          <w:rtl/>
          <w:lang w:eastAsia="ar" w:bidi="ar-MA"/>
        </w:rPr>
        <w:t>متطلبات التدريب</w:t>
      </w:r>
      <w:bookmarkEnd w:id="65"/>
    </w:p>
    <w:p w14:paraId="33F927AB" w14:textId="77777777" w:rsidR="001F0BC1" w:rsidRPr="000538A3" w:rsidRDefault="001F0BC1" w:rsidP="001F0BC1">
      <w:pPr>
        <w:bidi/>
        <w:rPr>
          <w:rFonts w:ascii="Graphik Arabic Regular" w:hAnsi="Graphik Arabic Regular" w:cs="Graphik Arabic Regular"/>
          <w:lang w:val="en-GB"/>
        </w:rPr>
      </w:pPr>
    </w:p>
    <w:p w14:paraId="7873A7BB" w14:textId="77777777" w:rsidR="001F0BC1" w:rsidRPr="000538A3" w:rsidRDefault="001F0BC1" w:rsidP="001F0BC1">
      <w:pPr>
        <w:bidi/>
        <w:jc w:val="both"/>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يجب تدريب جميع موظفي الحضانة (المعلّمين/غير المعلّمين والمتطوعين) على ما يلي:</w:t>
      </w:r>
    </w:p>
    <w:p w14:paraId="07F69E42"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ممارسات حماية الطفل في السنوات الأولى من عمره</w:t>
      </w:r>
    </w:p>
    <w:p w14:paraId="1B21FE0E"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كيفية تحديد علامات سوء المعاملة لدى الأطفال في السنوات الأولى من عمرهم</w:t>
      </w:r>
    </w:p>
    <w:p w14:paraId="021C1BC8"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كيفية الإصغاء للطفل بشكل نشِط وما هي الأسئلة التوضيحية المناسبة لسنّه التي يجب طرحها عليه وكيفية طرحها</w:t>
      </w:r>
    </w:p>
    <w:p w14:paraId="0B628015"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كيفية إشراك الأُسر والوقت المناسب لذلك</w:t>
      </w:r>
    </w:p>
    <w:p w14:paraId="5CD8507D"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كيفية التواصل مع الطفل بعد تحديد مخاوف تتعلق بسوء المعاملة </w:t>
      </w:r>
    </w:p>
    <w:p w14:paraId="7194B858"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كيفية التواصل مع الطفل بعد التأكد من صحة هذه المخاوف </w:t>
      </w:r>
    </w:p>
    <w:p w14:paraId="7170FCEE"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كيفية إبلاغ منسّق حماية الطفل/فريق حماية الطفل بهذه المخاوف</w:t>
      </w:r>
    </w:p>
    <w:p w14:paraId="16A42522"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مستويات المخاطر التي تستدعي إبلاغ وحدة حماية الطفل بالمخاوف مقابل الحالات التي يمكن التعامل معها داخل الحضانة</w:t>
      </w:r>
    </w:p>
    <w:p w14:paraId="323147C5"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كيفية معالجة مخاوف سوء المعاملة للأطفال أصحاب الهمم</w:t>
      </w:r>
    </w:p>
    <w:p w14:paraId="279B0FCF"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ما هي المعلومات التي يمكن مشاركتها وتلك التي لا تجوز مشاركتها</w:t>
      </w:r>
    </w:p>
    <w:p w14:paraId="02BA375E" w14:textId="77777777" w:rsidR="001F0BC1" w:rsidRPr="000538A3" w:rsidRDefault="001F0BC1" w:rsidP="001F0BC1">
      <w:pPr>
        <w:bidi/>
        <w:spacing w:line="276" w:lineRule="auto"/>
        <w:jc w:val="both"/>
        <w:rPr>
          <w:rFonts w:ascii="Graphik Arabic Regular" w:hAnsi="Graphik Arabic Regular" w:cs="Graphik Arabic Regular"/>
          <w:color w:val="595959" w:themeColor="text1" w:themeTint="A6"/>
        </w:rPr>
      </w:pPr>
    </w:p>
    <w:p w14:paraId="3CEAC958" w14:textId="77777777" w:rsidR="001F0BC1" w:rsidRPr="000538A3" w:rsidRDefault="001F0BC1" w:rsidP="001F0BC1">
      <w:pPr>
        <w:bidi/>
        <w:spacing w:line="276" w:lineRule="auto"/>
        <w:jc w:val="both"/>
        <w:rPr>
          <w:rFonts w:ascii="Graphik Arabic Regular" w:hAnsi="Graphik Arabic Regular" w:cs="Graphik Arabic Regular"/>
          <w:color w:val="595959" w:themeColor="text1" w:themeTint="A6"/>
        </w:rPr>
      </w:pPr>
    </w:p>
    <w:p w14:paraId="163B17A8" w14:textId="77777777" w:rsidR="001F0BC1" w:rsidRPr="000538A3" w:rsidRDefault="001F0BC1" w:rsidP="001F0BC1">
      <w:pPr>
        <w:pStyle w:val="Heading1"/>
        <w:numPr>
          <w:ilvl w:val="0"/>
          <w:numId w:val="35"/>
        </w:numPr>
        <w:bidi/>
        <w:rPr>
          <w:rFonts w:ascii="Graphik Arabic Regular" w:hAnsi="Graphik Arabic Regular" w:cs="Graphik Arabic Regular"/>
          <w:color w:val="595959" w:themeColor="text1" w:themeTint="A6"/>
        </w:rPr>
      </w:pPr>
      <w:bookmarkStart w:id="66" w:name="_Toc125443308"/>
      <w:r w:rsidRPr="000538A3">
        <w:rPr>
          <w:rFonts w:ascii="Graphik Arabic Regular" w:eastAsia="Graphik Arabic Regular" w:hAnsi="Graphik Arabic Regular" w:cs="Graphik Arabic Regular"/>
          <w:color w:val="595959" w:themeColor="text1" w:themeTint="A6"/>
          <w:rtl/>
          <w:lang w:eastAsia="ar" w:bidi="ar-MA"/>
        </w:rPr>
        <w:t>الاستمارات اللازمة</w:t>
      </w:r>
      <w:bookmarkEnd w:id="66"/>
    </w:p>
    <w:p w14:paraId="7407349C" w14:textId="77777777" w:rsidR="001F0BC1" w:rsidRPr="000538A3" w:rsidRDefault="001F0BC1" w:rsidP="001F0BC1">
      <w:pPr>
        <w:bidi/>
        <w:rPr>
          <w:rFonts w:ascii="Graphik Arabic Regular" w:hAnsi="Graphik Arabic Regular" w:cs="Graphik Arabic Regular"/>
        </w:rPr>
      </w:pPr>
    </w:p>
    <w:p w14:paraId="537A47CC" w14:textId="77777777" w:rsidR="001F0BC1" w:rsidRPr="000538A3" w:rsidRDefault="00322200" w:rsidP="001F0BC1">
      <w:pPr>
        <w:pStyle w:val="ListParagraph"/>
        <w:bidi/>
        <w:spacing w:line="276" w:lineRule="auto"/>
        <w:rPr>
          <w:rFonts w:ascii="Graphik Arabic Regular" w:hAnsi="Graphik Arabic Regular" w:cs="Graphik Arabic Regular"/>
          <w:color w:val="595959" w:themeColor="text1" w:themeTint="A6"/>
          <w:sz w:val="24"/>
          <w:szCs w:val="24"/>
        </w:rPr>
      </w:pPr>
      <w:hyperlink w:anchor="CP_Concern_Form" w:history="1">
        <w:r w:rsidR="001F0BC1"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المخاوف المحتملة لسلامة الطفل</w:t>
        </w:r>
      </w:hyperlink>
    </w:p>
    <w:p w14:paraId="15213228" w14:textId="77777777" w:rsidR="001F0BC1" w:rsidRPr="000538A3" w:rsidRDefault="001F0BC1" w:rsidP="001F0BC1">
      <w:pPr>
        <w:pStyle w:val="ListParagraph"/>
        <w:bidi/>
        <w:spacing w:line="276" w:lineRule="auto"/>
        <w:rPr>
          <w:rFonts w:ascii="Graphik Arabic Regular" w:hAnsi="Graphik Arabic Regular" w:cs="Graphik Arabic Regular"/>
          <w:color w:val="595959" w:themeColor="text1" w:themeTint="A6"/>
          <w:sz w:val="24"/>
          <w:szCs w:val="24"/>
        </w:rPr>
      </w:pPr>
      <w:r w:rsidRPr="000538A3">
        <w:rPr>
          <w:rStyle w:val="Hyperlink"/>
          <w:rFonts w:ascii="Graphik Arabic Regular" w:eastAsia="Graphik Arabic Regular" w:hAnsi="Graphik Arabic Regular" w:cs="Graphik Arabic Regular"/>
          <w:color w:val="595959" w:themeColor="text1" w:themeTint="A6"/>
          <w:sz w:val="24"/>
          <w:szCs w:val="24"/>
          <w:rtl/>
          <w:lang w:eastAsia="ar" w:bidi="ar-MA"/>
        </w:rPr>
        <w:t>استمارة التقييم الأوّلي للسلامة والمخاطر</w:t>
      </w:r>
    </w:p>
    <w:p w14:paraId="358DE23A"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8"/>
          <w:szCs w:val="28"/>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b/>
          <w:bCs/>
          <w:color w:val="595959" w:themeColor="text1" w:themeTint="A6"/>
          <w:sz w:val="28"/>
          <w:szCs w:val="28"/>
          <w:rtl/>
          <w:lang w:eastAsia="ar" w:bidi="ar-MA"/>
        </w:rPr>
        <w:t>ملحق</w:t>
      </w:r>
    </w:p>
    <w:p w14:paraId="1F2C9FAB"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0DF6195F" w14:textId="77777777" w:rsidR="001F0BC1" w:rsidRPr="000538A3" w:rsidRDefault="001F0BC1" w:rsidP="001F0BC1">
      <w:pPr>
        <w:pStyle w:val="ListParagraph"/>
        <w:numPr>
          <w:ilvl w:val="3"/>
          <w:numId w:val="36"/>
        </w:numPr>
        <w:bidi/>
        <w:ind w:left="284" w:hanging="284"/>
        <w:rPr>
          <w:rFonts w:ascii="Graphik Arabic Regular" w:hAnsi="Graphik Arabic Regular" w:cs="Graphik Arabic Regular"/>
          <w:b/>
          <w:bCs/>
          <w:color w:val="595959" w:themeColor="text1" w:themeTint="A6"/>
          <w:sz w:val="24"/>
          <w:szCs w:val="24"/>
        </w:rPr>
      </w:pPr>
      <w:bookmarkStart w:id="67" w:name="CP_Concern_Form"/>
      <w:r w:rsidRPr="000538A3">
        <w:rPr>
          <w:rFonts w:ascii="Graphik Arabic Regular" w:eastAsia="Graphik Arabic Regular" w:hAnsi="Graphik Arabic Regular" w:cs="Graphik Arabic Regular"/>
          <w:b/>
          <w:bCs/>
          <w:color w:val="595959" w:themeColor="text1" w:themeTint="A6"/>
          <w:sz w:val="24"/>
          <w:szCs w:val="24"/>
          <w:rtl/>
          <w:lang w:eastAsia="ar" w:bidi="ar-MA"/>
        </w:rPr>
        <w:t>استمارة المخاوف المحتملة لسلامة الطفل</w:t>
      </w:r>
      <w:bookmarkEnd w:id="67"/>
    </w:p>
    <w:p w14:paraId="35381878"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tbl>
      <w:tblPr>
        <w:bidiVisual/>
        <w:tblW w:w="14879" w:type="dxa"/>
        <w:tblInd w:w="-442" w:type="dxa"/>
        <w:tblCellMar>
          <w:left w:w="10" w:type="dxa"/>
          <w:right w:w="10" w:type="dxa"/>
        </w:tblCellMar>
        <w:tblLook w:val="04A0" w:firstRow="1" w:lastRow="0" w:firstColumn="1" w:lastColumn="0" w:noHBand="0" w:noVBand="1"/>
      </w:tblPr>
      <w:tblGrid>
        <w:gridCol w:w="2597"/>
        <w:gridCol w:w="605"/>
        <w:gridCol w:w="867"/>
        <w:gridCol w:w="729"/>
        <w:gridCol w:w="6"/>
        <w:gridCol w:w="1753"/>
        <w:gridCol w:w="43"/>
        <w:gridCol w:w="269"/>
        <w:gridCol w:w="2388"/>
        <w:gridCol w:w="4754"/>
        <w:gridCol w:w="868"/>
      </w:tblGrid>
      <w:tr w:rsidR="001F0BC1" w:rsidRPr="000538A3" w14:paraId="23C5CC18" w14:textId="77777777" w:rsidTr="000538A3">
        <w:trPr>
          <w:gridAfter w:val="1"/>
          <w:wAfter w:w="868" w:type="dxa"/>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440F8DF5" w14:textId="77777777" w:rsidR="001F0BC1" w:rsidRPr="000538A3" w:rsidRDefault="001F0BC1">
            <w:pPr>
              <w:tabs>
                <w:tab w:val="left" w:pos="1369"/>
              </w:tabs>
              <w:overflowPunct/>
              <w:autoSpaceDE/>
              <w:autoSpaceDN/>
              <w:bidi/>
              <w:adjustRightInd/>
              <w:jc w:val="center"/>
              <w:textAlignment w:val="auto"/>
              <w:rPr>
                <w:rFonts w:ascii="Graphik Arabic Regular" w:eastAsia="Calibri" w:hAnsi="Graphik Arabic Regular" w:cs="Graphik Arabic Regular"/>
                <w:color w:val="000000"/>
                <w:sz w:val="22"/>
                <w:szCs w:val="22"/>
              </w:rPr>
            </w:pPr>
            <w:r w:rsidRPr="000538A3">
              <w:rPr>
                <w:rFonts w:ascii="Graphik Arabic Regular" w:eastAsia="Calibri" w:hAnsi="Graphik Arabic Regular" w:cs="Graphik Arabic Regular"/>
                <w:b/>
                <w:bCs/>
                <w:color w:val="000000"/>
                <w:sz w:val="22"/>
                <w:szCs w:val="22"/>
                <w:rtl/>
                <w:lang w:eastAsia="ar" w:bidi="ar-MA"/>
              </w:rPr>
              <w:t>تفاصيل حول الطفل</w:t>
            </w:r>
          </w:p>
        </w:tc>
      </w:tr>
      <w:tr w:rsidR="001F0BC1" w:rsidRPr="000538A3" w14:paraId="6EB452F9" w14:textId="77777777">
        <w:trPr>
          <w:gridAfter w:val="1"/>
          <w:wAfter w:w="868" w:type="dxa"/>
          <w:trHeight w:val="282"/>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633714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الرقم المرجعي الحالة</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2"/>
            <w:tcMar>
              <w:top w:w="0" w:type="dxa"/>
              <w:left w:w="108" w:type="dxa"/>
              <w:bottom w:w="0" w:type="dxa"/>
              <w:right w:w="108" w:type="dxa"/>
            </w:tcMar>
          </w:tcPr>
          <w:p w14:paraId="2E8CE83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551BF558" w14:textId="77777777">
        <w:trPr>
          <w:gridAfter w:val="1"/>
          <w:wAfter w:w="868" w:type="dxa"/>
          <w:trHeight w:val="282"/>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16E01CF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الكامل </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4B33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الأول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BD2E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 الثاني</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752F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 الثالث</w:t>
            </w:r>
          </w:p>
        </w:tc>
        <w:tc>
          <w:tcPr>
            <w:tcW w:w="2065"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DB6C68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الشهرة</w:t>
            </w:r>
          </w:p>
        </w:tc>
        <w:tc>
          <w:tcPr>
            <w:tcW w:w="2388" w:type="dxa"/>
            <w:vMerge w:val="restart"/>
            <w:tcBorders>
              <w:top w:val="single" w:sz="4" w:space="0" w:color="000000"/>
              <w:left w:val="single" w:sz="4" w:space="0" w:color="auto"/>
              <w:right w:val="single" w:sz="4" w:space="0" w:color="000000"/>
            </w:tcBorders>
            <w:shd w:val="clear" w:color="auto" w:fill="E1EFEA"/>
          </w:tcPr>
          <w:p w14:paraId="77EA884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الكنية </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BBD5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49DF13E5" w14:textId="77777777">
        <w:trPr>
          <w:gridAfter w:val="1"/>
          <w:wAfter w:w="868" w:type="dxa"/>
          <w:trHeight w:val="385"/>
        </w:trPr>
        <w:tc>
          <w:tcPr>
            <w:tcW w:w="2597" w:type="dxa"/>
            <w:vMerge/>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2CA00E1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shd w:val="clear" w:color="auto" w:fill="FF0000"/>
              </w:rPr>
            </w:pPr>
          </w:p>
        </w:tc>
        <w:tc>
          <w:tcPr>
            <w:tcW w:w="60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349F32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8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7030F9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735"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B79F29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065" w:type="dxa"/>
            <w:gridSpan w:val="3"/>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405B6EE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388" w:type="dxa"/>
            <w:vMerge/>
            <w:tcBorders>
              <w:left w:val="single" w:sz="4" w:space="0" w:color="auto"/>
              <w:bottom w:val="single" w:sz="4" w:space="0" w:color="auto"/>
              <w:right w:val="single" w:sz="4" w:space="0" w:color="000000"/>
            </w:tcBorders>
            <w:shd w:val="clear" w:color="auto" w:fill="E1EFEA"/>
          </w:tcPr>
          <w:p w14:paraId="0EBB7A9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95B2D2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25713FA6" w14:textId="77777777">
        <w:trPr>
          <w:gridAfter w:val="1"/>
          <w:wAfter w:w="868" w:type="dxa"/>
          <w:trHeight w:val="411"/>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E0B07E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shd w:val="clear" w:color="auto" w:fill="FF0000"/>
              </w:rPr>
            </w:pPr>
            <w:r w:rsidRPr="000538A3">
              <w:rPr>
                <w:rFonts w:ascii="Graphik Arabic Regular" w:eastAsia="Calibri" w:hAnsi="Graphik Arabic Regular" w:cs="Graphik Arabic Regular"/>
                <w:sz w:val="22"/>
                <w:szCs w:val="22"/>
                <w:rtl/>
                <w:lang w:eastAsia="ar" w:bidi="ar-MA"/>
              </w:rPr>
              <w:t>الجنسية</w:t>
            </w:r>
          </w:p>
        </w:tc>
        <w:tc>
          <w:tcPr>
            <w:tcW w:w="4272" w:type="dxa"/>
            <w:gridSpan w:val="7"/>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83B800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 بالجنسيات الشائعة في الإمارات العربية المتحدة + غيرها، يُرجى التحديد.......................</w:t>
            </w:r>
          </w:p>
          <w:p w14:paraId="7DABC5E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388" w:type="dxa"/>
            <w:tcBorders>
              <w:top w:val="single" w:sz="4" w:space="0" w:color="auto"/>
              <w:left w:val="single" w:sz="4" w:space="0" w:color="auto"/>
              <w:bottom w:val="single" w:sz="4" w:space="0" w:color="000000"/>
              <w:right w:val="single" w:sz="4" w:space="0" w:color="000000"/>
            </w:tcBorders>
            <w:shd w:val="clear" w:color="auto" w:fill="E1EFEA"/>
          </w:tcPr>
          <w:p w14:paraId="41D48A6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الجنس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DAC7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قائمة منسدلة</w:t>
            </w:r>
          </w:p>
          <w:p w14:paraId="1A5F1DEA"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lang w:eastAsia="ar-SA"/>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ذكر </w:t>
            </w:r>
          </w:p>
          <w:p w14:paraId="4E0B601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أنثى </w:t>
            </w:r>
          </w:p>
        </w:tc>
      </w:tr>
      <w:tr w:rsidR="001F0BC1" w:rsidRPr="000538A3" w14:paraId="71AD1CCB" w14:textId="77777777">
        <w:trPr>
          <w:gridAfter w:val="1"/>
          <w:wAfter w:w="868" w:type="dxa"/>
          <w:trHeight w:val="1277"/>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04A3841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الديانة </w:t>
            </w:r>
          </w:p>
        </w:tc>
        <w:tc>
          <w:tcPr>
            <w:tcW w:w="4272" w:type="dxa"/>
            <w:gridSpan w:val="7"/>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010515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قائمة منسدلة</w:t>
            </w:r>
          </w:p>
          <w:p w14:paraId="5D0C1871"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الإسلام</w:t>
            </w:r>
          </w:p>
          <w:p w14:paraId="3412919A"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المسيحية </w:t>
            </w:r>
          </w:p>
          <w:p w14:paraId="47687FA9"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الهندوسية</w:t>
            </w:r>
          </w:p>
          <w:p w14:paraId="0EF65183"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البوذية </w:t>
            </w:r>
          </w:p>
          <w:p w14:paraId="1AA1BD46"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السيخية</w:t>
            </w:r>
          </w:p>
          <w:p w14:paraId="49E6E020" w14:textId="77777777" w:rsidR="001F0BC1" w:rsidRPr="000538A3" w:rsidRDefault="001F0BC1">
            <w:pPr>
              <w:shd w:val="clear" w:color="auto" w:fill="FFFFFF"/>
              <w:overflowPunct/>
              <w:autoSpaceDE/>
              <w:autoSpaceDN/>
              <w:bidi/>
              <w:adjustRightInd/>
              <w:textAlignment w:val="auto"/>
              <w:rPr>
                <w:rFonts w:ascii="Graphik Arabic Regular" w:hAnsi="Graphik Arabic Regular" w:cs="Graphik Arabic Regular"/>
                <w:color w:val="000000"/>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اليهودية</w:t>
            </w:r>
            <w:r w:rsidRPr="000538A3">
              <w:rPr>
                <w:rFonts w:ascii="Graphik Arabic Regular" w:eastAsia="Verdana" w:hAnsi="Graphik Arabic Regular" w:cs="Graphik Arabic Regular"/>
                <w:color w:val="000000"/>
                <w:rtl/>
                <w:lang w:eastAsia="ar" w:bidi="ar-MA"/>
              </w:rPr>
              <w:t> </w:t>
            </w:r>
          </w:p>
          <w:p w14:paraId="39310038" w14:textId="77777777" w:rsidR="001F0BC1" w:rsidRPr="000538A3" w:rsidRDefault="001F0BC1">
            <w:pPr>
              <w:shd w:val="clear" w:color="auto" w:fill="FFFFFF"/>
              <w:overflowPunct/>
              <w:autoSpaceDE/>
              <w:autoSpaceDN/>
              <w:bidi/>
              <w:adjustRightInd/>
              <w:textAlignment w:val="auto"/>
              <w:rPr>
                <w:rFonts w:ascii="Graphik Arabic Regular" w:hAnsi="Graphik Arabic Regular" w:cs="Graphik Arabic Regular"/>
                <w:color w:val="000000"/>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Verdana" w:hAnsi="Graphik Arabic Regular" w:cs="Graphik Arabic Regular"/>
                <w:color w:val="000000"/>
                <w:rtl/>
                <w:lang w:eastAsia="ar" w:bidi="ar-MA"/>
              </w:rPr>
              <w:t>غيرها، يُرجى التحديد.........................</w:t>
            </w:r>
          </w:p>
        </w:tc>
        <w:tc>
          <w:tcPr>
            <w:tcW w:w="2388"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27E240F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العمر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DE2BDF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قائمة منسدلة من 0 إلى 18 عامًا</w:t>
            </w:r>
            <w:r w:rsidRPr="000538A3">
              <w:rPr>
                <w:rFonts w:ascii="Graphik Arabic Regular" w:eastAsia="Calibri" w:hAnsi="Graphik Arabic Regular" w:cs="Graphik Arabic Regular"/>
                <w:i/>
                <w:iCs/>
                <w:color w:val="C00000"/>
                <w:rtl/>
                <w:lang w:eastAsia="ar" w:bidi="ar-MA"/>
              </w:rPr>
              <w:t xml:space="preserve"> </w:t>
            </w:r>
          </w:p>
          <w:p w14:paraId="6E9E60BA" w14:textId="77777777" w:rsidR="001F0BC1" w:rsidRPr="000538A3" w:rsidRDefault="001F0BC1">
            <w:pPr>
              <w:tabs>
                <w:tab w:val="left" w:pos="1369"/>
              </w:tabs>
              <w:overflowPunct/>
              <w:autoSpaceDE/>
              <w:autoSpaceDN/>
              <w:bidi/>
              <w:adjustRightInd/>
              <w:spacing w:after="160" w:line="259" w:lineRule="auto"/>
              <w:textAlignment w:val="auto"/>
              <w:rPr>
                <w:rFonts w:ascii="Graphik Arabic Regular" w:eastAsia="Calibri" w:hAnsi="Graphik Arabic Regular" w:cs="Graphik Arabic Regular"/>
                <w:sz w:val="22"/>
                <w:szCs w:val="22"/>
              </w:rPr>
            </w:pPr>
          </w:p>
          <w:p w14:paraId="4CF1C205" w14:textId="77777777" w:rsidR="001F0BC1" w:rsidRPr="000538A3" w:rsidRDefault="001F0BC1">
            <w:pPr>
              <w:tabs>
                <w:tab w:val="left" w:pos="1369"/>
              </w:tabs>
              <w:overflowPunct/>
              <w:autoSpaceDE/>
              <w:autoSpaceDN/>
              <w:bidi/>
              <w:adjustRightInd/>
              <w:spacing w:after="160" w:line="259" w:lineRule="auto"/>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هل تمّ تقدير العمر؟ </w:t>
            </w:r>
          </w:p>
        </w:tc>
      </w:tr>
      <w:tr w:rsidR="001F0BC1" w:rsidRPr="000538A3" w14:paraId="23E0E65E" w14:textId="77777777">
        <w:trPr>
          <w:gridAfter w:val="1"/>
          <w:wAfter w:w="868" w:type="dxa"/>
          <w:trHeight w:val="874"/>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193695E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272" w:type="dxa"/>
            <w:gridSpan w:val="7"/>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27A7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388"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BC0169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تاريخ الولادة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095D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قائمة منسدلة</w:t>
            </w:r>
          </w:p>
          <w:p w14:paraId="39F26A33" w14:textId="77777777" w:rsidR="001F0BC1" w:rsidRPr="000538A3" w:rsidRDefault="001F0BC1">
            <w:pPr>
              <w:tabs>
                <w:tab w:val="left" w:pos="1369"/>
              </w:tabs>
              <w:overflowPunct/>
              <w:autoSpaceDE/>
              <w:autoSpaceDN/>
              <w:bidi/>
              <w:adjustRightInd/>
              <w:spacing w:after="160" w:line="259" w:lineRule="auto"/>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sz w:val="22"/>
                <w:szCs w:val="22"/>
                <w:rtl/>
                <w:lang w:eastAsia="ar" w:bidi="ar-MA"/>
              </w:rPr>
              <w:t>اليوم/الشهر/السنة</w:t>
            </w:r>
          </w:p>
        </w:tc>
      </w:tr>
      <w:tr w:rsidR="001F0BC1" w:rsidRPr="000538A3" w14:paraId="1265BF02" w14:textId="77777777">
        <w:trPr>
          <w:gridAfter w:val="1"/>
          <w:wAfter w:w="868" w:type="dxa"/>
          <w:trHeight w:val="636"/>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05F274B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اللغات المحكية </w:t>
            </w:r>
          </w:p>
        </w:tc>
        <w:tc>
          <w:tcPr>
            <w:tcW w:w="4272" w:type="dxa"/>
            <w:gridSpan w:val="7"/>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173B49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rtl/>
                <w:lang w:eastAsia="ar" w:bidi="ar-MA"/>
              </w:rPr>
              <w:t xml:space="preserve">قائمة منسدلة </w:t>
            </w:r>
            <w:r w:rsidRPr="000538A3">
              <w:rPr>
                <w:rFonts w:ascii="Graphik Arabic Regular" w:eastAsia="Calibri" w:hAnsi="Graphik Arabic Regular" w:cs="Graphik Arabic Regular"/>
                <w:color w:val="C00000"/>
                <w:u w:val="single"/>
                <w:rtl/>
                <w:lang w:eastAsia="ar" w:bidi="ar-MA"/>
              </w:rPr>
              <w:t>(يمكن اختيار أكثر من إجابة)</w:t>
            </w:r>
            <w:r w:rsidRPr="000538A3">
              <w:rPr>
                <w:rFonts w:ascii="Graphik Arabic Regular" w:eastAsia="Calibri" w:hAnsi="Graphik Arabic Regular" w:cs="Graphik Arabic Regular"/>
                <w:i/>
                <w:iCs/>
                <w:color w:val="C00000"/>
                <w:rtl/>
                <w:lang w:eastAsia="ar" w:bidi="ar-MA"/>
              </w:rPr>
              <w:t xml:space="preserve"> </w:t>
            </w:r>
          </w:p>
          <w:p w14:paraId="0EE4F714"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العربية </w:t>
            </w:r>
          </w:p>
          <w:p w14:paraId="00E78067"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الإنكليزية </w:t>
            </w:r>
          </w:p>
          <w:p w14:paraId="4C35A37E"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الفرنسية </w:t>
            </w:r>
          </w:p>
          <w:p w14:paraId="40CDFBD5"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الهندية</w:t>
            </w:r>
          </w:p>
          <w:p w14:paraId="3942DE44"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الأوردية</w:t>
            </w:r>
          </w:p>
          <w:p w14:paraId="55559FE8"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البنغالية</w:t>
            </w:r>
          </w:p>
          <w:p w14:paraId="50E472E1"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التاميلية</w:t>
            </w:r>
          </w:p>
          <w:p w14:paraId="6717F548"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التاغالوغية</w:t>
            </w:r>
          </w:p>
          <w:p w14:paraId="1D29B94E"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الفارسية</w:t>
            </w:r>
          </w:p>
          <w:p w14:paraId="64B69942"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الصينية</w:t>
            </w:r>
          </w:p>
          <w:p w14:paraId="4C227475"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المالايالامية</w:t>
            </w:r>
          </w:p>
          <w:p w14:paraId="60DA938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c>
          <w:tcPr>
            <w:tcW w:w="2388"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3C5A98E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رقم بطاقة الهوية الإماراتية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AA7CCB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554C5E0E" w14:textId="77777777">
        <w:trPr>
          <w:gridAfter w:val="1"/>
          <w:wAfter w:w="868" w:type="dxa"/>
          <w:trHeight w:val="419"/>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645D757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272" w:type="dxa"/>
            <w:gridSpan w:val="7"/>
            <w:vMerge/>
            <w:tcBorders>
              <w:left w:val="single" w:sz="4" w:space="0" w:color="000000"/>
              <w:right w:val="single" w:sz="4" w:space="0" w:color="000000"/>
            </w:tcBorders>
            <w:shd w:val="clear" w:color="auto" w:fill="auto"/>
            <w:tcMar>
              <w:top w:w="0" w:type="dxa"/>
              <w:left w:w="108" w:type="dxa"/>
              <w:bottom w:w="0" w:type="dxa"/>
              <w:right w:w="108" w:type="dxa"/>
            </w:tcMar>
          </w:tcPr>
          <w:p w14:paraId="7070F40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388" w:type="dxa"/>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384DC20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رقم التعريف الموحّد (</w:t>
            </w:r>
            <w:r w:rsidRPr="000538A3">
              <w:rPr>
                <w:rFonts w:ascii="Graphik Arabic Regular" w:eastAsia="Calibri" w:hAnsi="Graphik Arabic Regular" w:cs="Graphik Arabic Regular"/>
                <w:sz w:val="22"/>
                <w:szCs w:val="22"/>
                <w:lang w:eastAsia="ar" w:bidi="en-US"/>
              </w:rPr>
              <w:t>UID</w:t>
            </w:r>
            <w:r w:rsidRPr="000538A3">
              <w:rPr>
                <w:rFonts w:ascii="Graphik Arabic Regular" w:eastAsia="Calibri" w:hAnsi="Graphik Arabic Regular" w:cs="Graphik Arabic Regular"/>
                <w:sz w:val="22"/>
                <w:szCs w:val="22"/>
                <w:rtl/>
                <w:lang w:eastAsia="ar" w:bidi="ar-MA"/>
              </w:rPr>
              <w:t xml:space="preserve">)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A193D2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2594C04E" w14:textId="77777777">
        <w:trPr>
          <w:gridAfter w:val="1"/>
          <w:wAfter w:w="868" w:type="dxa"/>
          <w:trHeight w:val="1483"/>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DC12B3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272" w:type="dxa"/>
            <w:gridSpan w:val="7"/>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36E3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388"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6C8056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إذا كان الطفل يعاني صعوبات في التواصل، ما هي الوسيلة الفضلى للتواصل معه؟</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5117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color w:val="C00000"/>
              </w:rPr>
            </w:pPr>
            <w:r w:rsidRPr="000538A3">
              <w:rPr>
                <w:rFonts w:ascii="Graphik Arabic Regular" w:eastAsia="Calibri" w:hAnsi="Graphik Arabic Regular" w:cs="Graphik Arabic Regular"/>
                <w:color w:val="C00000"/>
                <w:u w:val="single"/>
                <w:rtl/>
                <w:lang w:eastAsia="ar" w:bidi="ar-MA"/>
              </w:rPr>
              <w:t>قائمة منسدلة</w:t>
            </w:r>
          </w:p>
          <w:p w14:paraId="65FB1D00" w14:textId="77777777" w:rsidR="001F0BC1" w:rsidRPr="000538A3" w:rsidRDefault="001F0BC1">
            <w:pPr>
              <w:tabs>
                <w:tab w:val="left" w:pos="1369"/>
              </w:tabs>
              <w:overflowPunct/>
              <w:autoSpaceDE/>
              <w:autoSpaceDN/>
              <w:bidi/>
              <w:adjustRightInd/>
              <w:ind w:left="1369" w:hanging="1369"/>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من خلال الوالدَين </w:t>
            </w:r>
          </w:p>
          <w:p w14:paraId="6D9479FD" w14:textId="77777777" w:rsidR="001F0BC1" w:rsidRPr="000538A3" w:rsidRDefault="001F0BC1">
            <w:pPr>
              <w:tabs>
                <w:tab w:val="left" w:pos="1369"/>
              </w:tabs>
              <w:overflowPunct/>
              <w:autoSpaceDE/>
              <w:autoSpaceDN/>
              <w:bidi/>
              <w:adjustRightInd/>
              <w:ind w:left="1369" w:hanging="1369"/>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من خلال إخوته </w:t>
            </w:r>
          </w:p>
          <w:p w14:paraId="7418DBD0" w14:textId="77777777" w:rsidR="001F0BC1" w:rsidRPr="000538A3" w:rsidRDefault="001F0BC1">
            <w:pPr>
              <w:tabs>
                <w:tab w:val="left" w:pos="1369"/>
              </w:tabs>
              <w:overflowPunct/>
              <w:autoSpaceDE/>
              <w:autoSpaceDN/>
              <w:bidi/>
              <w:adjustRightInd/>
              <w:ind w:left="1369" w:hanging="1369"/>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من خلال أحد أفراد أسرته </w:t>
            </w:r>
          </w:p>
          <w:p w14:paraId="78B5B2F8" w14:textId="77777777" w:rsidR="001F0BC1" w:rsidRPr="000538A3" w:rsidRDefault="001F0BC1">
            <w:pPr>
              <w:tabs>
                <w:tab w:val="left" w:pos="1369"/>
              </w:tabs>
              <w:overflowPunct/>
              <w:autoSpaceDE/>
              <w:autoSpaceDN/>
              <w:bidi/>
              <w:adjustRightInd/>
              <w:ind w:left="1369" w:hanging="1369"/>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من خلال المعلّم </w:t>
            </w:r>
          </w:p>
          <w:p w14:paraId="6D9FD066" w14:textId="77777777" w:rsidR="001F0BC1" w:rsidRPr="000538A3" w:rsidRDefault="001F0BC1">
            <w:pPr>
              <w:tabs>
                <w:tab w:val="left" w:pos="1369"/>
              </w:tabs>
              <w:overflowPunct/>
              <w:autoSpaceDE/>
              <w:autoSpaceDN/>
              <w:bidi/>
              <w:adjustRightInd/>
              <w:ind w:left="1369" w:hanging="1369"/>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بمساعدة أخصائي </w:t>
            </w:r>
          </w:p>
          <w:p w14:paraId="270AC015" w14:textId="77777777" w:rsidR="001F0BC1" w:rsidRPr="000538A3" w:rsidRDefault="001F0BC1">
            <w:pPr>
              <w:tabs>
                <w:tab w:val="left" w:pos="1369"/>
              </w:tabs>
              <w:overflowPunct/>
              <w:autoSpaceDE/>
              <w:autoSpaceDN/>
              <w:bidi/>
              <w:adjustRightInd/>
              <w:ind w:left="1369" w:hanging="1369"/>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من خلال مركز متخصّص </w:t>
            </w:r>
          </w:p>
          <w:p w14:paraId="6277B62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r>
      <w:tr w:rsidR="001F0BC1" w:rsidRPr="000538A3" w14:paraId="673895E9" w14:textId="77777777">
        <w:trPr>
          <w:gridAfter w:val="1"/>
          <w:wAfter w:w="868" w:type="dxa"/>
          <w:trHeight w:val="1171"/>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56A22FA6"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العنوان (الرجاء ذكر المعالم الأقرب إلى العنوان)</w:t>
            </w:r>
          </w:p>
        </w:tc>
        <w:tc>
          <w:tcPr>
            <w:tcW w:w="11414" w:type="dxa"/>
            <w:gridSpan w:val="9"/>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70ADFCD"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p>
        </w:tc>
      </w:tr>
      <w:tr w:rsidR="001F0BC1" w:rsidRPr="000538A3" w14:paraId="106127D1" w14:textId="77777777" w:rsidTr="000538A3">
        <w:trPr>
          <w:gridAfter w:val="1"/>
          <w:wAfter w:w="868" w:type="dxa"/>
          <w:trHeight w:val="430"/>
        </w:trPr>
        <w:tc>
          <w:tcPr>
            <w:tcW w:w="14011" w:type="dxa"/>
            <w:gridSpan w:val="10"/>
            <w:tcBorders>
              <w:top w:val="single" w:sz="4" w:space="0" w:color="auto"/>
              <w:left w:val="single" w:sz="4" w:space="0" w:color="000000"/>
              <w:bottom w:val="single" w:sz="4" w:space="0" w:color="000000"/>
              <w:right w:val="single" w:sz="4" w:space="0" w:color="000000"/>
            </w:tcBorders>
            <w:shd w:val="clear" w:color="auto" w:fill="EFCE4A"/>
            <w:tcMar>
              <w:top w:w="0" w:type="dxa"/>
              <w:left w:w="108" w:type="dxa"/>
              <w:bottom w:w="0" w:type="dxa"/>
              <w:right w:w="108" w:type="dxa"/>
            </w:tcMar>
          </w:tcPr>
          <w:p w14:paraId="00DBEEB4" w14:textId="77777777" w:rsidR="001F0BC1" w:rsidRPr="000538A3" w:rsidRDefault="001F0BC1">
            <w:pPr>
              <w:tabs>
                <w:tab w:val="left" w:pos="1369"/>
              </w:tabs>
              <w:overflowPunct/>
              <w:autoSpaceDE/>
              <w:autoSpaceDN/>
              <w:bidi/>
              <w:adjustRightInd/>
              <w:jc w:val="center"/>
              <w:textAlignment w:val="auto"/>
              <w:rPr>
                <w:rFonts w:ascii="Graphik Arabic Regular" w:hAnsi="Graphik Arabic Regular" w:cs="Graphik Arabic Regular"/>
                <w:b/>
                <w:bCs/>
                <w:sz w:val="22"/>
                <w:szCs w:val="22"/>
              </w:rPr>
            </w:pPr>
            <w:r w:rsidRPr="000538A3">
              <w:rPr>
                <w:rFonts w:ascii="Graphik Arabic Regular" w:eastAsia="Calibri" w:hAnsi="Graphik Arabic Regular" w:cs="Graphik Arabic Regular"/>
                <w:b/>
                <w:bCs/>
                <w:sz w:val="22"/>
                <w:szCs w:val="22"/>
                <w:rtl/>
                <w:lang w:eastAsia="ar" w:bidi="ar-MA"/>
              </w:rPr>
              <w:t>تفاصيل حول الحادثة</w:t>
            </w:r>
          </w:p>
        </w:tc>
      </w:tr>
      <w:tr w:rsidR="001F0BC1" w:rsidRPr="000538A3" w14:paraId="6639F150" w14:textId="77777777">
        <w:trPr>
          <w:gridAfter w:val="1"/>
          <w:wAfter w:w="868" w:type="dxa"/>
          <w:trHeight w:val="645"/>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7A4127C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تاريخ الحادثة </w:t>
            </w: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A02B7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قائمة منسدلة</w:t>
            </w:r>
          </w:p>
          <w:p w14:paraId="0BB04395" w14:textId="77777777" w:rsidR="001F0BC1" w:rsidRPr="000538A3" w:rsidRDefault="001F0BC1">
            <w:pPr>
              <w:widowControl w:val="0"/>
              <w:suppressAutoHyphens/>
              <w:overflowPunct/>
              <w:bidi/>
              <w:adjustRightInd/>
              <w:spacing w:before="27"/>
              <w:ind w:left="70"/>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اليوم/الشهر/السنة</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041D6C52" w14:textId="77777777" w:rsidR="001F0BC1" w:rsidRPr="000538A3" w:rsidRDefault="001F0BC1">
            <w:pPr>
              <w:widowControl w:val="0"/>
              <w:suppressAutoHyphens/>
              <w:overflowPunct/>
              <w:bidi/>
              <w:adjustRightInd/>
              <w:spacing w:before="27"/>
              <w:ind w:left="70"/>
              <w:textAlignment w:val="auto"/>
              <w:rPr>
                <w:rFonts w:ascii="Graphik Arabic Regular"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وقت الحادثة </w:t>
            </w:r>
          </w:p>
          <w:p w14:paraId="77D13A50" w14:textId="77777777" w:rsidR="001F0BC1" w:rsidRPr="000538A3" w:rsidRDefault="001F0BC1">
            <w:pPr>
              <w:widowControl w:val="0"/>
              <w:suppressAutoHyphens/>
              <w:overflowPunct/>
              <w:bidi/>
              <w:adjustRightInd/>
              <w:spacing w:before="27"/>
              <w:ind w:left="70"/>
              <w:textAlignment w:val="auto"/>
              <w:rPr>
                <w:rFonts w:ascii="Graphik Arabic Regular" w:hAnsi="Graphik Arabic Regular" w:cs="Graphik Arabic Regular"/>
                <w:sz w:val="22"/>
                <w:szCs w:val="22"/>
              </w:rPr>
            </w:pPr>
          </w:p>
          <w:p w14:paraId="30B6F591"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5F781B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3338DCC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الصباح </w:t>
            </w:r>
          </w:p>
          <w:p w14:paraId="277A328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الظهيرة </w:t>
            </w:r>
          </w:p>
          <w:p w14:paraId="15F1516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المساء </w:t>
            </w:r>
          </w:p>
          <w:p w14:paraId="65CC35D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الليل </w:t>
            </w:r>
          </w:p>
        </w:tc>
      </w:tr>
      <w:tr w:rsidR="001F0BC1" w:rsidRPr="000538A3" w14:paraId="25493035" w14:textId="77777777">
        <w:trPr>
          <w:gridAfter w:val="1"/>
          <w:wAfter w:w="868" w:type="dxa"/>
          <w:trHeight w:val="2400"/>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7EB681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مكان الحادثة؟ </w:t>
            </w:r>
          </w:p>
        </w:tc>
        <w:tc>
          <w:tcPr>
            <w:tcW w:w="3960" w:type="dxa"/>
            <w:gridSpan w:val="5"/>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55F58" w14:textId="77777777" w:rsidR="001F0BC1" w:rsidRPr="000538A3" w:rsidRDefault="001F0BC1">
            <w:pPr>
              <w:widowControl w:val="0"/>
              <w:suppressAutoHyphens/>
              <w:overflowPunct/>
              <w:bidi/>
              <w:adjustRightInd/>
              <w:spacing w:before="27"/>
              <w:ind w:left="70"/>
              <w:textAlignment w:val="auto"/>
              <w:rPr>
                <w:rFonts w:ascii="Graphik Arabic Regular" w:eastAsia="Lucida Sans Unicode" w:hAnsi="Graphik Arabic Regular" w:cs="Graphik Arabic Regular"/>
                <w:i/>
                <w:iCs/>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227B21F" w14:textId="77777777" w:rsidR="001F0BC1" w:rsidRPr="000538A3" w:rsidRDefault="001F0BC1">
            <w:pPr>
              <w:widowControl w:val="0"/>
              <w:suppressAutoHyphens/>
              <w:overflowPunct/>
              <w:bidi/>
              <w:adjustRightInd/>
              <w:spacing w:before="27"/>
              <w:textAlignment w:val="auto"/>
              <w:rPr>
                <w:rFonts w:ascii="Graphik Arabic Regular" w:eastAsia="Lucida Sans Unicode"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أين كان الطفل متواجدًا عند وقوع الحادثة؟</w:t>
            </w:r>
          </w:p>
          <w:p w14:paraId="57E9328A"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p>
          <w:p w14:paraId="2844CBD3" w14:textId="77777777" w:rsidR="001F0BC1" w:rsidRPr="000538A3" w:rsidRDefault="001F0BC1">
            <w:pPr>
              <w:overflowPunct/>
              <w:autoSpaceDE/>
              <w:autoSpaceDN/>
              <w:bidi/>
              <w:adjustRightInd/>
              <w:textAlignment w:val="auto"/>
              <w:rPr>
                <w:rFonts w:ascii="Graphik Arabic Regular" w:hAnsi="Graphik Arabic Regular" w:cs="Graphik Arabic Regular"/>
                <w:sz w:val="22"/>
                <w:szCs w:val="22"/>
              </w:rPr>
            </w:pP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C228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6DD4D2A7"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في المنزل </w:t>
            </w:r>
          </w:p>
          <w:p w14:paraId="18A2539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color w:val="C00000"/>
                <w:u w:val="single"/>
                <w:lang w:eastAsia="ar" w:bidi="ar-MA"/>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في الحضانة </w:t>
            </w:r>
            <w:r w:rsidRPr="000538A3">
              <w:rPr>
                <w:rFonts w:ascii="Graphik Arabic Regular" w:eastAsia="Calibri" w:hAnsi="Graphik Arabic Regular" w:cs="Graphik Arabic Regular"/>
                <w:color w:val="C00000"/>
                <w:u w:val="single"/>
                <w:rtl/>
                <w:lang w:eastAsia="ar" w:bidi="ar-MA"/>
              </w:rPr>
              <w:t xml:space="preserve">(قائمة منسدلة تتضمن </w:t>
            </w:r>
          </w:p>
          <w:p w14:paraId="266CC81B"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 xml:space="preserve">   أسماء جميع الحضانات)</w:t>
            </w:r>
            <w:r w:rsidRPr="000538A3">
              <w:rPr>
                <w:rFonts w:ascii="Graphik Arabic Regular" w:eastAsia="Calibri" w:hAnsi="Graphik Arabic Regular" w:cs="Graphik Arabic Regular"/>
                <w:color w:val="C00000"/>
                <w:sz w:val="22"/>
                <w:szCs w:val="22"/>
                <w:rtl/>
                <w:lang w:eastAsia="ar" w:bidi="ar-MA"/>
              </w:rPr>
              <w:t xml:space="preserve"> </w:t>
            </w:r>
          </w:p>
          <w:p w14:paraId="364572E6"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color w:val="C00000"/>
                <w:u w:val="single"/>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في المدرسة </w:t>
            </w:r>
            <w:r w:rsidRPr="000538A3">
              <w:rPr>
                <w:rFonts w:ascii="Graphik Arabic Regular" w:eastAsia="Calibri" w:hAnsi="Graphik Arabic Regular" w:cs="Graphik Arabic Regular"/>
                <w:color w:val="C00000"/>
                <w:u w:val="single"/>
                <w:rtl/>
                <w:lang w:eastAsia="ar" w:bidi="ar-MA"/>
              </w:rPr>
              <w:t xml:space="preserve">(قائمة منسدلة تتضمن </w:t>
            </w:r>
          </w:p>
          <w:p w14:paraId="2155B926"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 xml:space="preserve">   أسماء جميع المدارس</w:t>
            </w:r>
            <w:r w:rsidRPr="000538A3">
              <w:rPr>
                <w:rFonts w:ascii="Graphik Arabic Regular" w:eastAsia="Calibri" w:hAnsi="Graphik Arabic Regular" w:cs="Graphik Arabic Regular"/>
                <w:color w:val="C00000"/>
                <w:rtl/>
                <w:lang w:eastAsia="ar" w:bidi="ar-MA"/>
              </w:rPr>
              <w:t>)</w:t>
            </w:r>
          </w:p>
          <w:p w14:paraId="70ACA73E"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عند الأسرة الممتدة </w:t>
            </w:r>
          </w:p>
          <w:p w14:paraId="2A98D775"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في منزل أحد الجيران </w:t>
            </w:r>
          </w:p>
          <w:p w14:paraId="448E6691"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في منزل أحد أصدقاء الأسرة </w:t>
            </w:r>
          </w:p>
          <w:p w14:paraId="260191F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color w:val="231F20"/>
                <w:spacing w:val="-1"/>
                <w:sz w:val="21"/>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Segoe UI Symbol" w:hAnsi="Graphik Arabic Regular" w:cs="Graphik Arabic Regular"/>
                <w:sz w:val="22"/>
                <w:szCs w:val="22"/>
                <w:rtl/>
                <w:lang w:eastAsia="ar" w:bidi="ar-MA"/>
              </w:rPr>
              <w:t xml:space="preserve"> </w:t>
            </w:r>
            <w:r w:rsidRPr="000538A3">
              <w:rPr>
                <w:rFonts w:ascii="Graphik Arabic Regular" w:eastAsia="Calibri" w:hAnsi="Graphik Arabic Regular" w:cs="Graphik Arabic Regular"/>
                <w:sz w:val="22"/>
                <w:szCs w:val="22"/>
                <w:rtl/>
                <w:lang w:eastAsia="ar" w:bidi="ar-MA"/>
              </w:rPr>
              <w:t>غيرها، يُرجى التحديد.........................</w:t>
            </w:r>
          </w:p>
        </w:tc>
      </w:tr>
      <w:tr w:rsidR="001F0BC1" w:rsidRPr="000538A3" w14:paraId="6A8439B0" w14:textId="77777777">
        <w:trPr>
          <w:gridAfter w:val="1"/>
          <w:wAfter w:w="868" w:type="dxa"/>
          <w:trHeight w:val="46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3CB30A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إذا كان متواجدًا في مؤسسة تعليمية، ما هو مستواها الأكاديمي:</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5174B5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09B32BE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حضانة</w:t>
            </w:r>
          </w:p>
          <w:p w14:paraId="39A896E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الصف الأول</w:t>
            </w:r>
          </w:p>
          <w:p w14:paraId="13B1450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الصف الثاني </w:t>
            </w:r>
          </w:p>
          <w:p w14:paraId="12B0F63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الصف الثالث </w:t>
            </w:r>
          </w:p>
          <w:p w14:paraId="29E2F81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u w:val="single"/>
              </w:rPr>
            </w:pPr>
            <w:r w:rsidRPr="000538A3">
              <w:rPr>
                <w:rFonts w:ascii="Graphik Arabic Regular" w:eastAsia="Calibri" w:hAnsi="Graphik Arabic Regular" w:cs="Graphik Arabic Regular"/>
                <w:color w:val="C00000"/>
                <w:u w:val="single"/>
                <w:rtl/>
                <w:lang w:eastAsia="ar" w:bidi="ar-MA"/>
              </w:rPr>
              <w:t>قائمة منسدلة بالصفوف حتى الصف الثاني عشر</w:t>
            </w:r>
            <w:r w:rsidRPr="000538A3">
              <w:rPr>
                <w:rFonts w:ascii="Graphik Arabic Regular" w:eastAsia="Calibri" w:hAnsi="Graphik Arabic Regular" w:cs="Graphik Arabic Regular"/>
                <w:color w:val="C00000"/>
                <w:sz w:val="22"/>
                <w:szCs w:val="22"/>
                <w:u w:val="single"/>
                <w:rtl/>
                <w:lang w:eastAsia="ar" w:bidi="ar-MA"/>
              </w:rPr>
              <w:t xml:space="preserve"> </w:t>
            </w: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03558A1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نوع الإساءة المشتبه بها</w:t>
            </w:r>
            <w:r w:rsidRPr="000538A3">
              <w:rPr>
                <w:rFonts w:ascii="Graphik Arabic Regular" w:eastAsia="Calibri" w:hAnsi="Graphik Arabic Regular" w:cs="Graphik Arabic Regular"/>
                <w:sz w:val="22"/>
                <w:szCs w:val="22"/>
                <w:shd w:val="clear" w:color="auto" w:fill="FF0000"/>
                <w:rtl/>
                <w:lang w:eastAsia="ar" w:bidi="ar-MA"/>
              </w:rPr>
              <w:t xml:space="preserve">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039E68A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i/>
                <w:iCs/>
                <w:color w:val="C00000"/>
                <w:rtl/>
                <w:lang w:eastAsia="ar" w:bidi="ar-MA"/>
              </w:rPr>
              <w:t xml:space="preserve"> </w:t>
            </w:r>
            <w:r w:rsidRPr="000538A3">
              <w:rPr>
                <w:rFonts w:ascii="Graphik Arabic Regular" w:eastAsia="Calibri" w:hAnsi="Graphik Arabic Regular" w:cs="Graphik Arabic Regular"/>
                <w:color w:val="C00000"/>
                <w:u w:val="single"/>
                <w:rtl/>
                <w:lang w:eastAsia="ar" w:bidi="ar-MA"/>
              </w:rPr>
              <w:t>قائمة منسدلة، يمكنك اختيار أكثر من إجابة واحدة</w:t>
            </w:r>
          </w:p>
          <w:p w14:paraId="6F20694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Segoe UI Symbol" w:hAnsi="Graphik Arabic Regular" w:cs="Graphik Arabic Regular"/>
                <w:sz w:val="22"/>
                <w:szCs w:val="22"/>
                <w:rtl/>
                <w:lang w:eastAsia="ar" w:bidi="ar-MA"/>
              </w:rPr>
              <w:t xml:space="preserve"> </w:t>
            </w: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إساءة جسدية </w:t>
            </w:r>
          </w:p>
          <w:p w14:paraId="4974FBD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إساءة جنسية</w:t>
            </w:r>
          </w:p>
          <w:p w14:paraId="27EDBED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إساءة عاطفية/نفسية</w:t>
            </w:r>
          </w:p>
          <w:p w14:paraId="66C0361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إهمال </w:t>
            </w:r>
          </w:p>
          <w:p w14:paraId="76E822B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استغلال</w:t>
            </w:r>
          </w:p>
          <w:p w14:paraId="4287B05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تنمّر/تنمّر إلكتروني </w:t>
            </w:r>
          </w:p>
        </w:tc>
      </w:tr>
      <w:tr w:rsidR="001F0BC1" w:rsidRPr="000538A3" w14:paraId="1CC7CF98" w14:textId="77777777">
        <w:trPr>
          <w:gridAfter w:val="1"/>
          <w:wAfter w:w="868" w:type="dxa"/>
          <w:trHeight w:val="140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DA6177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shd w:val="clear" w:color="auto" w:fill="FF0000"/>
              </w:rPr>
            </w:pPr>
            <w:r w:rsidRPr="000538A3">
              <w:rPr>
                <w:rFonts w:ascii="Graphik Arabic Regular" w:eastAsia="Calibri" w:hAnsi="Graphik Arabic Regular" w:cs="Graphik Arabic Regular"/>
                <w:sz w:val="22"/>
                <w:szCs w:val="22"/>
                <w:rtl/>
                <w:lang w:eastAsia="ar" w:bidi="ar-MA"/>
              </w:rPr>
              <w:t>في حال كانت الإساءة المشتبه بها جسدية أو جنسية، هل تمّ الاتصال بالشرطة؟</w:t>
            </w:r>
            <w:r w:rsidRPr="000538A3">
              <w:rPr>
                <w:rFonts w:ascii="Graphik Arabic Regular" w:eastAsia="Calibri" w:hAnsi="Graphik Arabic Regular" w:cs="Graphik Arabic Regular"/>
                <w:sz w:val="22"/>
                <w:szCs w:val="22"/>
                <w:shd w:val="clear" w:color="auto" w:fill="FF0000"/>
                <w:rtl/>
                <w:lang w:eastAsia="ar" w:bidi="ar-MA"/>
              </w:rPr>
              <w:t xml:space="preserve"> </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7DEF3B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5F398CD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p>
          <w:p w14:paraId="3DDC5B7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كلا </w:t>
            </w:r>
          </w:p>
          <w:p w14:paraId="49AD8B6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21CA61A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إذا كانت الإجابة نعم، هل بادرت الشرطة بأي اتصال في هذا الشأن؟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6C1074E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يجب تخطي هذا السؤال إن كانت الإجابة «كلا»</w:t>
            </w:r>
            <w:r w:rsidRPr="000538A3">
              <w:rPr>
                <w:rFonts w:ascii="Graphik Arabic Regular" w:eastAsia="Calibri" w:hAnsi="Graphik Arabic Regular" w:cs="Graphik Arabic Regular"/>
                <w:i/>
                <w:iCs/>
                <w:color w:val="C00000"/>
                <w:rtl/>
                <w:lang w:eastAsia="ar" w:bidi="ar-MA"/>
              </w:rPr>
              <w:t xml:space="preserve"> </w:t>
            </w:r>
          </w:p>
          <w:p w14:paraId="4E6238E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292D03F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p>
          <w:p w14:paraId="3EFD76E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كلا </w:t>
            </w:r>
          </w:p>
        </w:tc>
      </w:tr>
      <w:tr w:rsidR="001F0BC1" w:rsidRPr="000538A3" w14:paraId="49A1AE6A" w14:textId="77777777" w:rsidTr="000538A3">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3873B2DE" w14:textId="77777777" w:rsidR="001F0BC1" w:rsidRPr="000538A3" w:rsidRDefault="001F0BC1">
            <w:pPr>
              <w:tabs>
                <w:tab w:val="left" w:pos="1369"/>
              </w:tabs>
              <w:overflowPunct/>
              <w:autoSpaceDE/>
              <w:autoSpaceDN/>
              <w:bidi/>
              <w:adjustRightInd/>
              <w:jc w:val="center"/>
              <w:textAlignment w:val="auto"/>
              <w:rPr>
                <w:rFonts w:ascii="Graphik Arabic Regular" w:eastAsia="Calibri" w:hAnsi="Graphik Arabic Regular" w:cs="Graphik Arabic Regular"/>
                <w:b/>
                <w:bCs/>
                <w:sz w:val="22"/>
                <w:szCs w:val="22"/>
              </w:rPr>
            </w:pPr>
            <w:r w:rsidRPr="000538A3">
              <w:rPr>
                <w:rFonts w:ascii="Graphik Arabic Regular" w:eastAsia="Calibri" w:hAnsi="Graphik Arabic Regular" w:cs="Graphik Arabic Regular"/>
                <w:b/>
                <w:bCs/>
                <w:sz w:val="22"/>
                <w:szCs w:val="22"/>
                <w:rtl/>
                <w:lang w:eastAsia="ar" w:bidi="ar-MA"/>
              </w:rPr>
              <w:t>تفاصيل حول مقدّم الرعاية الأوّلي</w:t>
            </w:r>
          </w:p>
        </w:tc>
      </w:tr>
      <w:tr w:rsidR="001F0BC1" w:rsidRPr="000538A3" w14:paraId="180F642B" w14:textId="77777777">
        <w:trPr>
          <w:gridAfter w:val="1"/>
          <w:wAfter w:w="868" w:type="dxa"/>
          <w:trHeight w:val="247"/>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AACE21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w:t>
            </w:r>
          </w:p>
          <w:p w14:paraId="356A4E1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p w14:paraId="4A41C77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E835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 الأول</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1694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 الثاني</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F6B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الثالث </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5218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الشهرة</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7622D14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الجنس </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2E62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r w:rsidRPr="000538A3">
              <w:rPr>
                <w:rFonts w:ascii="Graphik Arabic Regular" w:eastAsia="Calibri" w:hAnsi="Graphik Arabic Regular" w:cs="Graphik Arabic Regular"/>
                <w:i/>
                <w:iCs/>
                <w:color w:val="C00000"/>
                <w:rtl/>
                <w:lang w:eastAsia="ar" w:bidi="ar-MA"/>
              </w:rPr>
              <w:t xml:space="preserve"> </w:t>
            </w:r>
          </w:p>
          <w:p w14:paraId="40047F3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أنثى</w:t>
            </w:r>
          </w:p>
          <w:p w14:paraId="0792714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ذكر</w:t>
            </w:r>
          </w:p>
        </w:tc>
      </w:tr>
      <w:tr w:rsidR="001F0BC1" w:rsidRPr="000538A3" w14:paraId="5A5BAB57" w14:textId="77777777">
        <w:trPr>
          <w:gridAfter w:val="1"/>
          <w:wAfter w:w="868" w:type="dxa"/>
          <w:trHeight w:val="284"/>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18276C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369C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D43E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26AC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826B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17B332E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67C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6D613A73" w14:textId="77777777">
        <w:trPr>
          <w:gridAfter w:val="1"/>
          <w:wAfter w:w="868" w:type="dxa"/>
          <w:trHeight w:val="803"/>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09C9053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الجنسية </w:t>
            </w:r>
          </w:p>
          <w:p w14:paraId="7FD9FC4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8B0F05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color w:val="C00000"/>
                <w:sz w:val="22"/>
                <w:szCs w:val="22"/>
              </w:rPr>
            </w:pPr>
            <w:r w:rsidRPr="000538A3">
              <w:rPr>
                <w:rFonts w:ascii="Graphik Arabic Regular" w:eastAsia="Calibri" w:hAnsi="Graphik Arabic Regular" w:cs="Graphik Arabic Regular"/>
                <w:color w:val="C00000"/>
                <w:u w:val="single"/>
                <w:rtl/>
                <w:lang w:eastAsia="ar" w:bidi="ar-MA"/>
              </w:rPr>
              <w:t>قائمة منسدلة بالجنسيات الشائعة في الإمارات العربية المتحدة + غيرها، يُرجى التحديد.......................</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700EF7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العمر </w:t>
            </w:r>
          </w:p>
          <w:p w14:paraId="29F00C2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90F6FD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 من 18 عامًا وما فوق</w:t>
            </w:r>
            <w:r w:rsidRPr="000538A3">
              <w:rPr>
                <w:rFonts w:ascii="Graphik Arabic Regular" w:eastAsia="Calibri" w:hAnsi="Graphik Arabic Regular" w:cs="Graphik Arabic Regular"/>
                <w:i/>
                <w:iCs/>
                <w:color w:val="C00000"/>
                <w:rtl/>
                <w:lang w:eastAsia="ar" w:bidi="ar-MA"/>
              </w:rPr>
              <w:t xml:space="preserve"> </w:t>
            </w:r>
          </w:p>
          <w:p w14:paraId="60434B7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0070C0"/>
              </w:rPr>
            </w:pPr>
          </w:p>
          <w:p w14:paraId="10B43BA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0070C0"/>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هل تمّ تقدير العمر؟</w:t>
            </w:r>
          </w:p>
        </w:tc>
      </w:tr>
      <w:tr w:rsidR="001F0BC1" w:rsidRPr="000538A3" w14:paraId="41ACB226" w14:textId="77777777">
        <w:trPr>
          <w:gridAfter w:val="1"/>
          <w:wAfter w:w="868" w:type="dxa"/>
          <w:trHeight w:val="758"/>
        </w:trPr>
        <w:tc>
          <w:tcPr>
            <w:tcW w:w="2597" w:type="dxa"/>
            <w:vMerge w:val="restart"/>
            <w:tcBorders>
              <w:top w:val="single" w:sz="4" w:space="0" w:color="auto"/>
              <w:left w:val="single" w:sz="4" w:space="0" w:color="000000"/>
              <w:right w:val="single" w:sz="4" w:space="0" w:color="000000"/>
            </w:tcBorders>
            <w:shd w:val="clear" w:color="auto" w:fill="E1EFEA"/>
            <w:tcMar>
              <w:top w:w="0" w:type="dxa"/>
              <w:left w:w="108" w:type="dxa"/>
              <w:bottom w:w="0" w:type="dxa"/>
              <w:right w:w="108" w:type="dxa"/>
            </w:tcMar>
          </w:tcPr>
          <w:p w14:paraId="460C443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الديانة </w:t>
            </w:r>
          </w:p>
        </w:tc>
        <w:tc>
          <w:tcPr>
            <w:tcW w:w="3960"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FA2B8B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قائمة منسدلة</w:t>
            </w:r>
          </w:p>
          <w:p w14:paraId="00963009"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الإسلام</w:t>
            </w:r>
          </w:p>
          <w:p w14:paraId="1CBD8909"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المسيحية </w:t>
            </w:r>
          </w:p>
          <w:p w14:paraId="2E3EE7DA"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الهندوسية</w:t>
            </w:r>
          </w:p>
          <w:p w14:paraId="3E516369"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البوذية </w:t>
            </w:r>
          </w:p>
          <w:p w14:paraId="535F80BB"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السيخية</w:t>
            </w:r>
          </w:p>
          <w:p w14:paraId="11DA7654" w14:textId="77777777" w:rsidR="001F0BC1" w:rsidRPr="000538A3" w:rsidRDefault="001F0BC1">
            <w:pPr>
              <w:shd w:val="clear" w:color="auto" w:fill="FFFFFF"/>
              <w:overflowPunct/>
              <w:autoSpaceDE/>
              <w:autoSpaceDN/>
              <w:bidi/>
              <w:adjustRightInd/>
              <w:textAlignment w:val="auto"/>
              <w:rPr>
                <w:rFonts w:ascii="Graphik Arabic Regular" w:hAnsi="Graphik Arabic Regular" w:cs="Graphik Arabic Regular"/>
                <w:color w:val="000000"/>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Calibri" w:hAnsi="Graphik Arabic Regular" w:cs="Graphik Arabic Regular"/>
                <w:sz w:val="22"/>
                <w:szCs w:val="22"/>
                <w:rtl/>
                <w:lang w:eastAsia="ar" w:bidi="ar-MA"/>
              </w:rPr>
              <w:t>اليهودية</w:t>
            </w:r>
            <w:r w:rsidRPr="000538A3">
              <w:rPr>
                <w:rFonts w:ascii="Graphik Arabic Regular" w:eastAsia="Verdana" w:hAnsi="Graphik Arabic Regular" w:cs="Graphik Arabic Regular"/>
                <w:color w:val="000000"/>
                <w:rtl/>
                <w:lang w:eastAsia="ar" w:bidi="ar-MA"/>
              </w:rPr>
              <w:t> </w:t>
            </w:r>
          </w:p>
          <w:p w14:paraId="04FA39A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w:t>
            </w:r>
            <w:r w:rsidRPr="000538A3">
              <w:rPr>
                <w:rFonts w:ascii="Graphik Arabic Regular" w:eastAsia="Verdana" w:hAnsi="Graphik Arabic Regular" w:cs="Graphik Arabic Regular"/>
                <w:color w:val="000000"/>
                <w:rtl/>
                <w:lang w:eastAsia="ar" w:bidi="ar-MA"/>
              </w:rPr>
              <w:t>غيرها، يُرجى التحديد.........................</w:t>
            </w: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0E836E6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تاريخ الولادة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330178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C00000"/>
                <w:u w:val="single"/>
                <w:rtl/>
                <w:lang w:eastAsia="ar" w:bidi="ar-MA"/>
              </w:rPr>
              <w:t>قائمة منسدلة</w:t>
            </w:r>
          </w:p>
          <w:p w14:paraId="4702636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0070C0"/>
              </w:rPr>
            </w:pPr>
            <w:r w:rsidRPr="000538A3">
              <w:rPr>
                <w:rFonts w:ascii="Graphik Arabic Regular" w:eastAsia="Calibri" w:hAnsi="Graphik Arabic Regular" w:cs="Graphik Arabic Regular"/>
                <w:sz w:val="22"/>
                <w:szCs w:val="22"/>
                <w:rtl/>
                <w:lang w:eastAsia="ar" w:bidi="ar-MA"/>
              </w:rPr>
              <w:t>اليوم/الشهر/السنة</w:t>
            </w:r>
          </w:p>
        </w:tc>
      </w:tr>
      <w:tr w:rsidR="001F0BC1" w:rsidRPr="000538A3" w14:paraId="770D2BE5" w14:textId="77777777">
        <w:trPr>
          <w:gridAfter w:val="1"/>
          <w:wAfter w:w="868" w:type="dxa"/>
          <w:trHeight w:val="825"/>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193B311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0ED6748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5440411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رقم بطاقة الهوية الإماراتية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0E137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r>
      <w:tr w:rsidR="001F0BC1" w:rsidRPr="000538A3" w14:paraId="66A51571" w14:textId="77777777">
        <w:trPr>
          <w:gridAfter w:val="1"/>
          <w:wAfter w:w="868" w:type="dxa"/>
          <w:trHeight w:val="824"/>
        </w:trPr>
        <w:tc>
          <w:tcPr>
            <w:tcW w:w="2597" w:type="dxa"/>
            <w:vMerge/>
            <w:tcBorders>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4F59D97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4F88C0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0E202A8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رقم التعريف الموحّد (</w:t>
            </w:r>
            <w:r w:rsidRPr="000538A3">
              <w:rPr>
                <w:rFonts w:ascii="Graphik Arabic Regular" w:eastAsia="Calibri" w:hAnsi="Graphik Arabic Regular" w:cs="Graphik Arabic Regular"/>
                <w:sz w:val="22"/>
                <w:szCs w:val="22"/>
                <w:lang w:eastAsia="ar" w:bidi="en-US"/>
              </w:rPr>
              <w:t>UID</w:t>
            </w:r>
            <w:r w:rsidRPr="000538A3">
              <w:rPr>
                <w:rFonts w:ascii="Graphik Arabic Regular" w:eastAsia="Calibri" w:hAnsi="Graphik Arabic Regular" w:cs="Graphik Arabic Regular"/>
                <w:sz w:val="22"/>
                <w:szCs w:val="22"/>
                <w:rtl/>
                <w:lang w:eastAsia="ar" w:bidi="ar-MA"/>
              </w:rPr>
              <w:t xml:space="preserve">)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30B616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r>
      <w:tr w:rsidR="001F0BC1" w:rsidRPr="000538A3" w14:paraId="6D61A65D" w14:textId="77777777">
        <w:trPr>
          <w:gridAfter w:val="1"/>
          <w:wAfter w:w="868" w:type="dxa"/>
          <w:trHeight w:val="706"/>
        </w:trPr>
        <w:tc>
          <w:tcPr>
            <w:tcW w:w="2597" w:type="dxa"/>
            <w:vMerge w:val="restart"/>
            <w:tcBorders>
              <w:top w:val="single" w:sz="4" w:space="0" w:color="auto"/>
              <w:left w:val="single" w:sz="4" w:space="0" w:color="000000"/>
              <w:right w:val="single" w:sz="4" w:space="0" w:color="000000"/>
            </w:tcBorders>
            <w:shd w:val="clear" w:color="auto" w:fill="E1EFEA"/>
            <w:tcMar>
              <w:top w:w="0" w:type="dxa"/>
              <w:left w:w="108" w:type="dxa"/>
              <w:bottom w:w="0" w:type="dxa"/>
              <w:right w:w="108" w:type="dxa"/>
            </w:tcMar>
          </w:tcPr>
          <w:p w14:paraId="66348C8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العلاقة بالطفل</w:t>
            </w:r>
          </w:p>
          <w:p w14:paraId="08FF3CC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p w14:paraId="42CA96A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103272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2102589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الأم </w:t>
            </w:r>
          </w:p>
          <w:p w14:paraId="720C722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الأب </w:t>
            </w:r>
          </w:p>
          <w:p w14:paraId="6283A32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الجدة </w:t>
            </w:r>
          </w:p>
          <w:p w14:paraId="6F16BB2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الجد </w:t>
            </w:r>
          </w:p>
          <w:p w14:paraId="5616928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الخالة/العمّة </w:t>
            </w:r>
          </w:p>
          <w:p w14:paraId="3B00D48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الخال/العمّ </w:t>
            </w:r>
          </w:p>
          <w:p w14:paraId="29E55C4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الأخ </w:t>
            </w:r>
          </w:p>
          <w:p w14:paraId="5F124D4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الأخت </w:t>
            </w:r>
          </w:p>
          <w:p w14:paraId="5C2BD18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1811B9A7"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هل يعيش هذا الشخص مع الطفل؟ </w:t>
            </w:r>
          </w:p>
          <w:p w14:paraId="7B0C097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7D322B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19E7D1A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كلا </w:t>
            </w:r>
          </w:p>
        </w:tc>
      </w:tr>
      <w:tr w:rsidR="001F0BC1" w:rsidRPr="000538A3" w14:paraId="3454F0E8" w14:textId="77777777">
        <w:trPr>
          <w:gridAfter w:val="1"/>
          <w:wAfter w:w="868" w:type="dxa"/>
          <w:trHeight w:val="806"/>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5638235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42AF92B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49BA050"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هل هو على قيد الحياة؟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161FB3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66F0861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كلا </w:t>
            </w:r>
          </w:p>
        </w:tc>
      </w:tr>
      <w:tr w:rsidR="001F0BC1" w:rsidRPr="000538A3" w14:paraId="095503FB" w14:textId="77777777">
        <w:trPr>
          <w:gridAfter w:val="1"/>
          <w:wAfter w:w="868" w:type="dxa"/>
          <w:trHeight w:val="796"/>
        </w:trPr>
        <w:tc>
          <w:tcPr>
            <w:tcW w:w="2597" w:type="dxa"/>
            <w:vMerge/>
            <w:tcBorders>
              <w:left w:val="single" w:sz="4" w:space="0" w:color="000000"/>
              <w:right w:val="single" w:sz="4" w:space="0" w:color="000000"/>
            </w:tcBorders>
            <w:shd w:val="clear" w:color="auto" w:fill="E1EFEA"/>
            <w:tcMar>
              <w:top w:w="0" w:type="dxa"/>
              <w:left w:w="108" w:type="dxa"/>
              <w:bottom w:w="0" w:type="dxa"/>
              <w:right w:w="108" w:type="dxa"/>
            </w:tcMar>
          </w:tcPr>
          <w:p w14:paraId="39AAB1D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tcBorders>
              <w:left w:val="single" w:sz="4" w:space="0" w:color="000000"/>
              <w:right w:val="single" w:sz="4" w:space="0" w:color="000000"/>
            </w:tcBorders>
            <w:shd w:val="clear" w:color="auto" w:fill="auto"/>
            <w:tcMar>
              <w:top w:w="0" w:type="dxa"/>
              <w:left w:w="108" w:type="dxa"/>
              <w:bottom w:w="0" w:type="dxa"/>
              <w:right w:w="108" w:type="dxa"/>
            </w:tcMar>
          </w:tcPr>
          <w:p w14:paraId="64769DB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700" w:type="dxa"/>
            <w:gridSpan w:val="3"/>
            <w:tcBorders>
              <w:top w:val="single" w:sz="4" w:space="0" w:color="auto"/>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358C556F"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هل هذا الشخص هو مقدّم الرعاية الأوّلي؟ </w:t>
            </w:r>
          </w:p>
        </w:tc>
        <w:tc>
          <w:tcPr>
            <w:tcW w:w="475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3B65DC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6637E4E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كلا </w:t>
            </w:r>
          </w:p>
        </w:tc>
      </w:tr>
      <w:tr w:rsidR="001F0BC1" w:rsidRPr="000538A3" w14:paraId="3ED7FA39" w14:textId="77777777">
        <w:trPr>
          <w:gridAfter w:val="1"/>
          <w:wAfter w:w="868" w:type="dxa"/>
          <w:trHeight w:val="749"/>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1D865F0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8FEF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9592423"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هل هذا الشخص هو الجاني في هذه الحادثة؟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429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76232F3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كلا </w:t>
            </w:r>
          </w:p>
        </w:tc>
      </w:tr>
      <w:tr w:rsidR="001F0BC1" w:rsidRPr="000538A3" w14:paraId="6854F4FB" w14:textId="77777777">
        <w:trPr>
          <w:gridAfter w:val="1"/>
          <w:wAfter w:w="868" w:type="dxa"/>
          <w:trHeight w:val="1024"/>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7EA7260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اللغات المحكية </w:t>
            </w:r>
          </w:p>
          <w:p w14:paraId="6D6C06FB"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p>
          <w:p w14:paraId="6454BCF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1E37F8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rtl/>
                <w:lang w:eastAsia="ar" w:bidi="ar-MA"/>
              </w:rPr>
              <w:t xml:space="preserve">قائمة منسدلة </w:t>
            </w:r>
            <w:r w:rsidRPr="000538A3">
              <w:rPr>
                <w:rFonts w:ascii="Graphik Arabic Regular" w:eastAsia="Calibri" w:hAnsi="Graphik Arabic Regular" w:cs="Graphik Arabic Regular"/>
                <w:color w:val="C00000"/>
                <w:u w:val="single"/>
                <w:rtl/>
                <w:lang w:eastAsia="ar" w:bidi="ar-MA"/>
              </w:rPr>
              <w:t>(يمكن اختيار أكثر من إجابة)</w:t>
            </w:r>
            <w:r w:rsidRPr="000538A3">
              <w:rPr>
                <w:rFonts w:ascii="Graphik Arabic Regular" w:eastAsia="Calibri" w:hAnsi="Graphik Arabic Regular" w:cs="Graphik Arabic Regular"/>
                <w:i/>
                <w:iCs/>
                <w:color w:val="C00000"/>
                <w:rtl/>
                <w:lang w:eastAsia="ar" w:bidi="ar-MA"/>
              </w:rPr>
              <w:t xml:space="preserve"> </w:t>
            </w:r>
          </w:p>
          <w:p w14:paraId="2FA0C978"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العربية </w:t>
            </w:r>
          </w:p>
          <w:p w14:paraId="465DCF7E"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الإنكليزية </w:t>
            </w:r>
          </w:p>
          <w:p w14:paraId="17EDF8E1"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الفرنسية </w:t>
            </w:r>
          </w:p>
          <w:p w14:paraId="1F719CFE"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الهندية</w:t>
            </w:r>
          </w:p>
          <w:p w14:paraId="64A07A2A"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الأوردية</w:t>
            </w:r>
          </w:p>
          <w:p w14:paraId="7B7B7871"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البنغالية</w:t>
            </w:r>
          </w:p>
          <w:p w14:paraId="4AC8896D"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التاميلية</w:t>
            </w:r>
          </w:p>
          <w:p w14:paraId="0A4CF68A"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التاغالوغية</w:t>
            </w:r>
          </w:p>
          <w:p w14:paraId="459ABABD"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الفارسية</w:t>
            </w:r>
          </w:p>
          <w:p w14:paraId="5BFABDC0"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الصينية</w:t>
            </w:r>
          </w:p>
          <w:p w14:paraId="3D4E4777"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المالايالامية</w:t>
            </w:r>
          </w:p>
          <w:p w14:paraId="7F187C7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c>
          <w:tcPr>
            <w:tcW w:w="2700" w:type="dxa"/>
            <w:gridSpan w:val="3"/>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696BD212"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هل هذا الشخص هو من ذوي الاحتياجات الخاصة؟ </w:t>
            </w:r>
          </w:p>
        </w:tc>
        <w:tc>
          <w:tcPr>
            <w:tcW w:w="47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866EBA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4F6B742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كلا</w:t>
            </w:r>
          </w:p>
        </w:tc>
      </w:tr>
      <w:tr w:rsidR="001F0BC1" w:rsidRPr="000538A3" w14:paraId="69DE095D" w14:textId="77777777">
        <w:trPr>
          <w:gridAfter w:val="1"/>
          <w:wAfter w:w="868" w:type="dxa"/>
          <w:trHeight w:val="3013"/>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1E472D1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947B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color w:val="C00000"/>
              </w:rPr>
            </w:pPr>
          </w:p>
        </w:tc>
        <w:tc>
          <w:tcPr>
            <w:tcW w:w="2700" w:type="dxa"/>
            <w:gridSpan w:val="3"/>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25FE23C"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إذا كانت الإجابة نعم، يُرجى التحديد </w:t>
            </w:r>
          </w:p>
        </w:tc>
        <w:tc>
          <w:tcPr>
            <w:tcW w:w="475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6F396"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جسدية </w:t>
            </w:r>
          </w:p>
          <w:p w14:paraId="256B8887"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تنموية</w:t>
            </w:r>
          </w:p>
          <w:p w14:paraId="29615E03"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عاطفية/سلوكية</w:t>
            </w:r>
          </w:p>
          <w:p w14:paraId="1760710F"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ضعف حسي </w:t>
            </w:r>
          </w:p>
        </w:tc>
      </w:tr>
      <w:tr w:rsidR="001F0BC1" w:rsidRPr="000538A3" w14:paraId="48C929DA" w14:textId="77777777">
        <w:trPr>
          <w:gridAfter w:val="1"/>
          <w:wAfter w:w="868" w:type="dxa"/>
          <w:trHeight w:val="46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61A287A" w14:textId="77777777" w:rsidR="001F0BC1" w:rsidRPr="000538A3" w:rsidRDefault="001F0BC1">
            <w:pPr>
              <w:tabs>
                <w:tab w:val="left" w:pos="1369"/>
              </w:tabs>
              <w:overflowPunct/>
              <w:autoSpaceDE/>
              <w:autoSpaceDN/>
              <w:bidi/>
              <w:adjustRightInd/>
              <w:jc w:val="both"/>
              <w:textAlignment w:val="auto"/>
              <w:rPr>
                <w:rFonts w:ascii="Graphik Arabic Regular"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العنوان إذا كان مختلفًا عن عنوان الطفل المعني </w:t>
            </w:r>
            <w:r w:rsidRPr="000538A3">
              <w:rPr>
                <w:rFonts w:ascii="Graphik Arabic Regular" w:eastAsia="Calibri" w:hAnsi="Graphik Arabic Regular" w:cs="Graphik Arabic Regular"/>
                <w:u w:val="single"/>
                <w:rtl/>
                <w:lang w:eastAsia="ar" w:bidi="ar-MA"/>
              </w:rPr>
              <w:t>(يُرجى ذكر المعالم الأقرب إلى العنوان)</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48F952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tcBorders>
              <w:top w:val="single" w:sz="4" w:space="0" w:color="000000"/>
              <w:left w:val="single" w:sz="4" w:space="0" w:color="auto"/>
              <w:bottom w:val="single" w:sz="4" w:space="0" w:color="000000"/>
              <w:right w:val="single" w:sz="4" w:space="0" w:color="auto"/>
            </w:tcBorders>
            <w:shd w:val="clear" w:color="auto" w:fill="E1EFEA"/>
          </w:tcPr>
          <w:p w14:paraId="035ADCC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تفاصيل الاتصال (رقم الهاتف، والبريد الإلكتروني، إلخ)</w:t>
            </w:r>
          </w:p>
          <w:p w14:paraId="4FD49AA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2A3EDDA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0B96A74E" w14:textId="77777777" w:rsidTr="000538A3">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68576B28" w14:textId="77777777" w:rsidR="001F0BC1" w:rsidRPr="000538A3" w:rsidRDefault="001F0BC1">
            <w:pPr>
              <w:tabs>
                <w:tab w:val="left" w:pos="1369"/>
              </w:tabs>
              <w:overflowPunct/>
              <w:autoSpaceDE/>
              <w:autoSpaceDN/>
              <w:bidi/>
              <w:adjustRightInd/>
              <w:jc w:val="center"/>
              <w:textAlignment w:val="auto"/>
              <w:rPr>
                <w:rFonts w:ascii="Graphik Arabic Regular" w:eastAsia="Calibri" w:hAnsi="Graphik Arabic Regular" w:cs="Graphik Arabic Regular"/>
                <w:color w:val="000000"/>
                <w:sz w:val="22"/>
                <w:szCs w:val="22"/>
              </w:rPr>
            </w:pPr>
            <w:r w:rsidRPr="000538A3">
              <w:rPr>
                <w:rFonts w:ascii="Graphik Arabic Regular" w:eastAsia="Calibri" w:hAnsi="Graphik Arabic Regular" w:cs="Graphik Arabic Regular"/>
                <w:b/>
                <w:bCs/>
                <w:color w:val="000000"/>
                <w:sz w:val="22"/>
                <w:szCs w:val="22"/>
                <w:rtl/>
                <w:lang w:eastAsia="ar" w:bidi="ar-MA"/>
              </w:rPr>
              <w:t>الجاني المزعوم (إذا كان معروفًا)</w:t>
            </w:r>
          </w:p>
          <w:p w14:paraId="7CB6CB00" w14:textId="77777777" w:rsidR="001F0BC1" w:rsidRPr="000538A3" w:rsidRDefault="001F0BC1">
            <w:pPr>
              <w:tabs>
                <w:tab w:val="left" w:pos="1369"/>
              </w:tabs>
              <w:overflowPunct/>
              <w:autoSpaceDE/>
              <w:autoSpaceDN/>
              <w:bidi/>
              <w:adjustRightInd/>
              <w:jc w:val="center"/>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b/>
                <w:bCs/>
                <w:color w:val="000000"/>
                <w:sz w:val="22"/>
                <w:szCs w:val="22"/>
                <w:rtl/>
                <w:lang w:eastAsia="ar" w:bidi="ar-MA"/>
              </w:rPr>
              <w:t>(لا حاجة لتكرار هذه المعلومات إن كان الجاني المزعوم هو نفسه مقدّم الرعاية الأوّلي)</w:t>
            </w:r>
          </w:p>
        </w:tc>
      </w:tr>
      <w:tr w:rsidR="001F0BC1" w:rsidRPr="000538A3" w14:paraId="2E19E3D5" w14:textId="77777777">
        <w:trPr>
          <w:gridAfter w:val="1"/>
          <w:wAfter w:w="868" w:type="dxa"/>
          <w:trHeight w:val="247"/>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D9D08D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w:t>
            </w:r>
          </w:p>
          <w:p w14:paraId="7C681D9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p w14:paraId="4143A6E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7F58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 الأول</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2A8D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 الثاني</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4ECF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الثالث </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2BE6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الشهرة </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91F61F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الجنس</w:t>
            </w:r>
          </w:p>
        </w:tc>
        <w:tc>
          <w:tcPr>
            <w:tcW w:w="4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F085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r w:rsidRPr="000538A3">
              <w:rPr>
                <w:rFonts w:ascii="Graphik Arabic Regular" w:eastAsia="Calibri" w:hAnsi="Graphik Arabic Regular" w:cs="Graphik Arabic Regular"/>
                <w:i/>
                <w:iCs/>
                <w:color w:val="C00000"/>
                <w:rtl/>
                <w:lang w:eastAsia="ar" w:bidi="ar-MA"/>
              </w:rPr>
              <w:t xml:space="preserve"> </w:t>
            </w:r>
          </w:p>
          <w:p w14:paraId="09EEEA5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أنثى</w:t>
            </w:r>
          </w:p>
          <w:p w14:paraId="2DA1AA9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ذكر</w:t>
            </w:r>
          </w:p>
        </w:tc>
      </w:tr>
      <w:tr w:rsidR="001F0BC1" w:rsidRPr="000538A3" w14:paraId="59428425" w14:textId="77777777">
        <w:trPr>
          <w:gridAfter w:val="1"/>
          <w:wAfter w:w="868" w:type="dxa"/>
          <w:trHeight w:val="284"/>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24623B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50C4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5EA9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B66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E6C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80B5E7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2F73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7A202475" w14:textId="77777777">
        <w:trPr>
          <w:gridAfter w:val="1"/>
          <w:wAfter w:w="868" w:type="dxa"/>
          <w:trHeight w:val="4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7D45BC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الجنسية </w:t>
            </w:r>
          </w:p>
          <w:p w14:paraId="58D0CC8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74C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color w:val="0070C0"/>
                <w:u w:val="single"/>
                <w:rtl/>
                <w:lang w:eastAsia="ar" w:bidi="ar-MA"/>
              </w:rPr>
              <w:t>قائمة منسدلة بالجنسيات الشائعة في الإمارات العربية المتحدة + غيرها، يُرجى التحديد.......................</w:t>
            </w:r>
          </w:p>
          <w:p w14:paraId="264190B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C58EDA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العمر </w:t>
            </w:r>
          </w:p>
          <w:p w14:paraId="3AA21C93"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p>
          <w:p w14:paraId="782F055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E02C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r w:rsidRPr="000538A3">
              <w:rPr>
                <w:rFonts w:ascii="Graphik Arabic Regular" w:eastAsia="Calibri" w:hAnsi="Graphik Arabic Regular" w:cs="Graphik Arabic Regular"/>
                <w:i/>
                <w:iCs/>
                <w:color w:val="C00000"/>
                <w:rtl/>
                <w:lang w:eastAsia="ar" w:bidi="ar-MA"/>
              </w:rPr>
              <w:t xml:space="preserve"> </w:t>
            </w:r>
          </w:p>
          <w:p w14:paraId="4BED4A1C"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p>
          <w:p w14:paraId="6940E86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rtl/>
                <w:lang w:eastAsia="ar" w:bidi="ar-MA"/>
              </w:rPr>
              <w:t>❒</w:t>
            </w:r>
            <w:r w:rsidRPr="000538A3">
              <w:rPr>
                <w:rFonts w:ascii="Graphik Arabic Regular" w:eastAsia="Segoe UI Symbol" w:hAnsi="Graphik Arabic Regular" w:cs="Graphik Arabic Regular"/>
                <w:rtl/>
                <w:lang w:eastAsia="ar" w:bidi="ar-MA"/>
              </w:rPr>
              <w:t xml:space="preserve"> هل تمّ تقدير العمر؟</w:t>
            </w:r>
          </w:p>
        </w:tc>
      </w:tr>
      <w:tr w:rsidR="001F0BC1" w:rsidRPr="000538A3" w14:paraId="6A582507" w14:textId="77777777">
        <w:trPr>
          <w:gridAfter w:val="1"/>
          <w:wAfter w:w="868" w:type="dxa"/>
          <w:trHeight w:val="891"/>
        </w:trPr>
        <w:tc>
          <w:tcPr>
            <w:tcW w:w="2597" w:type="dxa"/>
            <w:vMerge w:val="restart"/>
            <w:tcBorders>
              <w:top w:val="single" w:sz="4" w:space="0" w:color="000000"/>
              <w:left w:val="single" w:sz="4" w:space="0" w:color="000000"/>
              <w:right w:val="single" w:sz="4" w:space="0" w:color="000000"/>
            </w:tcBorders>
            <w:shd w:val="clear" w:color="auto" w:fill="E1EFEA"/>
            <w:tcMar>
              <w:top w:w="0" w:type="dxa"/>
              <w:left w:w="108" w:type="dxa"/>
              <w:bottom w:w="0" w:type="dxa"/>
              <w:right w:w="108" w:type="dxa"/>
            </w:tcMar>
          </w:tcPr>
          <w:p w14:paraId="3E239E6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العلاقة بالطفل</w:t>
            </w:r>
          </w:p>
          <w:p w14:paraId="7781BA9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p w14:paraId="46E07B3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2CE3BBBB"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color w:val="C00000"/>
                <w:sz w:val="22"/>
                <w:szCs w:val="22"/>
              </w:rPr>
            </w:pPr>
            <w:r w:rsidRPr="000538A3">
              <w:rPr>
                <w:rFonts w:ascii="Graphik Arabic Regular" w:eastAsia="Calibri" w:hAnsi="Graphik Arabic Regular" w:cs="Graphik Arabic Regular"/>
                <w:color w:val="C00000"/>
                <w:sz w:val="22"/>
                <w:szCs w:val="22"/>
                <w:rtl/>
                <w:lang w:eastAsia="ar" w:bidi="ar-MA"/>
              </w:rPr>
              <w:t>قائمة منسدلة</w:t>
            </w:r>
          </w:p>
          <w:p w14:paraId="37A5CB1A"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الأم </w:t>
            </w:r>
          </w:p>
          <w:p w14:paraId="6E6D79F0"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tl/>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الأب </w:t>
            </w:r>
          </w:p>
          <w:p w14:paraId="78EBCFB0"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زوجة الأب </w:t>
            </w:r>
          </w:p>
          <w:p w14:paraId="098B9B89"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زوج الأم </w:t>
            </w:r>
          </w:p>
          <w:p w14:paraId="4BDA8F57"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الجدة </w:t>
            </w:r>
          </w:p>
          <w:p w14:paraId="1AB9DBC4"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الجد </w:t>
            </w:r>
          </w:p>
          <w:p w14:paraId="6730BBE7"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الخالة/العمّة </w:t>
            </w:r>
          </w:p>
          <w:p w14:paraId="53A5749E"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الخال/العمّ </w:t>
            </w:r>
          </w:p>
          <w:p w14:paraId="0D77BA3A"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الأخ </w:t>
            </w:r>
          </w:p>
          <w:p w14:paraId="452FFAF8"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الأخت </w:t>
            </w:r>
          </w:p>
          <w:p w14:paraId="5CBBC2E6"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Segoe UI Symbol" w:hAnsi="Graphik Arabic Regular" w:cs="Graphik Arabic Regular"/>
                <w:sz w:val="22"/>
                <w:szCs w:val="22"/>
                <w:rtl/>
                <w:lang w:eastAsia="ar" w:bidi="ar-MA"/>
              </w:rPr>
              <w:t xml:space="preserve"> </w:t>
            </w:r>
            <w:r w:rsidRPr="000538A3">
              <w:rPr>
                <w:rFonts w:ascii="Graphik Arabic Regular" w:eastAsia="Calibri" w:hAnsi="Graphik Arabic Regular" w:cs="Graphik Arabic Regular"/>
                <w:sz w:val="22"/>
                <w:szCs w:val="22"/>
                <w:rtl/>
                <w:lang w:eastAsia="ar" w:bidi="ar-MA"/>
              </w:rPr>
              <w:t>غيرها، يُرجى التحديد.........................</w:t>
            </w:r>
          </w:p>
        </w:tc>
        <w:tc>
          <w:tcPr>
            <w:tcW w:w="2700" w:type="dxa"/>
            <w:gridSpan w:val="3"/>
            <w:tcBorders>
              <w:top w:val="single" w:sz="4" w:space="0" w:color="000000"/>
              <w:left w:val="single" w:sz="4" w:space="0" w:color="auto"/>
              <w:bottom w:val="single" w:sz="4" w:space="0" w:color="auto"/>
              <w:right w:val="single" w:sz="4" w:space="0" w:color="auto"/>
            </w:tcBorders>
            <w:shd w:val="clear" w:color="auto" w:fill="E1EFEA"/>
          </w:tcPr>
          <w:p w14:paraId="2A30E459" w14:textId="77777777" w:rsidR="001F0BC1" w:rsidRPr="000538A3" w:rsidRDefault="001F0BC1">
            <w:pPr>
              <w:overflowPunct/>
              <w:autoSpaceDE/>
              <w:autoSpaceDN/>
              <w:bidi/>
              <w:adjustRightInd/>
              <w:spacing w:after="160" w:line="259" w:lineRule="auto"/>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المهنة </w:t>
            </w:r>
          </w:p>
          <w:p w14:paraId="30B4E84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auto"/>
              <w:bottom w:val="single" w:sz="4" w:space="0" w:color="auto"/>
              <w:right w:val="single" w:sz="4" w:space="0" w:color="000000"/>
            </w:tcBorders>
            <w:shd w:val="clear" w:color="auto" w:fill="auto"/>
          </w:tcPr>
          <w:p w14:paraId="27408DC4" w14:textId="77777777" w:rsidR="001F0BC1" w:rsidRPr="000538A3" w:rsidRDefault="001F0BC1">
            <w:pPr>
              <w:overflowPunct/>
              <w:autoSpaceDE/>
              <w:autoSpaceDN/>
              <w:bidi/>
              <w:adjustRightInd/>
              <w:spacing w:after="160" w:line="259" w:lineRule="auto"/>
              <w:textAlignment w:val="auto"/>
              <w:rPr>
                <w:rFonts w:ascii="Graphik Arabic Regular" w:eastAsia="Calibri" w:hAnsi="Graphik Arabic Regular" w:cs="Graphik Arabic Regular"/>
                <w:sz w:val="22"/>
                <w:szCs w:val="22"/>
              </w:rPr>
            </w:pPr>
          </w:p>
          <w:p w14:paraId="728B701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2BB5974E" w14:textId="77777777">
        <w:trPr>
          <w:gridAfter w:val="1"/>
          <w:wAfter w:w="868" w:type="dxa"/>
          <w:trHeight w:val="2856"/>
        </w:trPr>
        <w:tc>
          <w:tcPr>
            <w:tcW w:w="2597" w:type="dxa"/>
            <w:vMerge/>
            <w:tcBorders>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291755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14FE88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0070C0"/>
              </w:rPr>
            </w:pPr>
          </w:p>
        </w:tc>
        <w:tc>
          <w:tcPr>
            <w:tcW w:w="2700" w:type="dxa"/>
            <w:gridSpan w:val="3"/>
            <w:tcBorders>
              <w:top w:val="single" w:sz="4" w:space="0" w:color="auto"/>
              <w:left w:val="single" w:sz="4" w:space="0" w:color="auto"/>
              <w:bottom w:val="single" w:sz="4" w:space="0" w:color="000000"/>
              <w:right w:val="single" w:sz="4" w:space="0" w:color="auto"/>
            </w:tcBorders>
            <w:shd w:val="clear" w:color="auto" w:fill="E1EFEA"/>
          </w:tcPr>
          <w:p w14:paraId="6198F715" w14:textId="77777777" w:rsidR="001F0BC1" w:rsidRPr="000538A3" w:rsidRDefault="001F0BC1">
            <w:pPr>
              <w:overflowPunct/>
              <w:autoSpaceDE/>
              <w:autoSpaceDN/>
              <w:bidi/>
              <w:adjustRightInd/>
              <w:spacing w:after="160" w:line="259" w:lineRule="auto"/>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تفاصيل الاتصال إذا كانت معروفة (رقم الهاتف، والبريد الإلكتروني، إلخ)</w:t>
            </w:r>
          </w:p>
        </w:tc>
        <w:tc>
          <w:tcPr>
            <w:tcW w:w="4754" w:type="dxa"/>
            <w:tcBorders>
              <w:top w:val="single" w:sz="4" w:space="0" w:color="auto"/>
              <w:left w:val="single" w:sz="4" w:space="0" w:color="auto"/>
              <w:bottom w:val="single" w:sz="4" w:space="0" w:color="000000"/>
              <w:right w:val="single" w:sz="4" w:space="0" w:color="000000"/>
            </w:tcBorders>
            <w:shd w:val="clear" w:color="auto" w:fill="auto"/>
          </w:tcPr>
          <w:p w14:paraId="444BD19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215A6E9A" w14:textId="77777777" w:rsidTr="000538A3">
        <w:trPr>
          <w:gridAfter w:val="1"/>
          <w:wAfter w:w="868" w:type="dxa"/>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707A5D4E" w14:textId="77777777" w:rsidR="001F0BC1" w:rsidRPr="000538A3" w:rsidRDefault="001F0BC1">
            <w:pPr>
              <w:tabs>
                <w:tab w:val="left" w:pos="1369"/>
              </w:tabs>
              <w:overflowPunct/>
              <w:autoSpaceDE/>
              <w:autoSpaceDN/>
              <w:bidi/>
              <w:adjustRightInd/>
              <w:jc w:val="center"/>
              <w:textAlignment w:val="auto"/>
              <w:rPr>
                <w:rFonts w:ascii="Graphik Arabic Regular" w:eastAsia="Calibri" w:hAnsi="Graphik Arabic Regular" w:cs="Graphik Arabic Regular"/>
                <w:b/>
                <w:bCs/>
                <w:sz w:val="22"/>
                <w:szCs w:val="22"/>
              </w:rPr>
            </w:pPr>
            <w:r w:rsidRPr="000538A3">
              <w:rPr>
                <w:rFonts w:ascii="Graphik Arabic Regular" w:eastAsia="Calibri" w:hAnsi="Graphik Arabic Regular" w:cs="Graphik Arabic Regular"/>
                <w:b/>
                <w:bCs/>
                <w:sz w:val="22"/>
                <w:szCs w:val="22"/>
                <w:rtl/>
                <w:lang w:eastAsia="ar" w:bidi="ar-MA"/>
              </w:rPr>
              <w:t>تفاصيل حول المخاوف</w:t>
            </w:r>
          </w:p>
        </w:tc>
      </w:tr>
      <w:tr w:rsidR="001F0BC1" w:rsidRPr="000538A3" w14:paraId="5D641795" w14:textId="77777777">
        <w:trPr>
          <w:gridAfter w:val="1"/>
          <w:wAfter w:w="868" w:type="dxa"/>
          <w:trHeight w:val="92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551C7C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الإفصاح عن تفاصيل الإبلاغ </w:t>
            </w:r>
            <w:r w:rsidRPr="000538A3">
              <w:rPr>
                <w:rFonts w:ascii="Graphik Arabic Regular" w:eastAsia="Calibri" w:hAnsi="Graphik Arabic Regular" w:cs="Graphik Arabic Regular"/>
                <w:sz w:val="22"/>
                <w:szCs w:val="22"/>
                <w:u w:val="single"/>
                <w:rtl/>
                <w:lang w:eastAsia="ar" w:bidi="ar-MA"/>
              </w:rPr>
              <w:t>(يُرجى استخدام الكلمات نفسها التي استخدمها الطفل لوصف الحادثة)</w:t>
            </w:r>
            <w:r w:rsidRPr="000538A3">
              <w:rPr>
                <w:rFonts w:ascii="Graphik Arabic Regular" w:eastAsia="Calibri" w:hAnsi="Graphik Arabic Regular" w:cs="Graphik Arabic Regular"/>
                <w:i/>
                <w:iCs/>
                <w:sz w:val="22"/>
                <w:szCs w:val="22"/>
                <w:rtl/>
                <w:lang w:eastAsia="ar" w:bidi="ar-MA"/>
              </w:rPr>
              <w:t xml:space="preserve"> </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9580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23ABB314" w14:textId="77777777">
        <w:trPr>
          <w:gridAfter w:val="1"/>
          <w:wAfter w:w="868" w:type="dxa"/>
          <w:trHeight w:val="6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3E98AB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الاشتباه بعلامات سوء معاملة</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A80C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4329D6D8" w14:textId="77777777">
        <w:trPr>
          <w:gridAfter w:val="1"/>
          <w:wAfter w:w="868" w:type="dxa"/>
          <w:trHeight w:val="920"/>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D01DD1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ملاحظات (إن وُجِدَت، </w:t>
            </w:r>
            <w:r w:rsidRPr="000538A3">
              <w:rPr>
                <w:rFonts w:ascii="Graphik Arabic Regular" w:eastAsia="Calibri" w:hAnsi="Graphik Arabic Regular" w:cs="Graphik Arabic Regular"/>
                <w:sz w:val="22"/>
                <w:szCs w:val="22"/>
                <w:rtl/>
                <w:lang w:eastAsia="ar" w:bidi="ar-LB"/>
              </w:rPr>
              <w:t>و</w:t>
            </w:r>
            <w:r w:rsidRPr="000538A3">
              <w:rPr>
                <w:rFonts w:ascii="Graphik Arabic Regular" w:eastAsia="Calibri" w:hAnsi="Graphik Arabic Regular" w:cs="Graphik Arabic Regular"/>
                <w:sz w:val="22"/>
                <w:szCs w:val="22"/>
                <w:rtl/>
                <w:lang w:eastAsia="ar" w:bidi="ar-MA"/>
              </w:rPr>
              <w:t>إدراج التاريخ والوقت)</w:t>
            </w: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42A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r w:rsidRPr="000538A3">
              <w:rPr>
                <w:rFonts w:ascii="Graphik Arabic Regular" w:eastAsia="Calibri" w:hAnsi="Graphik Arabic Regular" w:cs="Graphik Arabic Regular"/>
                <w:i/>
                <w:iCs/>
                <w:color w:val="C00000"/>
                <w:rtl/>
                <w:lang w:eastAsia="ar" w:bidi="ar-MA"/>
              </w:rPr>
              <w:t xml:space="preserve"> </w:t>
            </w:r>
          </w:p>
          <w:p w14:paraId="6EE5E572" w14:textId="77777777" w:rsidR="001F0BC1" w:rsidRPr="000538A3" w:rsidRDefault="001F0BC1">
            <w:pPr>
              <w:suppressAutoHyphens/>
              <w:bidi/>
              <w:adjustRightInd/>
              <w:textAlignment w:val="auto"/>
              <w:rPr>
                <w:rFonts w:ascii="Graphik Arabic Regular" w:hAnsi="Graphik Arabic Regular" w:cs="Graphik Arabic Regular"/>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 علامات جسدية/المظهر</w:t>
            </w:r>
          </w:p>
          <w:p w14:paraId="04A02C05" w14:textId="77777777" w:rsidR="001F0BC1" w:rsidRPr="000538A3" w:rsidRDefault="001F0BC1">
            <w:pPr>
              <w:suppressAutoHyphens/>
              <w:bidi/>
              <w:adjustRightInd/>
              <w:textAlignment w:val="auto"/>
              <w:rPr>
                <w:rFonts w:ascii="Graphik Arabic Regular" w:hAnsi="Graphik Arabic Regular" w:cs="Graphik Arabic Regular"/>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 علامات سلوكية وعاطفية/تصرفات</w:t>
            </w:r>
          </w:p>
          <w:p w14:paraId="0FC57AFC" w14:textId="77777777" w:rsidR="001F0BC1" w:rsidRPr="000538A3" w:rsidRDefault="001F0BC1">
            <w:pPr>
              <w:suppressAutoHyphens/>
              <w:bidi/>
              <w:adjustRightInd/>
              <w:textAlignment w:val="auto"/>
              <w:rPr>
                <w:rFonts w:ascii="Graphik Arabic Regular" w:hAnsi="Graphik Arabic Regular" w:cs="Graphik Arabic Regular"/>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 استجابات شفهية/تواصلية</w:t>
            </w:r>
          </w:p>
          <w:p w14:paraId="260BCDB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2DE0D4B5"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يُرجى سرد الملاحظات بمزيد من التفصيل: </w:t>
            </w:r>
          </w:p>
          <w:p w14:paraId="254CDFB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112E957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0DCC130F" w14:textId="77777777">
        <w:trPr>
          <w:gridAfter w:val="1"/>
          <w:wAfter w:w="868" w:type="dxa"/>
          <w:trHeight w:val="865"/>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3723EEA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النقاشات </w:t>
            </w:r>
            <w:r w:rsidRPr="000538A3">
              <w:rPr>
                <w:rFonts w:ascii="Graphik Arabic Regular" w:eastAsia="Calibri" w:hAnsi="Graphik Arabic Regular" w:cs="Graphik Arabic Regular"/>
                <w:sz w:val="22"/>
                <w:szCs w:val="22"/>
                <w:u w:val="single"/>
                <w:rtl/>
                <w:lang w:eastAsia="ar" w:bidi="ar-MA"/>
              </w:rPr>
              <w:t>(إن وُجِدَت، إدراج التاريخ والوقت والمصادر)</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7D38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2578C140" w14:textId="77777777">
        <w:trPr>
          <w:gridAfter w:val="1"/>
          <w:wAfter w:w="868" w:type="dxa"/>
          <w:trHeight w:val="208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903CE8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هل لدى الطفل أي إخوة قد يكونون عرضة للخطر؟ </w:t>
            </w:r>
          </w:p>
          <w:p w14:paraId="52173E6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003" w:type="dxa"/>
            <w:gridSpan w:val="6"/>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0C2C19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2A890669" w14:textId="77777777" w:rsidR="001F0BC1" w:rsidRPr="000538A3" w:rsidRDefault="001F0BC1">
            <w:pPr>
              <w:overflowPunct/>
              <w:autoSpaceDE/>
              <w:autoSpaceDN/>
              <w:bidi/>
              <w:adjustRightInd/>
              <w:spacing w:line="259" w:lineRule="auto"/>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p>
          <w:p w14:paraId="65C7B419" w14:textId="77777777" w:rsidR="001F0BC1" w:rsidRPr="000538A3" w:rsidRDefault="001F0BC1">
            <w:pPr>
              <w:overflowPunct/>
              <w:autoSpaceDE/>
              <w:autoSpaceDN/>
              <w:bidi/>
              <w:adjustRightInd/>
              <w:spacing w:line="259" w:lineRule="auto"/>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كلا</w:t>
            </w:r>
          </w:p>
        </w:tc>
        <w:tc>
          <w:tcPr>
            <w:tcW w:w="2657" w:type="dxa"/>
            <w:gridSpan w:val="2"/>
            <w:tcBorders>
              <w:top w:val="single" w:sz="4" w:space="0" w:color="000000"/>
              <w:left w:val="single" w:sz="4" w:space="0" w:color="auto"/>
              <w:bottom w:val="single" w:sz="4" w:space="0" w:color="000000"/>
              <w:right w:val="single" w:sz="4" w:space="0" w:color="auto"/>
            </w:tcBorders>
            <w:shd w:val="clear" w:color="auto" w:fill="E1EFEA"/>
          </w:tcPr>
          <w:p w14:paraId="395507A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يُرجى ذكر أي إخوة آخرين للطفل قد يكونون عرضة للخطر </w:t>
            </w:r>
          </w:p>
          <w:p w14:paraId="0E12C8EA" w14:textId="77777777" w:rsidR="001F0BC1" w:rsidRPr="000538A3" w:rsidRDefault="001F0BC1">
            <w:pPr>
              <w:suppressAutoHyphens/>
              <w:overflowPunct/>
              <w:autoSpaceDE/>
              <w:bidi/>
              <w:adjustRightInd/>
              <w:ind w:left="1800"/>
              <w:textAlignment w:val="auto"/>
              <w:rPr>
                <w:rFonts w:ascii="Graphik Arabic Regular" w:eastAsia="Lucida Sans Unicode" w:hAnsi="Graphik Arabic Regular" w:cs="Graphik Arabic Regular"/>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01B2848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r w:rsidRPr="000538A3">
              <w:rPr>
                <w:rFonts w:ascii="Graphik Arabic Regular" w:eastAsia="Calibri" w:hAnsi="Graphik Arabic Regular" w:cs="Graphik Arabic Regular"/>
                <w:i/>
                <w:iCs/>
                <w:color w:val="C00000"/>
                <w:rtl/>
                <w:lang w:eastAsia="ar" w:bidi="ar-MA"/>
              </w:rPr>
              <w:t xml:space="preserve"> </w:t>
            </w:r>
          </w:p>
          <w:p w14:paraId="38935935" w14:textId="77777777" w:rsidR="001F0BC1" w:rsidRPr="000538A3" w:rsidRDefault="001F0BC1" w:rsidP="001F0BC1">
            <w:pPr>
              <w:numPr>
                <w:ilvl w:val="0"/>
                <w:numId w:val="26"/>
              </w:numPr>
              <w:suppressAutoHyphens/>
              <w:overflowPunct/>
              <w:autoSpaceDE/>
              <w:autoSpaceDN/>
              <w:bidi/>
              <w:adjustRightInd/>
              <w:spacing w:after="160" w:line="259" w:lineRule="auto"/>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 xml:space="preserve">العمر: </w:t>
            </w:r>
          </w:p>
          <w:p w14:paraId="07D20D24" w14:textId="77777777" w:rsidR="001F0BC1" w:rsidRPr="000538A3" w:rsidRDefault="001F0BC1">
            <w:pPr>
              <w:suppressAutoHyphens/>
              <w:overflowPunct/>
              <w:autoSpaceDE/>
              <w:bidi/>
              <w:adjustRightInd/>
              <w:ind w:left="360"/>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 xml:space="preserve">الجنس:   </w:t>
            </w: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ذكر  </w:t>
            </w: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أنثى </w:t>
            </w:r>
          </w:p>
          <w:p w14:paraId="204EE21E" w14:textId="77777777" w:rsidR="001F0BC1" w:rsidRPr="000538A3" w:rsidRDefault="001F0BC1">
            <w:pPr>
              <w:suppressAutoHyphens/>
              <w:overflowPunct/>
              <w:autoSpaceDE/>
              <w:bidi/>
              <w:adjustRightInd/>
              <w:ind w:left="1800"/>
              <w:textAlignment w:val="auto"/>
              <w:rPr>
                <w:rFonts w:ascii="Graphik Arabic Regular" w:eastAsia="Lucida Sans Unicode" w:hAnsi="Graphik Arabic Regular" w:cs="Graphik Arabic Regular"/>
                <w:sz w:val="22"/>
                <w:szCs w:val="22"/>
              </w:rPr>
            </w:pPr>
          </w:p>
          <w:p w14:paraId="0D4549AE" w14:textId="77777777" w:rsidR="001F0BC1" w:rsidRPr="000538A3" w:rsidRDefault="001F0BC1" w:rsidP="001F0BC1">
            <w:pPr>
              <w:numPr>
                <w:ilvl w:val="0"/>
                <w:numId w:val="26"/>
              </w:numPr>
              <w:suppressAutoHyphens/>
              <w:overflowPunct/>
              <w:autoSpaceDE/>
              <w:autoSpaceDN/>
              <w:bidi/>
              <w:adjustRightInd/>
              <w:spacing w:after="160" w:line="259" w:lineRule="auto"/>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 xml:space="preserve">العمر: </w:t>
            </w:r>
          </w:p>
          <w:p w14:paraId="36285534" w14:textId="77777777" w:rsidR="001F0BC1" w:rsidRPr="000538A3" w:rsidRDefault="001F0BC1">
            <w:pPr>
              <w:suppressAutoHyphens/>
              <w:overflowPunct/>
              <w:autoSpaceDE/>
              <w:bidi/>
              <w:adjustRightInd/>
              <w:ind w:left="360"/>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 xml:space="preserve">الجنس:   </w:t>
            </w: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ذكر  </w:t>
            </w: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أنثى </w:t>
            </w:r>
          </w:p>
          <w:p w14:paraId="4459802F" w14:textId="77777777" w:rsidR="001F0BC1" w:rsidRPr="000538A3" w:rsidRDefault="001F0BC1">
            <w:pPr>
              <w:suppressAutoHyphens/>
              <w:overflowPunct/>
              <w:autoSpaceDE/>
              <w:bidi/>
              <w:adjustRightInd/>
              <w:ind w:left="1800"/>
              <w:textAlignment w:val="auto"/>
              <w:rPr>
                <w:rFonts w:ascii="Graphik Arabic Regular" w:eastAsia="Lucida Sans Unicode" w:hAnsi="Graphik Arabic Regular" w:cs="Graphik Arabic Regular"/>
                <w:sz w:val="22"/>
                <w:szCs w:val="22"/>
              </w:rPr>
            </w:pPr>
          </w:p>
          <w:p w14:paraId="3897722D" w14:textId="77777777" w:rsidR="001F0BC1" w:rsidRPr="000538A3" w:rsidRDefault="001F0BC1" w:rsidP="001F0BC1">
            <w:pPr>
              <w:numPr>
                <w:ilvl w:val="0"/>
                <w:numId w:val="26"/>
              </w:numPr>
              <w:suppressAutoHyphens/>
              <w:overflowPunct/>
              <w:autoSpaceDE/>
              <w:autoSpaceDN/>
              <w:bidi/>
              <w:adjustRightInd/>
              <w:spacing w:after="160" w:line="259" w:lineRule="auto"/>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 xml:space="preserve">العمر: </w:t>
            </w:r>
          </w:p>
          <w:p w14:paraId="2503FFCA" w14:textId="77777777" w:rsidR="001F0BC1" w:rsidRPr="000538A3" w:rsidRDefault="001F0BC1">
            <w:pPr>
              <w:suppressAutoHyphens/>
              <w:overflowPunct/>
              <w:autoSpaceDE/>
              <w:bidi/>
              <w:adjustRightInd/>
              <w:ind w:left="360"/>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 xml:space="preserve">الجنس:   </w:t>
            </w: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ذكر  </w:t>
            </w: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أنثى </w:t>
            </w:r>
          </w:p>
        </w:tc>
      </w:tr>
      <w:tr w:rsidR="001F0BC1" w:rsidRPr="000538A3" w14:paraId="7F900FF2" w14:textId="77777777">
        <w:trPr>
          <w:gridAfter w:val="1"/>
          <w:wAfter w:w="868" w:type="dxa"/>
          <w:trHeight w:val="180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249A781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الخطوات التي اتخذها المُبلِغ الملزَم (إن وُجِدَت)</w:t>
            </w:r>
          </w:p>
        </w:tc>
        <w:tc>
          <w:tcPr>
            <w:tcW w:w="114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CC00C" w14:textId="77777777" w:rsidR="001F0BC1" w:rsidRPr="000538A3" w:rsidRDefault="001F0BC1">
            <w:pPr>
              <w:suppressAutoHyphens/>
              <w:bidi/>
              <w:adjustRightInd/>
              <w:textAlignment w:val="auto"/>
              <w:rPr>
                <w:rFonts w:ascii="Graphik Arabic Regular" w:eastAsia="Lucida Sans Unicode" w:hAnsi="Graphik Arabic Regular" w:cs="Graphik Arabic Regular"/>
                <w:i/>
                <w:iCs/>
                <w:color w:val="C00000"/>
              </w:rPr>
            </w:pPr>
            <w:r w:rsidRPr="000538A3">
              <w:rPr>
                <w:rFonts w:ascii="Graphik Arabic Regular" w:eastAsia="Lucida Sans Unicode" w:hAnsi="Graphik Arabic Regular" w:cs="Graphik Arabic Regular"/>
                <w:color w:val="C00000"/>
                <w:u w:val="single"/>
                <w:rtl/>
                <w:lang w:eastAsia="ar" w:bidi="ar-MA"/>
              </w:rPr>
              <w:t>قائمة منسدلة/يمكن اختيار أكثر من إجابة واحدة</w:t>
            </w:r>
            <w:r w:rsidRPr="000538A3">
              <w:rPr>
                <w:rFonts w:ascii="Graphik Arabic Regular" w:eastAsia="Lucida Sans Unicode" w:hAnsi="Graphik Arabic Regular" w:cs="Graphik Arabic Regular"/>
                <w:i/>
                <w:iCs/>
                <w:color w:val="C00000"/>
                <w:rtl/>
                <w:lang w:eastAsia="ar" w:bidi="ar-MA"/>
              </w:rPr>
              <w:t xml:space="preserve"> </w:t>
            </w:r>
          </w:p>
          <w:p w14:paraId="7F607C13" w14:textId="77777777" w:rsidR="001F0BC1" w:rsidRPr="000538A3" w:rsidRDefault="001F0BC1">
            <w:pPr>
              <w:suppressAutoHyphens/>
              <w:bidi/>
              <w:adjustRightInd/>
              <w:textAlignment w:val="auto"/>
              <w:rPr>
                <w:rFonts w:ascii="Graphik Arabic Regular" w:hAnsi="Graphik Arabic Regular" w:cs="Graphik Arabic Regular"/>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تمّ الاتصال بالشرطة</w:t>
            </w:r>
          </w:p>
          <w:p w14:paraId="3384DE70" w14:textId="77777777" w:rsidR="001F0BC1" w:rsidRPr="000538A3" w:rsidRDefault="001F0BC1">
            <w:pPr>
              <w:suppressAutoHyphens/>
              <w:bidi/>
              <w:adjustRightInd/>
              <w:textAlignment w:val="auto"/>
              <w:rPr>
                <w:rFonts w:ascii="Graphik Arabic Regular" w:hAnsi="Graphik Arabic Regular" w:cs="Graphik Arabic Regular"/>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تمّ إعلام الطفل بأن العمل جارٍ للإبلاغ عن المخاوف</w:t>
            </w:r>
          </w:p>
          <w:p w14:paraId="0B563A25" w14:textId="77777777" w:rsidR="001F0BC1" w:rsidRPr="000538A3" w:rsidRDefault="001F0BC1">
            <w:pPr>
              <w:suppressAutoHyphens/>
              <w:bidi/>
              <w:adjustRightInd/>
              <w:textAlignment w:val="auto"/>
              <w:rPr>
                <w:rFonts w:ascii="Graphik Arabic Regular" w:eastAsia="Lucida Sans Unicode" w:hAnsi="Graphik Arabic Regular" w:cs="Graphik Arabic Regular"/>
                <w:sz w:val="22"/>
                <w:szCs w:val="22"/>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تمّ إعلام الوالد(ة) غير الجاني(ة) بأن العمل جارٍ للإبلاغ عن المخاوف </w:t>
            </w:r>
          </w:p>
          <w:p w14:paraId="06014D8D" w14:textId="77777777" w:rsidR="001F0BC1" w:rsidRPr="000538A3" w:rsidRDefault="001F0BC1">
            <w:pPr>
              <w:suppressAutoHyphens/>
              <w:bidi/>
              <w:adjustRightInd/>
              <w:textAlignment w:val="auto"/>
              <w:rPr>
                <w:rFonts w:ascii="Graphik Arabic Regular" w:eastAsia="Lucida Sans Unicode" w:hAnsi="Graphik Arabic Regular" w:cs="Graphik Arabic Regular"/>
                <w:sz w:val="22"/>
                <w:szCs w:val="22"/>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تمّ إعلام الوالد(ة) الجاني(ة) بأن العمل جارٍ للإبلاغ عن المخاوف </w:t>
            </w:r>
          </w:p>
          <w:p w14:paraId="7B08BEDC" w14:textId="77777777" w:rsidR="001F0BC1" w:rsidRPr="000538A3" w:rsidRDefault="001F0BC1">
            <w:pPr>
              <w:suppressAutoHyphens/>
              <w:bidi/>
              <w:adjustRightInd/>
              <w:textAlignment w:val="auto"/>
              <w:rPr>
                <w:rFonts w:ascii="Graphik Arabic Regular" w:hAnsi="Graphik Arabic Regular" w:cs="Graphik Arabic Regular"/>
              </w:rPr>
            </w:pPr>
            <w:r w:rsidRPr="000538A3">
              <w:rPr>
                <w:rFonts w:ascii="Segoe UI Symbol" w:eastAsia="Lucida Sans Unicode" w:hAnsi="Segoe UI Symbol" w:cs="Segoe UI Symbol" w:hint="cs"/>
                <w:sz w:val="22"/>
                <w:szCs w:val="22"/>
                <w:rtl/>
                <w:lang w:eastAsia="ar" w:bidi="ar-MA"/>
              </w:rPr>
              <w:t>❒</w:t>
            </w:r>
            <w:r w:rsidRPr="000538A3">
              <w:rPr>
                <w:rFonts w:ascii="Graphik Arabic Regular" w:eastAsia="Lucida Sans Unicode" w:hAnsi="Graphik Arabic Regular" w:cs="Graphik Arabic Regular"/>
                <w:sz w:val="22"/>
                <w:szCs w:val="22"/>
                <w:rtl/>
                <w:lang w:eastAsia="ar" w:bidi="ar-MA"/>
              </w:rPr>
              <w:t xml:space="preserve">تمّت استشارة أعضاء آخرين في فريق حماية الطفل وإعلامهم  </w:t>
            </w:r>
          </w:p>
          <w:p w14:paraId="198EF74F" w14:textId="77777777" w:rsidR="001F0BC1" w:rsidRPr="000538A3" w:rsidRDefault="001F0BC1">
            <w:pPr>
              <w:suppressAutoHyphens/>
              <w:bidi/>
              <w:adjustRightInd/>
              <w:textAlignment w:val="auto"/>
              <w:rPr>
                <w:rFonts w:ascii="Graphik Arabic Regular" w:eastAsia="Lucida Sans Unicode" w:hAnsi="Graphik Arabic Regular" w:cs="Graphik Arabic Regular"/>
                <w:sz w:val="22"/>
                <w:szCs w:val="22"/>
              </w:rPr>
            </w:pPr>
            <w:r w:rsidRPr="000538A3">
              <w:rPr>
                <w:rFonts w:ascii="Graphik Arabic Regular" w:eastAsia="Lucida Sans Unicode" w:hAnsi="Graphik Arabic Regular" w:cs="Graphik Arabic Regular"/>
                <w:sz w:val="22"/>
                <w:szCs w:val="22"/>
                <w:rtl/>
                <w:lang w:eastAsia="ar" w:bidi="ar-MA"/>
              </w:rPr>
              <w:t xml:space="preserve">   بأن العمل جارٍ للإبلاغ عن المخاوف</w:t>
            </w:r>
          </w:p>
          <w:p w14:paraId="1CB24F1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r>
      <w:tr w:rsidR="001F0BC1" w:rsidRPr="000538A3" w14:paraId="26C5D004" w14:textId="77777777" w:rsidTr="000538A3">
        <w:trPr>
          <w:trHeight w:val="397"/>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vAlign w:val="center"/>
          </w:tcPr>
          <w:p w14:paraId="54C0AFC6" w14:textId="77777777" w:rsidR="001F0BC1" w:rsidRPr="000538A3" w:rsidRDefault="001F0BC1">
            <w:pPr>
              <w:tabs>
                <w:tab w:val="left" w:pos="1369"/>
              </w:tabs>
              <w:overflowPunct/>
              <w:autoSpaceDE/>
              <w:autoSpaceDN/>
              <w:bidi/>
              <w:adjustRightInd/>
              <w:jc w:val="center"/>
              <w:textAlignment w:val="auto"/>
              <w:rPr>
                <w:rFonts w:ascii="Graphik Arabic Regular" w:eastAsia="Calibri" w:hAnsi="Graphik Arabic Regular" w:cs="Graphik Arabic Regular"/>
                <w:b/>
                <w:bCs/>
                <w:sz w:val="22"/>
                <w:szCs w:val="22"/>
              </w:rPr>
            </w:pPr>
            <w:r w:rsidRPr="000538A3">
              <w:rPr>
                <w:rFonts w:ascii="Graphik Arabic Regular" w:eastAsia="Calibri" w:hAnsi="Graphik Arabic Regular" w:cs="Graphik Arabic Regular"/>
                <w:b/>
                <w:bCs/>
                <w:sz w:val="22"/>
                <w:szCs w:val="22"/>
                <w:rtl/>
                <w:lang w:eastAsia="ar" w:bidi="ar-MA"/>
              </w:rPr>
              <w:t>تفاصيل حول المشتكي</w:t>
            </w:r>
          </w:p>
        </w:tc>
        <w:tc>
          <w:tcPr>
            <w:tcW w:w="868" w:type="dxa"/>
          </w:tcPr>
          <w:p w14:paraId="7F241851" w14:textId="77777777" w:rsidR="001F0BC1" w:rsidRPr="000538A3" w:rsidRDefault="001F0BC1">
            <w:pPr>
              <w:overflowPunct/>
              <w:autoSpaceDE/>
              <w:autoSpaceDN/>
              <w:bidi/>
              <w:adjustRightInd/>
              <w:spacing w:after="160" w:line="259" w:lineRule="auto"/>
              <w:textAlignment w:val="auto"/>
              <w:rPr>
                <w:rFonts w:ascii="Graphik Arabic Regular" w:eastAsia="Calibri" w:hAnsi="Graphik Arabic Regular" w:cs="Graphik Arabic Regular"/>
                <w:sz w:val="22"/>
                <w:szCs w:val="22"/>
              </w:rPr>
            </w:pPr>
          </w:p>
        </w:tc>
      </w:tr>
      <w:tr w:rsidR="001F0BC1" w:rsidRPr="000538A3" w14:paraId="5B839A03" w14:textId="77777777">
        <w:trPr>
          <w:gridAfter w:val="1"/>
          <w:wAfter w:w="868" w:type="dxa"/>
          <w:trHeight w:val="304"/>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DC9F53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0BE3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الأول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EBE5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الثاني </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7FDF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الثالث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6028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الشهرة </w:t>
            </w:r>
          </w:p>
        </w:tc>
        <w:tc>
          <w:tcPr>
            <w:tcW w:w="2700" w:type="dxa"/>
            <w:gridSpan w:val="3"/>
            <w:vMerge w:val="restart"/>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18ACF30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المهنة</w:t>
            </w:r>
          </w:p>
        </w:tc>
        <w:tc>
          <w:tcPr>
            <w:tcW w:w="4754" w:type="dxa"/>
            <w:vMerge w:val="restart"/>
            <w:tcBorders>
              <w:top w:val="single" w:sz="4" w:space="0" w:color="000000"/>
              <w:left w:val="single" w:sz="4" w:space="0" w:color="auto"/>
              <w:bottom w:val="single" w:sz="4" w:space="0" w:color="000000"/>
              <w:right w:val="single" w:sz="4" w:space="0" w:color="000000"/>
            </w:tcBorders>
            <w:shd w:val="clear" w:color="auto" w:fill="auto"/>
          </w:tcPr>
          <w:p w14:paraId="3DF42D8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7FB8467A" w14:textId="77777777">
        <w:trPr>
          <w:gridAfter w:val="1"/>
          <w:wAfter w:w="868" w:type="dxa"/>
          <w:trHeight w:val="227"/>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2B85C9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4EE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787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6768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E972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vMerge/>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42187E4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vMerge/>
            <w:tcBorders>
              <w:top w:val="single" w:sz="4" w:space="0" w:color="000000"/>
              <w:left w:val="single" w:sz="4" w:space="0" w:color="auto"/>
              <w:bottom w:val="single" w:sz="4" w:space="0" w:color="000000"/>
              <w:right w:val="single" w:sz="4" w:space="0" w:color="000000"/>
            </w:tcBorders>
            <w:shd w:val="clear" w:color="auto" w:fill="auto"/>
          </w:tcPr>
          <w:p w14:paraId="40B1CAA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1D0296B4" w14:textId="77777777">
        <w:trPr>
          <w:gridAfter w:val="1"/>
          <w:wAfter w:w="868" w:type="dxa"/>
          <w:trHeight w:val="368"/>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5B74A00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اللغات المحكية </w:t>
            </w:r>
          </w:p>
          <w:p w14:paraId="242CAB3A"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p>
          <w:p w14:paraId="60B192C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7E94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rtl/>
                <w:lang w:eastAsia="ar" w:bidi="ar-MA"/>
              </w:rPr>
              <w:t xml:space="preserve">قائمة منسدلة </w:t>
            </w:r>
            <w:r w:rsidRPr="000538A3">
              <w:rPr>
                <w:rFonts w:ascii="Graphik Arabic Regular" w:eastAsia="Calibri" w:hAnsi="Graphik Arabic Regular" w:cs="Graphik Arabic Regular"/>
                <w:color w:val="C00000"/>
                <w:u w:val="single"/>
                <w:rtl/>
                <w:lang w:eastAsia="ar" w:bidi="ar-MA"/>
              </w:rPr>
              <w:t>(يمكن اختيار أكثر من إجابة)</w:t>
            </w:r>
            <w:r w:rsidRPr="000538A3">
              <w:rPr>
                <w:rFonts w:ascii="Graphik Arabic Regular" w:eastAsia="Calibri" w:hAnsi="Graphik Arabic Regular" w:cs="Graphik Arabic Regular"/>
                <w:i/>
                <w:iCs/>
                <w:color w:val="C00000"/>
                <w:rtl/>
                <w:lang w:eastAsia="ar" w:bidi="ar-MA"/>
              </w:rPr>
              <w:t xml:space="preserve"> </w:t>
            </w:r>
          </w:p>
          <w:p w14:paraId="229D299A"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العربية </w:t>
            </w:r>
          </w:p>
          <w:p w14:paraId="0251C680"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الإنكليزية </w:t>
            </w:r>
          </w:p>
          <w:p w14:paraId="1638CFE7"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الفرنسية </w:t>
            </w:r>
          </w:p>
          <w:p w14:paraId="1C8C9BA0"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الهندية</w:t>
            </w:r>
          </w:p>
          <w:p w14:paraId="593B1746"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الأوردية</w:t>
            </w:r>
          </w:p>
          <w:p w14:paraId="4AF8C394"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البنغالية</w:t>
            </w:r>
          </w:p>
          <w:p w14:paraId="4473D4DD"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التاميلية</w:t>
            </w:r>
          </w:p>
          <w:p w14:paraId="2ABA02CB"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التاغالوغية</w:t>
            </w:r>
          </w:p>
          <w:p w14:paraId="3D09FDCA"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الفارسية</w:t>
            </w:r>
          </w:p>
          <w:p w14:paraId="4359F245"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الصينية</w:t>
            </w:r>
          </w:p>
          <w:p w14:paraId="6CB00A45"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المالايالامية</w:t>
            </w:r>
          </w:p>
          <w:p w14:paraId="3886E4A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29FF214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العلاقة بالطفل </w:t>
            </w:r>
          </w:p>
          <w:p w14:paraId="3BAD751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000000"/>
              <w:bottom w:val="single" w:sz="4" w:space="0" w:color="000000"/>
              <w:right w:val="single" w:sz="4" w:space="0" w:color="auto"/>
            </w:tcBorders>
            <w:shd w:val="clear" w:color="auto" w:fill="auto"/>
          </w:tcPr>
          <w:p w14:paraId="0872DA31"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color w:val="C00000"/>
                <w:sz w:val="22"/>
                <w:szCs w:val="22"/>
              </w:rPr>
            </w:pPr>
            <w:r w:rsidRPr="000538A3">
              <w:rPr>
                <w:rFonts w:ascii="Graphik Arabic Regular" w:eastAsia="Calibri" w:hAnsi="Graphik Arabic Regular" w:cs="Graphik Arabic Regular"/>
                <w:color w:val="C00000"/>
                <w:sz w:val="22"/>
                <w:szCs w:val="22"/>
                <w:rtl/>
                <w:lang w:eastAsia="ar" w:bidi="ar-MA"/>
              </w:rPr>
              <w:t>قائمة منسدلة</w:t>
            </w:r>
          </w:p>
          <w:p w14:paraId="3929388F"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مقدّم الرعاية</w:t>
            </w:r>
          </w:p>
          <w:p w14:paraId="7D6B869C"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فرد من الأسرة ليس مقدّم الرعاية الأوّلي </w:t>
            </w:r>
          </w:p>
          <w:p w14:paraId="21180583"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صديق</w:t>
            </w:r>
          </w:p>
          <w:p w14:paraId="3198295D"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زميل</w:t>
            </w:r>
          </w:p>
          <w:p w14:paraId="3577A629"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جار</w:t>
            </w:r>
          </w:p>
          <w:p w14:paraId="4A2E3069"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لا علاقة</w:t>
            </w:r>
          </w:p>
          <w:p w14:paraId="69040ADA" w14:textId="77777777" w:rsidR="001F0BC1" w:rsidRPr="000538A3" w:rsidRDefault="001F0BC1">
            <w:pPr>
              <w:tabs>
                <w:tab w:val="left" w:pos="1369"/>
              </w:tabs>
              <w:overflowPunct/>
              <w:autoSpaceDE/>
              <w:autoSpaceDN/>
              <w:bidi/>
              <w:adjustRightInd/>
              <w:textAlignment w:val="auto"/>
              <w:rPr>
                <w:rFonts w:ascii="Graphik Arabic Regular"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مجهول</w:t>
            </w:r>
          </w:p>
          <w:p w14:paraId="5B213DD0" w14:textId="77777777" w:rsidR="001F0BC1" w:rsidRPr="000538A3" w:rsidRDefault="001F0BC1">
            <w:pPr>
              <w:overflowPunct/>
              <w:autoSpaceDE/>
              <w:autoSpaceDN/>
              <w:bidi/>
              <w:adjustRightInd/>
              <w:spacing w:after="160" w:line="259" w:lineRule="auto"/>
              <w:textAlignment w:val="auto"/>
              <w:rPr>
                <w:rFonts w:ascii="Graphik Arabic Regular" w:eastAsia="Calibri" w:hAnsi="Graphik Arabic Regular" w:cs="Graphik Arabic Regular"/>
                <w:sz w:val="22"/>
                <w:szCs w:val="22"/>
              </w:rPr>
            </w:pPr>
            <w:r w:rsidRPr="000538A3">
              <w:rPr>
                <w:rFonts w:ascii="Segoe UI Symbol" w:eastAsia="Segoe UI Symbol" w:hAnsi="Segoe UI Symbol" w:cs="Segoe UI Symbol" w:hint="cs"/>
                <w:sz w:val="22"/>
                <w:szCs w:val="22"/>
                <w:rtl/>
                <w:lang w:eastAsia="ar" w:bidi="ar-MA"/>
              </w:rPr>
              <w:t>❒</w:t>
            </w:r>
            <w:r w:rsidRPr="000538A3">
              <w:rPr>
                <w:rFonts w:ascii="Graphik Arabic Regular" w:eastAsia="Segoe UI Symbol" w:hAnsi="Graphik Arabic Regular" w:cs="Graphik Arabic Regular"/>
                <w:sz w:val="22"/>
                <w:szCs w:val="22"/>
                <w:rtl/>
                <w:lang w:eastAsia="ar" w:bidi="ar-MA"/>
              </w:rPr>
              <w:t xml:space="preserve"> </w:t>
            </w:r>
            <w:r w:rsidRPr="000538A3">
              <w:rPr>
                <w:rFonts w:ascii="Graphik Arabic Regular" w:eastAsia="Calibri" w:hAnsi="Graphik Arabic Regular" w:cs="Graphik Arabic Regular"/>
                <w:sz w:val="22"/>
                <w:szCs w:val="22"/>
                <w:rtl/>
                <w:lang w:eastAsia="ar" w:bidi="ar-MA"/>
              </w:rPr>
              <w:t>غيرها، يُرجى التحديد..........</w:t>
            </w:r>
          </w:p>
          <w:p w14:paraId="254D2EA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26D74083" w14:textId="77777777">
        <w:trPr>
          <w:gridAfter w:val="1"/>
          <w:wAfter w:w="868" w:type="dxa"/>
          <w:trHeight w:val="42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075C446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عنوان العمل</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9B98C3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5E4527E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تفاصيل الاتصال </w:t>
            </w:r>
            <w:r w:rsidRPr="000538A3">
              <w:rPr>
                <w:rFonts w:ascii="Graphik Arabic Regular" w:eastAsia="Calibri" w:hAnsi="Graphik Arabic Regular" w:cs="Graphik Arabic Regular"/>
                <w:sz w:val="22"/>
                <w:szCs w:val="22"/>
                <w:u w:val="single"/>
                <w:rtl/>
                <w:lang w:eastAsia="ar" w:bidi="ar-MA"/>
              </w:rPr>
              <w:t>(رقم الهاتف، والبريد الإلكتروني، إلخ)</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1E18573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6D3A2D00" w14:textId="77777777" w:rsidTr="000538A3">
        <w:trPr>
          <w:gridAfter w:val="1"/>
          <w:wAfter w:w="868" w:type="dxa"/>
          <w:trHeight w:val="386"/>
        </w:trPr>
        <w:tc>
          <w:tcPr>
            <w:tcW w:w="14011" w:type="dxa"/>
            <w:gridSpan w:val="10"/>
            <w:tcBorders>
              <w:top w:val="single" w:sz="4" w:space="0" w:color="000000"/>
              <w:left w:val="single" w:sz="4" w:space="0" w:color="000000"/>
              <w:bottom w:val="single" w:sz="4" w:space="0" w:color="000000"/>
              <w:right w:val="single" w:sz="4" w:space="0" w:color="000000"/>
            </w:tcBorders>
            <w:shd w:val="clear" w:color="auto" w:fill="EFCE4A"/>
            <w:tcMar>
              <w:top w:w="0" w:type="dxa"/>
              <w:left w:w="108" w:type="dxa"/>
              <w:bottom w:w="0" w:type="dxa"/>
              <w:right w:w="108" w:type="dxa"/>
            </w:tcMar>
          </w:tcPr>
          <w:p w14:paraId="2AD29F68" w14:textId="77777777" w:rsidR="001F0BC1" w:rsidRPr="000538A3" w:rsidRDefault="001F0BC1">
            <w:pPr>
              <w:tabs>
                <w:tab w:val="left" w:pos="1369"/>
              </w:tabs>
              <w:overflowPunct/>
              <w:autoSpaceDE/>
              <w:autoSpaceDN/>
              <w:bidi/>
              <w:adjustRightInd/>
              <w:jc w:val="center"/>
              <w:textAlignment w:val="auto"/>
              <w:rPr>
                <w:rFonts w:ascii="Graphik Arabic Regular" w:eastAsia="Calibri" w:hAnsi="Graphik Arabic Regular" w:cs="Graphik Arabic Regular"/>
                <w:b/>
                <w:bCs/>
                <w:sz w:val="22"/>
                <w:szCs w:val="22"/>
              </w:rPr>
            </w:pPr>
            <w:r w:rsidRPr="000538A3">
              <w:rPr>
                <w:rFonts w:ascii="Graphik Arabic Regular" w:eastAsia="Calibri" w:hAnsi="Graphik Arabic Regular" w:cs="Graphik Arabic Regular"/>
                <w:b/>
                <w:bCs/>
                <w:sz w:val="22"/>
                <w:szCs w:val="22"/>
                <w:rtl/>
                <w:lang w:eastAsia="ar" w:bidi="ar-MA"/>
              </w:rPr>
              <w:t>تفاصيل حول المُبلّغ الملزَم:</w:t>
            </w:r>
          </w:p>
        </w:tc>
      </w:tr>
      <w:tr w:rsidR="001F0BC1" w:rsidRPr="000538A3" w14:paraId="34E572A5" w14:textId="77777777">
        <w:trPr>
          <w:gridAfter w:val="1"/>
          <w:wAfter w:w="868" w:type="dxa"/>
          <w:trHeight w:val="304"/>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BDD392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الاسم</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5A8F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الأول </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0D17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الثاني </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FCC9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الاسم الثالث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8B65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الشهرة </w:t>
            </w:r>
          </w:p>
        </w:tc>
        <w:tc>
          <w:tcPr>
            <w:tcW w:w="2700" w:type="dxa"/>
            <w:gridSpan w:val="3"/>
            <w:vMerge w:val="restart"/>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1B1705C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رقم بطاقة الهوية الإماراتية</w:t>
            </w:r>
          </w:p>
        </w:tc>
        <w:tc>
          <w:tcPr>
            <w:tcW w:w="4754" w:type="dxa"/>
            <w:vMerge w:val="restart"/>
            <w:tcBorders>
              <w:top w:val="single" w:sz="4" w:space="0" w:color="000000"/>
              <w:left w:val="single" w:sz="4" w:space="0" w:color="auto"/>
              <w:bottom w:val="single" w:sz="4" w:space="0" w:color="000000"/>
              <w:right w:val="single" w:sz="4" w:space="0" w:color="000000"/>
            </w:tcBorders>
            <w:shd w:val="clear" w:color="auto" w:fill="auto"/>
          </w:tcPr>
          <w:p w14:paraId="5D44D67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3014A6DB" w14:textId="77777777">
        <w:trPr>
          <w:gridAfter w:val="1"/>
          <w:wAfter w:w="868" w:type="dxa"/>
          <w:trHeight w:val="227"/>
        </w:trPr>
        <w:tc>
          <w:tcPr>
            <w:tcW w:w="2597" w:type="dxa"/>
            <w:vMerge/>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16BF9B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87A5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920D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C858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C890E"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vMerge/>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5D12AA4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vMerge/>
            <w:tcBorders>
              <w:top w:val="single" w:sz="4" w:space="0" w:color="000000"/>
              <w:left w:val="single" w:sz="4" w:space="0" w:color="auto"/>
              <w:bottom w:val="single" w:sz="4" w:space="0" w:color="000000"/>
              <w:right w:val="single" w:sz="4" w:space="0" w:color="000000"/>
            </w:tcBorders>
            <w:shd w:val="clear" w:color="auto" w:fill="auto"/>
          </w:tcPr>
          <w:p w14:paraId="301BA84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145CE925" w14:textId="77777777">
        <w:trPr>
          <w:gridAfter w:val="1"/>
          <w:wAfter w:w="868" w:type="dxa"/>
          <w:trHeight w:val="439"/>
        </w:trPr>
        <w:tc>
          <w:tcPr>
            <w:tcW w:w="2597" w:type="dxa"/>
            <w:tcBorders>
              <w:top w:val="single" w:sz="4" w:space="0" w:color="000000"/>
              <w:left w:val="single" w:sz="4" w:space="0" w:color="000000"/>
              <w:bottom w:val="single" w:sz="4" w:space="0" w:color="auto"/>
              <w:right w:val="single" w:sz="4" w:space="0" w:color="000000"/>
            </w:tcBorders>
            <w:shd w:val="clear" w:color="auto" w:fill="E1EFEA"/>
            <w:tcMar>
              <w:top w:w="0" w:type="dxa"/>
              <w:left w:w="108" w:type="dxa"/>
              <w:bottom w:w="0" w:type="dxa"/>
              <w:right w:w="108" w:type="dxa"/>
            </w:tcMar>
          </w:tcPr>
          <w:p w14:paraId="2351F65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المهنة </w:t>
            </w:r>
          </w:p>
        </w:tc>
        <w:tc>
          <w:tcPr>
            <w:tcW w:w="3960" w:type="dxa"/>
            <w:gridSpan w:val="5"/>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A63B50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tcBorders>
              <w:top w:val="single" w:sz="4" w:space="0" w:color="000000"/>
              <w:left w:val="single" w:sz="4" w:space="0" w:color="000000"/>
              <w:bottom w:val="single" w:sz="4" w:space="0" w:color="auto"/>
              <w:right w:val="single" w:sz="4" w:space="0" w:color="auto"/>
            </w:tcBorders>
            <w:shd w:val="clear" w:color="auto" w:fill="E1EFEA"/>
            <w:tcMar>
              <w:top w:w="0" w:type="dxa"/>
              <w:left w:w="108" w:type="dxa"/>
              <w:bottom w:w="0" w:type="dxa"/>
              <w:right w:w="108" w:type="dxa"/>
            </w:tcMar>
          </w:tcPr>
          <w:p w14:paraId="7E24B67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عنوان العمل</w:t>
            </w:r>
          </w:p>
        </w:tc>
        <w:tc>
          <w:tcPr>
            <w:tcW w:w="4754" w:type="dxa"/>
            <w:tcBorders>
              <w:top w:val="single" w:sz="4" w:space="0" w:color="000000"/>
              <w:left w:val="single" w:sz="4" w:space="0" w:color="000000"/>
              <w:bottom w:val="single" w:sz="4" w:space="0" w:color="auto"/>
              <w:right w:val="single" w:sz="4" w:space="0" w:color="auto"/>
            </w:tcBorders>
            <w:shd w:val="clear" w:color="auto" w:fill="auto"/>
          </w:tcPr>
          <w:p w14:paraId="6177F247" w14:textId="77777777" w:rsidR="001F0BC1" w:rsidRPr="000538A3" w:rsidRDefault="001F0BC1">
            <w:pPr>
              <w:overflowPunct/>
              <w:autoSpaceDE/>
              <w:autoSpaceDN/>
              <w:bidi/>
              <w:adjustRightInd/>
              <w:spacing w:after="160" w:line="259" w:lineRule="auto"/>
              <w:textAlignment w:val="auto"/>
              <w:rPr>
                <w:rFonts w:ascii="Graphik Arabic Regular" w:eastAsia="Calibri" w:hAnsi="Graphik Arabic Regular" w:cs="Graphik Arabic Regular"/>
                <w:sz w:val="22"/>
                <w:szCs w:val="22"/>
              </w:rPr>
            </w:pPr>
          </w:p>
          <w:p w14:paraId="519676E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r w:rsidR="001F0BC1" w:rsidRPr="000538A3" w14:paraId="314557A7" w14:textId="77777777">
        <w:trPr>
          <w:gridAfter w:val="1"/>
          <w:wAfter w:w="868" w:type="dxa"/>
          <w:trHeight w:val="537"/>
        </w:trPr>
        <w:tc>
          <w:tcPr>
            <w:tcW w:w="2597" w:type="dxa"/>
            <w:tcBorders>
              <w:top w:val="single" w:sz="4" w:space="0" w:color="auto"/>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B68E6C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اللغات المحكية </w:t>
            </w:r>
          </w:p>
          <w:p w14:paraId="1269BB22" w14:textId="77777777" w:rsidR="001F0BC1" w:rsidRPr="000538A3" w:rsidRDefault="001F0BC1">
            <w:pPr>
              <w:overflowPunct/>
              <w:autoSpaceDE/>
              <w:autoSpaceDN/>
              <w:bidi/>
              <w:adjustRightInd/>
              <w:textAlignment w:val="auto"/>
              <w:rPr>
                <w:rFonts w:ascii="Graphik Arabic Regular" w:eastAsia="Calibri" w:hAnsi="Graphik Arabic Regular" w:cs="Graphik Arabic Regular"/>
                <w:sz w:val="22"/>
                <w:szCs w:val="22"/>
              </w:rPr>
            </w:pPr>
          </w:p>
          <w:p w14:paraId="7D3CB73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3960" w:type="dxa"/>
            <w:gridSpan w:val="5"/>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2EE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rtl/>
                <w:lang w:eastAsia="ar" w:bidi="ar-MA"/>
              </w:rPr>
              <w:t xml:space="preserve">قائمة منسدلة </w:t>
            </w:r>
            <w:r w:rsidRPr="000538A3">
              <w:rPr>
                <w:rFonts w:ascii="Graphik Arabic Regular" w:eastAsia="Calibri" w:hAnsi="Graphik Arabic Regular" w:cs="Graphik Arabic Regular"/>
                <w:color w:val="C00000"/>
                <w:u w:val="single"/>
                <w:rtl/>
                <w:lang w:eastAsia="ar" w:bidi="ar-MA"/>
              </w:rPr>
              <w:t>(يمكن اختيار أكثر من إجابة)</w:t>
            </w:r>
            <w:r w:rsidRPr="000538A3">
              <w:rPr>
                <w:rFonts w:ascii="Graphik Arabic Regular" w:eastAsia="Calibri" w:hAnsi="Graphik Arabic Regular" w:cs="Graphik Arabic Regular"/>
                <w:i/>
                <w:iCs/>
                <w:color w:val="C00000"/>
                <w:rtl/>
                <w:lang w:eastAsia="ar" w:bidi="ar-MA"/>
              </w:rPr>
              <w:t xml:space="preserve"> </w:t>
            </w:r>
          </w:p>
          <w:p w14:paraId="5B69E6B9"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العربية </w:t>
            </w:r>
          </w:p>
          <w:p w14:paraId="08C537C1"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الإنكليزية </w:t>
            </w:r>
          </w:p>
          <w:p w14:paraId="10F893D9"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الفرنسية </w:t>
            </w:r>
          </w:p>
          <w:p w14:paraId="2B4CB02B"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الهندية</w:t>
            </w:r>
          </w:p>
          <w:p w14:paraId="380F2E46"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الأوردية</w:t>
            </w:r>
          </w:p>
          <w:p w14:paraId="396F064D"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البنغالية</w:t>
            </w:r>
          </w:p>
          <w:p w14:paraId="73518DC3"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التاميلية</w:t>
            </w:r>
          </w:p>
          <w:p w14:paraId="1AB87138"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التاغالوغية</w:t>
            </w:r>
          </w:p>
          <w:p w14:paraId="30DC4317"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الفارسية</w:t>
            </w:r>
          </w:p>
          <w:p w14:paraId="0D06A9B7"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الصينية</w:t>
            </w:r>
          </w:p>
          <w:p w14:paraId="53A99B95" w14:textId="77777777" w:rsidR="001F0BC1" w:rsidRPr="000538A3" w:rsidRDefault="001F0BC1">
            <w:pPr>
              <w:shd w:val="clear" w:color="auto" w:fill="FFFFFF"/>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المالايالامية</w:t>
            </w:r>
          </w:p>
          <w:p w14:paraId="2CC2959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c>
          <w:tcPr>
            <w:tcW w:w="2700" w:type="dxa"/>
            <w:gridSpan w:val="3"/>
            <w:tcBorders>
              <w:top w:val="single" w:sz="4" w:space="0" w:color="auto"/>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3FF2BD3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العلاقة بالطفل </w:t>
            </w:r>
          </w:p>
          <w:p w14:paraId="5E51D99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auto"/>
              <w:left w:val="single" w:sz="4" w:space="0" w:color="000000"/>
              <w:bottom w:val="single" w:sz="4" w:space="0" w:color="000000"/>
              <w:right w:val="single" w:sz="4" w:space="0" w:color="auto"/>
            </w:tcBorders>
            <w:shd w:val="clear" w:color="auto" w:fill="auto"/>
          </w:tcPr>
          <w:p w14:paraId="05167F2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color w:val="C00000"/>
              </w:rPr>
            </w:pPr>
            <w:r w:rsidRPr="000538A3">
              <w:rPr>
                <w:rFonts w:ascii="Graphik Arabic Regular" w:eastAsia="Calibri" w:hAnsi="Graphik Arabic Regular" w:cs="Graphik Arabic Regular"/>
                <w:color w:val="C00000"/>
                <w:rtl/>
                <w:lang w:eastAsia="ar" w:bidi="ar-MA"/>
              </w:rPr>
              <w:t xml:space="preserve">قائمة منسدلة </w:t>
            </w:r>
          </w:p>
          <w:p w14:paraId="4B18E59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معلّم</w:t>
            </w:r>
          </w:p>
          <w:p w14:paraId="152BC2D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موظف في إحدى المؤسسات التعليمية</w:t>
            </w:r>
          </w:p>
          <w:p w14:paraId="4ADDAF4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طبيب</w:t>
            </w:r>
          </w:p>
          <w:p w14:paraId="359A317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طبيب نفسي</w:t>
            </w:r>
          </w:p>
          <w:p w14:paraId="7767EFE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أخصائي نفسي</w:t>
            </w:r>
          </w:p>
          <w:p w14:paraId="696A622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 غيرها، يُرجى التحديد..........</w:t>
            </w:r>
          </w:p>
        </w:tc>
      </w:tr>
      <w:tr w:rsidR="001F0BC1" w:rsidRPr="000538A3" w14:paraId="5AE02D51" w14:textId="77777777">
        <w:trPr>
          <w:gridAfter w:val="1"/>
          <w:wAfter w:w="868" w:type="dxa"/>
          <w:trHeight w:val="429"/>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C406C72"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تفاصيل الاتصال </w:t>
            </w:r>
            <w:r w:rsidRPr="000538A3">
              <w:rPr>
                <w:rFonts w:ascii="Graphik Arabic Regular" w:eastAsia="Calibri" w:hAnsi="Graphik Arabic Regular" w:cs="Graphik Arabic Regular"/>
                <w:sz w:val="22"/>
                <w:szCs w:val="22"/>
                <w:u w:val="single"/>
                <w:rtl/>
                <w:lang w:eastAsia="ar" w:bidi="ar-MA"/>
              </w:rPr>
              <w:t>(رقم الهاتف، والبريد الإلكتروني، إلخ)</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E8D35E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6A595BE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من أبلغ عن المخاوف؟ </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01283C6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r w:rsidRPr="000538A3">
              <w:rPr>
                <w:rFonts w:ascii="Graphik Arabic Regular" w:eastAsia="Calibri" w:hAnsi="Graphik Arabic Regular" w:cs="Graphik Arabic Regular"/>
                <w:i/>
                <w:iCs/>
                <w:color w:val="C00000"/>
                <w:rtl/>
                <w:lang w:eastAsia="ar" w:bidi="ar-MA"/>
              </w:rPr>
              <w:t xml:space="preserve"> </w:t>
            </w:r>
          </w:p>
          <w:p w14:paraId="7FA158A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أخصائي حماية الطفل من مؤسسة رعاية صحية </w:t>
            </w:r>
          </w:p>
          <w:p w14:paraId="6BD33C29"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أخصائي حماية الطفل من مؤسسة تعليمية  </w:t>
            </w:r>
          </w:p>
          <w:p w14:paraId="21B7E48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   </w:t>
            </w:r>
          </w:p>
          <w:p w14:paraId="26C6338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أخصائي حماية الطفل من هيئة الرعاية الأسرية </w:t>
            </w:r>
          </w:p>
          <w:p w14:paraId="1CB4B0BF"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أخصائي حماية الطفل من جهة أخرى </w:t>
            </w:r>
          </w:p>
          <w:p w14:paraId="5AED40E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المُبلّغ الملزَم </w:t>
            </w:r>
          </w:p>
        </w:tc>
      </w:tr>
      <w:tr w:rsidR="001F0BC1" w:rsidRPr="000538A3" w14:paraId="57F4323E" w14:textId="77777777">
        <w:trPr>
          <w:gridAfter w:val="1"/>
          <w:wAfter w:w="868" w:type="dxa"/>
          <w:trHeight w:val="3217"/>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6537743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أي قناة تمّ استخدامها للإبلاغ عن المخاوف؟</w:t>
            </w:r>
          </w:p>
        </w:tc>
        <w:tc>
          <w:tcPr>
            <w:tcW w:w="3960"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B730CA6"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r w:rsidRPr="000538A3">
              <w:rPr>
                <w:rFonts w:ascii="Graphik Arabic Regular" w:eastAsia="Calibri" w:hAnsi="Graphik Arabic Regular" w:cs="Graphik Arabic Regular"/>
                <w:i/>
                <w:iCs/>
                <w:color w:val="C00000"/>
                <w:rtl/>
                <w:lang w:eastAsia="ar" w:bidi="ar-MA"/>
              </w:rPr>
              <w:t xml:space="preserve"> </w:t>
            </w:r>
          </w:p>
          <w:p w14:paraId="27B8F08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بوابة هيئة الرعاية الأسرية </w:t>
            </w:r>
          </w:p>
          <w:p w14:paraId="7CF05C0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البريد الإلكتروني لهيئة الرعاية الأسرية </w:t>
            </w:r>
          </w:p>
          <w:p w14:paraId="2C079BD0"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مركز اتصال هيئة الرعاية الأسرية </w:t>
            </w:r>
          </w:p>
          <w:p w14:paraId="3AF14C9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lang w:val="fr-FR"/>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مركز وزارة الداخلية لحماية الطفل - تطبيق «حمايتي»</w:t>
            </w:r>
          </w:p>
          <w:p w14:paraId="5614D28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lang w:val="fr-FR"/>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البوابة الإلكترونية لمركز وزارة الداخلية لحماية الطفل </w:t>
            </w:r>
          </w:p>
          <w:p w14:paraId="77DDD81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lang w:val="fr-FR"/>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البريد الإلكتروني لمركز وزارة الداخلية لحماية الطفل</w:t>
            </w:r>
          </w:p>
          <w:p w14:paraId="14B8C48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lang w:val="fr-FR"/>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الخط الساخن لمركز وزارة الداخلية لحماية الطفل </w:t>
            </w:r>
          </w:p>
          <w:p w14:paraId="0F58296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الخط الساخن لوزارة التربية والتعليم </w:t>
            </w:r>
          </w:p>
          <w:p w14:paraId="44398E17"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tl/>
                <w:lang w:eastAsia="ar" w:bidi="ar-MA"/>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خط الطوارئ الخاص بالشرطة </w:t>
            </w:r>
          </w:p>
          <w:p w14:paraId="6F0CE63D"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 xml:space="preserve">999 </w:t>
            </w: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Pr>
          <w:p w14:paraId="5CE9A2D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الإذن باستخدام معلوماتكم خارج نظام إدارة الحالات.</w:t>
            </w: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0A19663B"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i/>
                <w:iCs/>
                <w:color w:val="C00000"/>
              </w:rPr>
            </w:pPr>
            <w:r w:rsidRPr="000538A3">
              <w:rPr>
                <w:rFonts w:ascii="Graphik Arabic Regular" w:eastAsia="Calibri" w:hAnsi="Graphik Arabic Regular" w:cs="Graphik Arabic Regular"/>
                <w:color w:val="C00000"/>
                <w:u w:val="single"/>
                <w:rtl/>
                <w:lang w:eastAsia="ar" w:bidi="ar-MA"/>
              </w:rPr>
              <w:t>قائمة منسدلة</w:t>
            </w:r>
          </w:p>
          <w:p w14:paraId="0B73A188" w14:textId="77777777" w:rsidR="001F0BC1" w:rsidRPr="000538A3" w:rsidRDefault="001F0BC1">
            <w:pPr>
              <w:overflowPunct/>
              <w:autoSpaceDE/>
              <w:autoSpaceDN/>
              <w:bidi/>
              <w:adjustRightInd/>
              <w:spacing w:line="259" w:lineRule="auto"/>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 xml:space="preserve">نعم   </w:t>
            </w:r>
          </w:p>
          <w:p w14:paraId="6E088571"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Segoe UI Symbol" w:eastAsia="Calibri" w:hAnsi="Segoe UI Symbol" w:cs="Segoe UI Symbol" w:hint="cs"/>
                <w:sz w:val="22"/>
                <w:szCs w:val="22"/>
                <w:rtl/>
                <w:lang w:eastAsia="ar" w:bidi="ar-MA"/>
              </w:rPr>
              <w:t>❒</w:t>
            </w:r>
            <w:r w:rsidRPr="000538A3">
              <w:rPr>
                <w:rFonts w:ascii="Graphik Arabic Regular" w:eastAsia="Calibri" w:hAnsi="Graphik Arabic Regular" w:cs="Graphik Arabic Regular"/>
                <w:sz w:val="22"/>
                <w:szCs w:val="22"/>
                <w:rtl/>
                <w:lang w:eastAsia="ar" w:bidi="ar-MA"/>
              </w:rPr>
              <w:t>كلا</w:t>
            </w:r>
          </w:p>
        </w:tc>
      </w:tr>
      <w:tr w:rsidR="001F0BC1" w:rsidRPr="000538A3" w14:paraId="3EA0E8ED" w14:textId="77777777">
        <w:trPr>
          <w:gridAfter w:val="1"/>
          <w:wAfter w:w="868" w:type="dxa"/>
          <w:trHeight w:val="342"/>
        </w:trPr>
        <w:tc>
          <w:tcPr>
            <w:tcW w:w="2597" w:type="dxa"/>
            <w:tcBorders>
              <w:top w:val="single" w:sz="4" w:space="0" w:color="000000"/>
              <w:left w:val="single" w:sz="4" w:space="0" w:color="000000"/>
              <w:bottom w:val="single" w:sz="4" w:space="0" w:color="000000"/>
              <w:right w:val="single" w:sz="4" w:space="0" w:color="000000"/>
            </w:tcBorders>
            <w:shd w:val="clear" w:color="auto" w:fill="E1EFEA"/>
            <w:tcMar>
              <w:top w:w="0" w:type="dxa"/>
              <w:left w:w="108" w:type="dxa"/>
              <w:bottom w:w="0" w:type="dxa"/>
              <w:right w:w="108" w:type="dxa"/>
            </w:tcMar>
          </w:tcPr>
          <w:p w14:paraId="4E384778"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التوقيع</w:t>
            </w:r>
          </w:p>
        </w:tc>
        <w:tc>
          <w:tcPr>
            <w:tcW w:w="39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AA35A"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2700" w:type="dxa"/>
            <w:gridSpan w:val="3"/>
            <w:tcBorders>
              <w:top w:val="single" w:sz="4" w:space="0" w:color="000000"/>
              <w:left w:val="single" w:sz="4" w:space="0" w:color="000000"/>
              <w:bottom w:val="single" w:sz="4" w:space="0" w:color="000000"/>
              <w:right w:val="single" w:sz="4" w:space="0" w:color="auto"/>
            </w:tcBorders>
            <w:shd w:val="clear" w:color="auto" w:fill="E1EFEA"/>
            <w:tcMar>
              <w:top w:w="0" w:type="dxa"/>
              <w:left w:w="108" w:type="dxa"/>
              <w:bottom w:w="0" w:type="dxa"/>
              <w:right w:w="108" w:type="dxa"/>
            </w:tcMar>
          </w:tcPr>
          <w:p w14:paraId="78F9AEF3"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التاريخ</w:t>
            </w:r>
          </w:p>
          <w:p w14:paraId="1DB998C4"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c>
          <w:tcPr>
            <w:tcW w:w="4754" w:type="dxa"/>
            <w:tcBorders>
              <w:top w:val="single" w:sz="4" w:space="0" w:color="000000"/>
              <w:left w:val="single" w:sz="4" w:space="0" w:color="auto"/>
              <w:bottom w:val="single" w:sz="4" w:space="0" w:color="000000"/>
              <w:right w:val="single" w:sz="4" w:space="0" w:color="000000"/>
            </w:tcBorders>
            <w:shd w:val="clear" w:color="auto" w:fill="auto"/>
          </w:tcPr>
          <w:p w14:paraId="74264DAC"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u w:val="single"/>
              </w:rPr>
            </w:pPr>
            <w:r w:rsidRPr="000538A3">
              <w:rPr>
                <w:rFonts w:ascii="Graphik Arabic Regular" w:eastAsia="Calibri" w:hAnsi="Graphik Arabic Regular" w:cs="Graphik Arabic Regular"/>
                <w:sz w:val="22"/>
                <w:szCs w:val="22"/>
                <w:rtl/>
                <w:lang w:eastAsia="ar" w:bidi="ar-MA"/>
              </w:rPr>
              <w:t xml:space="preserve"> </w:t>
            </w:r>
            <w:r w:rsidRPr="000538A3">
              <w:rPr>
                <w:rFonts w:ascii="Graphik Arabic Regular" w:eastAsia="Calibri" w:hAnsi="Graphik Arabic Regular" w:cs="Graphik Arabic Regular"/>
                <w:color w:val="C00000"/>
                <w:u w:val="single"/>
                <w:rtl/>
                <w:lang w:eastAsia="ar" w:bidi="ar-MA"/>
              </w:rPr>
              <w:t>قائمة منسدلة</w:t>
            </w:r>
          </w:p>
          <w:p w14:paraId="7C7EC1B5" w14:textId="77777777" w:rsidR="001F0BC1" w:rsidRPr="000538A3" w:rsidRDefault="001F0BC1">
            <w:pPr>
              <w:overflowPunct/>
              <w:autoSpaceDE/>
              <w:autoSpaceDN/>
              <w:bidi/>
              <w:adjustRightInd/>
              <w:spacing w:after="160" w:line="259" w:lineRule="auto"/>
              <w:textAlignment w:val="auto"/>
              <w:rPr>
                <w:rFonts w:ascii="Graphik Arabic Regular" w:eastAsia="Calibri" w:hAnsi="Graphik Arabic Regular" w:cs="Graphik Arabic Regular"/>
                <w:sz w:val="22"/>
                <w:szCs w:val="22"/>
              </w:rPr>
            </w:pPr>
            <w:r w:rsidRPr="000538A3">
              <w:rPr>
                <w:rFonts w:ascii="Graphik Arabic Regular" w:eastAsia="Calibri" w:hAnsi="Graphik Arabic Regular" w:cs="Graphik Arabic Regular"/>
                <w:sz w:val="22"/>
                <w:szCs w:val="22"/>
                <w:rtl/>
                <w:lang w:eastAsia="ar" w:bidi="ar-MA"/>
              </w:rPr>
              <w:t>اليوم/الشهر/السنة</w:t>
            </w:r>
          </w:p>
          <w:p w14:paraId="25DA3145" w14:textId="77777777" w:rsidR="001F0BC1" w:rsidRPr="000538A3" w:rsidRDefault="001F0BC1">
            <w:pPr>
              <w:tabs>
                <w:tab w:val="left" w:pos="1369"/>
              </w:tabs>
              <w:overflowPunct/>
              <w:autoSpaceDE/>
              <w:autoSpaceDN/>
              <w:bidi/>
              <w:adjustRightInd/>
              <w:textAlignment w:val="auto"/>
              <w:rPr>
                <w:rFonts w:ascii="Graphik Arabic Regular" w:eastAsia="Calibri" w:hAnsi="Graphik Arabic Regular" w:cs="Graphik Arabic Regular"/>
                <w:sz w:val="22"/>
                <w:szCs w:val="22"/>
              </w:rPr>
            </w:pPr>
          </w:p>
        </w:tc>
      </w:tr>
    </w:tbl>
    <w:p w14:paraId="3E14A32A"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38C45EA5"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606FB85B" w14:textId="77777777" w:rsidR="001F0BC1" w:rsidRPr="000538A3" w:rsidRDefault="001F0BC1" w:rsidP="001F0BC1">
      <w:pPr>
        <w:overflowPunct/>
        <w:autoSpaceDE/>
        <w:autoSpaceDN/>
        <w:bidi/>
        <w:adjustRightInd/>
        <w:spacing w:after="160" w:line="259" w:lineRule="auto"/>
        <w:textAlignment w:val="auto"/>
        <w:rPr>
          <w:rFonts w:ascii="Graphik Arabic Regular" w:eastAsia="Graphik Arabic Regular" w:hAnsi="Graphik Arabic Regular" w:cs="Graphik Arabic Regular"/>
          <w:color w:val="595959" w:themeColor="text1" w:themeTint="A6"/>
          <w:sz w:val="24"/>
          <w:szCs w:val="24"/>
          <w:rtl/>
          <w:lang w:eastAsia="ar" w:bidi="ar-MA"/>
        </w:rPr>
      </w:pPr>
      <w:bookmarkStart w:id="68" w:name="PartB_Referral_Decision"/>
    </w:p>
    <w:p w14:paraId="390061C9" w14:textId="77777777" w:rsidR="001F0BC1" w:rsidRPr="000538A3" w:rsidRDefault="001F0BC1" w:rsidP="001F0BC1">
      <w:pPr>
        <w:overflowPunct/>
        <w:autoSpaceDE/>
        <w:autoSpaceDN/>
        <w:bidi/>
        <w:adjustRightInd/>
        <w:spacing w:after="160" w:line="259" w:lineRule="auto"/>
        <w:textAlignment w:val="auto"/>
        <w:rPr>
          <w:rFonts w:ascii="Graphik Arabic Regular" w:eastAsia="Graphik Arabic Regular" w:hAnsi="Graphik Arabic Regular" w:cs="Graphik Arabic Regular"/>
          <w:color w:val="595959" w:themeColor="text1" w:themeTint="A6"/>
          <w:sz w:val="24"/>
          <w:szCs w:val="24"/>
          <w:rtl/>
          <w:lang w:eastAsia="ar" w:bidi="ar-MA"/>
        </w:rPr>
      </w:pPr>
    </w:p>
    <w:p w14:paraId="5EB436FB" w14:textId="77777777" w:rsidR="001F0BC1" w:rsidRPr="000538A3" w:rsidRDefault="001F0BC1" w:rsidP="001F0BC1">
      <w:pPr>
        <w:overflowPunct/>
        <w:autoSpaceDE/>
        <w:autoSpaceDN/>
        <w:bidi/>
        <w:adjustRightInd/>
        <w:spacing w:after="160" w:line="259" w:lineRule="auto"/>
        <w:textAlignment w:val="auto"/>
        <w:rPr>
          <w:rFonts w:ascii="Graphik Arabic Regular" w:eastAsia="Graphik Arabic Regular" w:hAnsi="Graphik Arabic Regular" w:cs="Graphik Arabic Regular"/>
          <w:color w:val="595959" w:themeColor="text1" w:themeTint="A6"/>
          <w:sz w:val="24"/>
          <w:szCs w:val="24"/>
          <w:rtl/>
          <w:lang w:eastAsia="ar" w:bidi="ar-MA"/>
        </w:rPr>
      </w:pPr>
    </w:p>
    <w:p w14:paraId="42AE28A7" w14:textId="77777777" w:rsidR="001F0BC1" w:rsidRPr="000538A3" w:rsidRDefault="001F0BC1" w:rsidP="001F0BC1">
      <w:pPr>
        <w:overflowPunct/>
        <w:autoSpaceDE/>
        <w:autoSpaceDN/>
        <w:bidi/>
        <w:adjustRightInd/>
        <w:spacing w:after="160" w:line="259" w:lineRule="auto"/>
        <w:textAlignment w:val="auto"/>
        <w:rPr>
          <w:rFonts w:ascii="Graphik Arabic Regular" w:eastAsia="Graphik Arabic Regular" w:hAnsi="Graphik Arabic Regular" w:cs="Graphik Arabic Regular"/>
          <w:color w:val="595959" w:themeColor="text1" w:themeTint="A6"/>
          <w:sz w:val="24"/>
          <w:szCs w:val="24"/>
          <w:rtl/>
          <w:lang w:eastAsia="ar" w:bidi="ar-MA"/>
        </w:rPr>
      </w:pPr>
    </w:p>
    <w:p w14:paraId="2E5A76F8" w14:textId="77777777" w:rsidR="001F0BC1" w:rsidRPr="000538A3" w:rsidRDefault="001F0BC1" w:rsidP="001F0BC1">
      <w:pPr>
        <w:overflowPunct/>
        <w:autoSpaceDE/>
        <w:autoSpaceDN/>
        <w:bidi/>
        <w:adjustRightInd/>
        <w:spacing w:after="160" w:line="259" w:lineRule="auto"/>
        <w:textAlignment w:val="auto"/>
        <w:rPr>
          <w:rFonts w:ascii="Graphik Arabic Regular" w:eastAsia="Graphik Arabic Regular" w:hAnsi="Graphik Arabic Regular" w:cs="Graphik Arabic Regular"/>
          <w:color w:val="595959" w:themeColor="text1" w:themeTint="A6"/>
          <w:sz w:val="24"/>
          <w:szCs w:val="24"/>
          <w:rtl/>
          <w:lang w:eastAsia="ar" w:bidi="ar-MA"/>
        </w:rPr>
      </w:pPr>
    </w:p>
    <w:p w14:paraId="5F92DBF0" w14:textId="77777777" w:rsidR="001F0BC1" w:rsidRPr="000538A3" w:rsidRDefault="001F0BC1" w:rsidP="001F0BC1">
      <w:pPr>
        <w:overflowPunct/>
        <w:autoSpaceDE/>
        <w:autoSpaceDN/>
        <w:bidi/>
        <w:adjustRightInd/>
        <w:spacing w:after="160" w:line="259" w:lineRule="auto"/>
        <w:textAlignment w:val="auto"/>
        <w:rPr>
          <w:rFonts w:ascii="Graphik Arabic Regular" w:eastAsia="Graphik Arabic Regular" w:hAnsi="Graphik Arabic Regular" w:cs="Graphik Arabic Regular"/>
          <w:color w:val="595959" w:themeColor="text1" w:themeTint="A6"/>
          <w:sz w:val="24"/>
          <w:szCs w:val="24"/>
          <w:rtl/>
          <w:lang w:eastAsia="ar" w:bidi="ar-MA"/>
        </w:rPr>
      </w:pPr>
    </w:p>
    <w:p w14:paraId="200C69D8" w14:textId="77777777" w:rsidR="001F0BC1" w:rsidRPr="000538A3" w:rsidRDefault="001F0BC1" w:rsidP="001F0BC1">
      <w:pPr>
        <w:overflowPunct/>
        <w:autoSpaceDE/>
        <w:autoSpaceDN/>
        <w:bidi/>
        <w:adjustRightInd/>
        <w:spacing w:after="160" w:line="259" w:lineRule="auto"/>
        <w:textAlignment w:val="auto"/>
        <w:rPr>
          <w:rFonts w:ascii="Graphik Arabic Regular" w:eastAsia="Graphik Arabic Regular" w:hAnsi="Graphik Arabic Regular" w:cs="Graphik Arabic Regular"/>
          <w:color w:val="595959" w:themeColor="text1" w:themeTint="A6"/>
          <w:sz w:val="24"/>
          <w:szCs w:val="24"/>
          <w:rtl/>
          <w:lang w:eastAsia="ar" w:bidi="ar-MA"/>
        </w:rPr>
      </w:pPr>
    </w:p>
    <w:p w14:paraId="17454D47"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8"/>
          <w:szCs w:val="28"/>
          <w:rtl/>
          <w:lang w:eastAsia="ar" w:bidi="ar-MA"/>
        </w:rPr>
        <w:t xml:space="preserve">القسم ب: قرار الإحالة </w:t>
      </w:r>
    </w:p>
    <w:p w14:paraId="58B24D0C" w14:textId="77777777" w:rsidR="001F0BC1" w:rsidRPr="000538A3" w:rsidRDefault="001F0BC1" w:rsidP="001F0BC1">
      <w:pPr>
        <w:bidi/>
        <w:rPr>
          <w:rFonts w:ascii="Graphik Arabic Regular" w:hAnsi="Graphik Arabic Regular" w:cs="Graphik Arabic Regular"/>
          <w:b/>
          <w:bCs/>
          <w:color w:val="595959" w:themeColor="text1" w:themeTint="A6"/>
          <w:sz w:val="28"/>
          <w:szCs w:val="28"/>
          <w:lang w:val="en-GB"/>
        </w:rPr>
      </w:pPr>
    </w:p>
    <w:tbl>
      <w:tblPr>
        <w:tblStyle w:val="TableGrid2"/>
        <w:bidiVisual/>
        <w:tblW w:w="13892" w:type="dxa"/>
        <w:tblInd w:w="-5" w:type="dxa"/>
        <w:tblLook w:val="04A0" w:firstRow="1" w:lastRow="0" w:firstColumn="1" w:lastColumn="0" w:noHBand="0" w:noVBand="1"/>
      </w:tblPr>
      <w:tblGrid>
        <w:gridCol w:w="13892"/>
      </w:tblGrid>
      <w:tr w:rsidR="001F0BC1" w:rsidRPr="000538A3" w14:paraId="55BFBAC0" w14:textId="77777777" w:rsidTr="0070029F">
        <w:trPr>
          <w:trHeight w:val="398"/>
        </w:trPr>
        <w:tc>
          <w:tcPr>
            <w:tcW w:w="13892" w:type="dxa"/>
            <w:shd w:val="clear" w:color="auto" w:fill="70B8C8"/>
            <w:vAlign w:val="center"/>
          </w:tcPr>
          <w:bookmarkEnd w:id="68"/>
          <w:p w14:paraId="4B429E4D"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lang w:eastAsia="en-GB"/>
              </w:rPr>
            </w:pP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 القسم ب: قرار الإحالة </w:t>
            </w:r>
            <w:r w:rsidRPr="000538A3">
              <w:rPr>
                <w:rFonts w:ascii="Graphik Arabic Regular" w:eastAsia="Graphik Arabic Regular" w:hAnsi="Graphik Arabic Regular" w:cs="Graphik Arabic Regular"/>
                <w:color w:val="FFFFFF" w:themeColor="background1"/>
                <w:sz w:val="24"/>
                <w:szCs w:val="24"/>
                <w:u w:val="single"/>
                <w:rtl/>
                <w:lang w:eastAsia="ar" w:bidi="ar-MA"/>
              </w:rPr>
              <w:t>(يتخذه منسّق حماية الطفل/فريق حماية الطفل استنادًا إلى المعلومات الواردة في القسم أ وأي معلومات إضافية يحصل عليها المنسّق/الفريق بعد إجراء مناقشة مع المُبلّغ)</w:t>
            </w:r>
            <w:r w:rsidRPr="000538A3">
              <w:rPr>
                <w:rFonts w:ascii="Graphik Arabic Regular" w:eastAsia="Graphik Arabic Regular" w:hAnsi="Graphik Arabic Regular" w:cs="Graphik Arabic Regular"/>
                <w:b/>
                <w:bCs/>
                <w:color w:val="FFFFFF" w:themeColor="background1"/>
                <w:sz w:val="24"/>
                <w:szCs w:val="24"/>
                <w:u w:val="single"/>
                <w:rtl/>
                <w:lang w:eastAsia="ar" w:bidi="ar-MA"/>
              </w:rPr>
              <w:t xml:space="preserve"> </w:t>
            </w:r>
          </w:p>
        </w:tc>
      </w:tr>
      <w:tr w:rsidR="001F0BC1" w:rsidRPr="000538A3" w14:paraId="4E4F6D2A" w14:textId="77777777" w:rsidTr="0070029F">
        <w:trPr>
          <w:trHeight w:val="398"/>
        </w:trPr>
        <w:tc>
          <w:tcPr>
            <w:tcW w:w="13892" w:type="dxa"/>
            <w:shd w:val="clear" w:color="auto" w:fill="EDA194"/>
            <w:vAlign w:val="center"/>
          </w:tcPr>
          <w:p w14:paraId="376C3C3B"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الإجراءات المتّخَذة</w:t>
            </w:r>
          </w:p>
        </w:tc>
      </w:tr>
      <w:tr w:rsidR="001F0BC1" w:rsidRPr="000538A3" w14:paraId="554BDE83" w14:textId="77777777">
        <w:trPr>
          <w:trHeight w:val="460"/>
        </w:trPr>
        <w:tc>
          <w:tcPr>
            <w:tcW w:w="13892" w:type="dxa"/>
            <w:shd w:val="clear" w:color="auto" w:fill="FFFFFF" w:themeFill="background1"/>
          </w:tcPr>
          <w:p w14:paraId="581BB3E8" w14:textId="77777777" w:rsidR="001F0BC1" w:rsidRPr="000538A3" w:rsidRDefault="001F0BC1">
            <w:pPr>
              <w:numPr>
                <w:ilvl w:val="0"/>
                <w:numId w:val="10"/>
              </w:numPr>
              <w:tabs>
                <w:tab w:val="left" w:pos="1369"/>
              </w:tabs>
              <w:overflowPunct/>
              <w:autoSpaceDE/>
              <w:autoSpaceDN/>
              <w:bidi/>
              <w:adjustRightInd/>
              <w:spacing w:before="120" w:after="120"/>
              <w:contextualSpacing/>
              <w:textAlignment w:val="auto"/>
              <w:rPr>
                <w:rFonts w:ascii="Graphik Arabic Regular" w:eastAsia="Calibri" w:hAnsi="Graphik Arabic Regular" w:cs="Graphik Arabic Regular"/>
                <w:color w:val="595959" w:themeColor="text1" w:themeTint="A6"/>
                <w:sz w:val="24"/>
                <w:szCs w:val="24"/>
                <w:lang w:val="en-AU"/>
              </w:rPr>
            </w:pPr>
            <w:r w:rsidRPr="000538A3">
              <w:rPr>
                <w:rFonts w:ascii="Graphik Arabic Regular" w:eastAsia="Calibri" w:hAnsi="Graphik Arabic Regular" w:cs="Graphik Arabic Regular"/>
                <w:color w:val="595959" w:themeColor="text1" w:themeTint="A6"/>
                <w:sz w:val="24"/>
                <w:szCs w:val="24"/>
                <w:rtl/>
                <w:lang w:eastAsia="ar" w:bidi="ar-MA"/>
              </w:rPr>
              <w:t>توفير الاستجابة اللازمة داخل المدرسة</w:t>
            </w:r>
          </w:p>
          <w:p w14:paraId="39D1A858" w14:textId="77777777" w:rsidR="001F0BC1" w:rsidRPr="000538A3" w:rsidRDefault="001F0BC1">
            <w:pPr>
              <w:numPr>
                <w:ilvl w:val="0"/>
                <w:numId w:val="10"/>
              </w:numPr>
              <w:tabs>
                <w:tab w:val="left" w:pos="1369"/>
              </w:tabs>
              <w:overflowPunct/>
              <w:autoSpaceDE/>
              <w:autoSpaceDN/>
              <w:bidi/>
              <w:adjustRightInd/>
              <w:spacing w:before="120" w:after="120"/>
              <w:contextualSpacing/>
              <w:textAlignment w:val="auto"/>
              <w:rPr>
                <w:rFonts w:ascii="Graphik Arabic Regular" w:eastAsia="Calibri" w:hAnsi="Graphik Arabic Regular" w:cs="Graphik Arabic Regular"/>
                <w:color w:val="595959" w:themeColor="text1" w:themeTint="A6"/>
                <w:sz w:val="24"/>
                <w:szCs w:val="24"/>
                <w:lang w:val="en-AU"/>
              </w:rPr>
            </w:pPr>
            <w:r w:rsidRPr="000538A3">
              <w:rPr>
                <w:rFonts w:ascii="Graphik Arabic Regular" w:eastAsia="Calibri" w:hAnsi="Graphik Arabic Regular" w:cs="Graphik Arabic Regular"/>
                <w:color w:val="595959" w:themeColor="text1" w:themeTint="A6"/>
                <w:sz w:val="24"/>
                <w:szCs w:val="24"/>
                <w:rtl/>
                <w:lang w:eastAsia="ar" w:bidi="ar-MA"/>
              </w:rPr>
              <w:t xml:space="preserve">إحالة الحالة إلى وزارة التربية والتعليم/مؤسسة الإمارات للتعليم المدرسي ووحدة حماية الطفل في دائرة التعليم والمعرفة في إمارة أبوظبي </w:t>
            </w:r>
          </w:p>
          <w:p w14:paraId="3B340260" w14:textId="77777777" w:rsidR="001F0BC1" w:rsidRPr="000538A3" w:rsidRDefault="001F0BC1">
            <w:pPr>
              <w:numPr>
                <w:ilvl w:val="0"/>
                <w:numId w:val="10"/>
              </w:numPr>
              <w:tabs>
                <w:tab w:val="left" w:pos="1369"/>
              </w:tabs>
              <w:overflowPunct/>
              <w:autoSpaceDE/>
              <w:autoSpaceDN/>
              <w:bidi/>
              <w:adjustRightInd/>
              <w:spacing w:before="120" w:after="120"/>
              <w:contextualSpacing/>
              <w:textAlignment w:val="auto"/>
              <w:rPr>
                <w:rFonts w:ascii="Graphik Arabic Regular" w:eastAsia="Calibri" w:hAnsi="Graphik Arabic Regular" w:cs="Graphik Arabic Regular"/>
                <w:color w:val="595959" w:themeColor="text1" w:themeTint="A6"/>
                <w:sz w:val="24"/>
                <w:szCs w:val="24"/>
                <w:lang w:val="en-AU"/>
              </w:rPr>
            </w:pPr>
            <w:r w:rsidRPr="000538A3">
              <w:rPr>
                <w:rFonts w:ascii="Graphik Arabic Regular" w:eastAsia="Calibri" w:hAnsi="Graphik Arabic Regular" w:cs="Graphik Arabic Regular"/>
                <w:color w:val="595959" w:themeColor="text1" w:themeTint="A6"/>
                <w:sz w:val="24"/>
                <w:szCs w:val="24"/>
                <w:rtl/>
                <w:lang w:eastAsia="ar" w:bidi="ar-MA"/>
              </w:rPr>
              <w:t>إبلاغ الشرطة (في الحالات حيث يكون الطفل معرّضًا بشكل فوري للإيذاء)</w:t>
            </w:r>
          </w:p>
        </w:tc>
      </w:tr>
    </w:tbl>
    <w:p w14:paraId="5AA425EC" w14:textId="77777777" w:rsidR="001F0BC1" w:rsidRPr="000538A3" w:rsidRDefault="001F0BC1" w:rsidP="001F0BC1">
      <w:pPr>
        <w:overflowPunct/>
        <w:autoSpaceDE/>
        <w:autoSpaceDN/>
        <w:bidi/>
        <w:adjustRightInd/>
        <w:spacing w:after="160" w:line="259" w:lineRule="auto"/>
        <w:textAlignment w:val="auto"/>
        <w:outlineLvl w:val="1"/>
        <w:rPr>
          <w:rFonts w:ascii="Graphik Arabic Regular" w:hAnsi="Graphik Arabic Regular" w:cs="Graphik Arabic Regular"/>
          <w:color w:val="595959" w:themeColor="text1" w:themeTint="A6"/>
          <w:spacing w:val="-3"/>
          <w:sz w:val="24"/>
          <w:szCs w:val="24"/>
          <w:lang w:val="en-GB" w:eastAsia="en-GB"/>
        </w:rPr>
      </w:pPr>
    </w:p>
    <w:p w14:paraId="664FC2DF" w14:textId="77777777" w:rsidR="001F0BC1" w:rsidRPr="000538A3" w:rsidRDefault="001F0BC1" w:rsidP="001F0BC1">
      <w:pPr>
        <w:bidi/>
        <w:jc w:val="center"/>
        <w:rPr>
          <w:rFonts w:ascii="Graphik Arabic Regular" w:hAnsi="Graphik Arabic Regular" w:cs="Graphik Arabic Regular"/>
          <w:color w:val="595959" w:themeColor="text1" w:themeTint="A6"/>
          <w:spacing w:val="-3"/>
          <w:sz w:val="24"/>
          <w:szCs w:val="24"/>
          <w:lang w:val="en-GB" w:eastAsia="en-GB"/>
        </w:rPr>
      </w:pPr>
    </w:p>
    <w:p w14:paraId="1CF3D3AF"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b/>
          <w:bCs/>
          <w:i/>
          <w:iCs/>
          <w:color w:val="595959" w:themeColor="text1" w:themeTint="A6"/>
          <w:spacing w:val="-3"/>
          <w:sz w:val="24"/>
          <w:szCs w:val="24"/>
          <w:lang w:val="en-GB" w:eastAsia="en-GB"/>
        </w:rPr>
      </w:pPr>
      <w:r w:rsidRPr="000538A3">
        <w:rPr>
          <w:rFonts w:ascii="Graphik Arabic Regular" w:eastAsia="Graphik Arabic Regular" w:hAnsi="Graphik Arabic Regular" w:cs="Graphik Arabic Regular"/>
          <w:b/>
          <w:bCs/>
          <w:i/>
          <w:iCs/>
          <w:color w:val="595959" w:themeColor="text1" w:themeTint="A6"/>
          <w:spacing w:val="-3"/>
          <w:sz w:val="24"/>
          <w:szCs w:val="24"/>
          <w:rtl/>
          <w:lang w:eastAsia="ar" w:bidi="ar-MA"/>
        </w:rPr>
        <w:br w:type="page"/>
      </w:r>
    </w:p>
    <w:p w14:paraId="510C9EEA" w14:textId="77777777" w:rsidR="001F0BC1" w:rsidRPr="000538A3" w:rsidRDefault="001F0BC1" w:rsidP="001F0BC1">
      <w:pPr>
        <w:bidi/>
        <w:rPr>
          <w:rFonts w:ascii="Graphik Arabic Regular" w:hAnsi="Graphik Arabic Regular" w:cs="Graphik Arabic Regular"/>
          <w:color w:val="595959" w:themeColor="text1" w:themeTint="A6"/>
          <w:sz w:val="24"/>
          <w:szCs w:val="24"/>
          <w:lang w:val="en-GB" w:eastAsia="en-GB"/>
        </w:rPr>
      </w:pPr>
      <w:r w:rsidRPr="000538A3">
        <w:rPr>
          <w:rFonts w:ascii="Graphik Arabic Regular" w:eastAsia="Graphik Arabic Regular" w:hAnsi="Graphik Arabic Regular" w:cs="Graphik Arabic Regular"/>
          <w:color w:val="595959" w:themeColor="text1" w:themeTint="A6"/>
          <w:sz w:val="24"/>
          <w:szCs w:val="24"/>
          <w:rtl/>
          <w:lang w:eastAsia="ar" w:bidi="ar-MA"/>
        </w:rPr>
        <w:t>يجب ملء الأقسام التالية فقط للحالات التي تديرها الحضانة.</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6C3955A4" w14:textId="77777777" w:rsidR="001F0BC1" w:rsidRPr="000538A3" w:rsidRDefault="001F0BC1" w:rsidP="001F0BC1">
      <w:pPr>
        <w:bidi/>
        <w:rPr>
          <w:rFonts w:ascii="Graphik Arabic Regular" w:hAnsi="Graphik Arabic Regular" w:cs="Graphik Arabic Regular"/>
          <w:b/>
          <w:bCs/>
          <w:color w:val="595959" w:themeColor="text1" w:themeTint="A6"/>
          <w:sz w:val="28"/>
          <w:szCs w:val="28"/>
          <w:lang w:val="en-GB"/>
        </w:rPr>
      </w:pPr>
      <w:bookmarkStart w:id="69" w:name="PartC_Student_Family_Assessment"/>
      <w:r w:rsidRPr="000538A3">
        <w:rPr>
          <w:rFonts w:ascii="Graphik Arabic Regular" w:eastAsia="Graphik Arabic Regular" w:hAnsi="Graphik Arabic Regular" w:cs="Graphik Arabic Regular"/>
          <w:b/>
          <w:bCs/>
          <w:color w:val="595959" w:themeColor="text1" w:themeTint="A6"/>
          <w:sz w:val="28"/>
          <w:szCs w:val="28"/>
          <w:rtl/>
          <w:lang w:eastAsia="ar" w:bidi="ar-MA"/>
        </w:rPr>
        <w:t>القسم ج: تقييم الطفل والأسرة</w:t>
      </w:r>
      <w:bookmarkEnd w:id="69"/>
      <w:r w:rsidRPr="000538A3">
        <w:rPr>
          <w:rFonts w:ascii="Graphik Arabic Regular" w:eastAsia="Graphik Arabic Regular" w:hAnsi="Graphik Arabic Regular" w:cs="Graphik Arabic Regular"/>
          <w:b/>
          <w:bCs/>
          <w:color w:val="595959" w:themeColor="text1" w:themeTint="A6"/>
          <w:sz w:val="28"/>
          <w:szCs w:val="28"/>
          <w:rtl/>
          <w:lang w:eastAsia="ar" w:bidi="ar-MA"/>
        </w:rPr>
        <w:t xml:space="preserve"> </w:t>
      </w:r>
    </w:p>
    <w:p w14:paraId="6E975E39" w14:textId="77777777" w:rsidR="001F0BC1" w:rsidRPr="000538A3" w:rsidRDefault="001F0BC1" w:rsidP="001F0BC1">
      <w:pPr>
        <w:bidi/>
        <w:rPr>
          <w:rFonts w:ascii="Graphik Arabic Regular" w:hAnsi="Graphik Arabic Regular" w:cs="Graphik Arabic Regular"/>
          <w:b/>
          <w:bCs/>
          <w:color w:val="595959" w:themeColor="text1" w:themeTint="A6"/>
          <w:sz w:val="28"/>
          <w:szCs w:val="28"/>
          <w:lang w:val="en-GB"/>
        </w:rPr>
      </w:pPr>
    </w:p>
    <w:tbl>
      <w:tblPr>
        <w:tblStyle w:val="TableGrid2"/>
        <w:bidiVisual/>
        <w:tblW w:w="14034" w:type="dxa"/>
        <w:tblInd w:w="-147" w:type="dxa"/>
        <w:tblLook w:val="04A0" w:firstRow="1" w:lastRow="0" w:firstColumn="1" w:lastColumn="0" w:noHBand="0" w:noVBand="1"/>
      </w:tblPr>
      <w:tblGrid>
        <w:gridCol w:w="590"/>
        <w:gridCol w:w="1883"/>
        <w:gridCol w:w="1629"/>
        <w:gridCol w:w="1934"/>
        <w:gridCol w:w="1977"/>
        <w:gridCol w:w="6021"/>
      </w:tblGrid>
      <w:tr w:rsidR="001F0BC1" w:rsidRPr="000538A3" w14:paraId="5C6A24A1" w14:textId="77777777" w:rsidTr="0070029F">
        <w:trPr>
          <w:trHeight w:val="398"/>
        </w:trPr>
        <w:tc>
          <w:tcPr>
            <w:tcW w:w="14034" w:type="dxa"/>
            <w:gridSpan w:val="6"/>
            <w:shd w:val="clear" w:color="auto" w:fill="70B8C8"/>
            <w:vAlign w:val="center"/>
          </w:tcPr>
          <w:p w14:paraId="4006B568" w14:textId="77777777" w:rsidR="001F0BC1" w:rsidRPr="000538A3" w:rsidRDefault="001F0BC1">
            <w:pPr>
              <w:tabs>
                <w:tab w:val="left" w:pos="1369"/>
              </w:tabs>
              <w:bidi/>
              <w:rPr>
                <w:rFonts w:ascii="Graphik Arabic Regular" w:hAnsi="Graphik Arabic Regular" w:cs="Graphik Arabic Regular"/>
                <w:i/>
                <w:iCs/>
                <w:color w:val="FFFFFF" w:themeColor="background1"/>
                <w:sz w:val="24"/>
                <w:szCs w:val="24"/>
                <w:u w:val="single"/>
                <w:lang w:eastAsia="en-GB"/>
              </w:rPr>
            </w:pPr>
            <w:r w:rsidRPr="000538A3">
              <w:rPr>
                <w:rFonts w:ascii="Graphik Arabic Regular" w:eastAsia="Graphik Arabic Regular" w:hAnsi="Graphik Arabic Regular" w:cs="Graphik Arabic Regular"/>
                <w:b/>
                <w:bCs/>
                <w:color w:val="FFFFFF" w:themeColor="background1"/>
                <w:sz w:val="24"/>
                <w:szCs w:val="24"/>
                <w:u w:val="single"/>
                <w:rtl/>
                <w:lang w:eastAsia="ar" w:bidi="ar-MA"/>
              </w:rPr>
              <w:t xml:space="preserve">القسم ج: تقييم الطفل والأسرة </w:t>
            </w:r>
            <w:r w:rsidRPr="000538A3">
              <w:rPr>
                <w:rFonts w:ascii="Graphik Arabic Regular" w:eastAsia="Graphik Arabic Regular" w:hAnsi="Graphik Arabic Regular" w:cs="Graphik Arabic Regular"/>
                <w:color w:val="FFFFFF" w:themeColor="background1"/>
                <w:sz w:val="24"/>
                <w:szCs w:val="24"/>
                <w:u w:val="single"/>
                <w:rtl/>
                <w:lang w:eastAsia="ar" w:bidi="ar-MA"/>
              </w:rPr>
              <w:t>(يقوم منسّق حماية الطفل بتعبئته بالتنسيق مع صاحب المصلحة ذي الصلة كفريق حماية الطفل أو المُبلّغ أو معلّم صف الطفل أو غيرهم)</w:t>
            </w:r>
            <w:r w:rsidRPr="000538A3">
              <w:rPr>
                <w:rFonts w:ascii="Graphik Arabic Regular" w:eastAsia="Graphik Arabic Regular" w:hAnsi="Graphik Arabic Regular" w:cs="Graphik Arabic Regular"/>
                <w:b/>
                <w:bCs/>
                <w:color w:val="FFFFFF" w:themeColor="background1"/>
                <w:sz w:val="24"/>
                <w:szCs w:val="24"/>
                <w:u w:val="single"/>
                <w:rtl/>
                <w:lang w:eastAsia="ar" w:bidi="ar-MA"/>
              </w:rPr>
              <w:t xml:space="preserve"> </w:t>
            </w:r>
          </w:p>
        </w:tc>
      </w:tr>
      <w:tr w:rsidR="001F0BC1" w:rsidRPr="000538A3" w14:paraId="40B8EE35" w14:textId="77777777" w:rsidTr="0070029F">
        <w:trPr>
          <w:trHeight w:val="398"/>
        </w:trPr>
        <w:tc>
          <w:tcPr>
            <w:tcW w:w="14034" w:type="dxa"/>
            <w:gridSpan w:val="6"/>
            <w:shd w:val="clear" w:color="auto" w:fill="EDA194"/>
            <w:vAlign w:val="center"/>
          </w:tcPr>
          <w:p w14:paraId="6F0C2A20" w14:textId="77777777" w:rsidR="001F0BC1" w:rsidRPr="000538A3" w:rsidRDefault="001F0BC1">
            <w:pPr>
              <w:tabs>
                <w:tab w:val="left" w:pos="1369"/>
              </w:tabs>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معلومات حول أسرة الطفل</w:t>
            </w:r>
          </w:p>
        </w:tc>
      </w:tr>
      <w:tr w:rsidR="001F0BC1" w:rsidRPr="000538A3" w14:paraId="4ABD9910" w14:textId="77777777">
        <w:trPr>
          <w:trHeight w:val="460"/>
        </w:trPr>
        <w:tc>
          <w:tcPr>
            <w:tcW w:w="590" w:type="dxa"/>
            <w:shd w:val="clear" w:color="auto" w:fill="D9F5FF"/>
          </w:tcPr>
          <w:p w14:paraId="1197465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الرقم</w:t>
            </w:r>
          </w:p>
        </w:tc>
        <w:tc>
          <w:tcPr>
            <w:tcW w:w="3512" w:type="dxa"/>
            <w:gridSpan w:val="2"/>
            <w:shd w:val="clear" w:color="auto" w:fill="D9F5FF"/>
          </w:tcPr>
          <w:p w14:paraId="73723E5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أسماء البالغين الآخرين الذين يعيشون مع الطفل في المنزل</w:t>
            </w:r>
          </w:p>
        </w:tc>
        <w:tc>
          <w:tcPr>
            <w:tcW w:w="1934" w:type="dxa"/>
            <w:shd w:val="clear" w:color="auto" w:fill="D9F5FF"/>
          </w:tcPr>
          <w:p w14:paraId="00CE551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العمر</w:t>
            </w:r>
          </w:p>
        </w:tc>
        <w:tc>
          <w:tcPr>
            <w:tcW w:w="1977" w:type="dxa"/>
            <w:shd w:val="clear" w:color="auto" w:fill="D9F5FF"/>
          </w:tcPr>
          <w:p w14:paraId="06A22F5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w:t>
            </w:r>
          </w:p>
        </w:tc>
        <w:tc>
          <w:tcPr>
            <w:tcW w:w="6021" w:type="dxa"/>
            <w:shd w:val="clear" w:color="auto" w:fill="D9F5FF"/>
          </w:tcPr>
          <w:p w14:paraId="16FEDEF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العلاقة بالطفل</w:t>
            </w:r>
          </w:p>
        </w:tc>
      </w:tr>
      <w:tr w:rsidR="001F0BC1" w:rsidRPr="000538A3" w14:paraId="5EA103B7" w14:textId="77777777">
        <w:trPr>
          <w:trHeight w:val="460"/>
        </w:trPr>
        <w:tc>
          <w:tcPr>
            <w:tcW w:w="590" w:type="dxa"/>
            <w:shd w:val="clear" w:color="auto" w:fill="FFFFFF" w:themeFill="background1"/>
          </w:tcPr>
          <w:p w14:paraId="66A5CCC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01AD51F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712E7DF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1FA37BF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5DD8BB9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79F6869" w14:textId="77777777">
        <w:trPr>
          <w:trHeight w:val="460"/>
        </w:trPr>
        <w:tc>
          <w:tcPr>
            <w:tcW w:w="590" w:type="dxa"/>
            <w:shd w:val="clear" w:color="auto" w:fill="FFFFFF" w:themeFill="background1"/>
          </w:tcPr>
          <w:p w14:paraId="6218735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5F0DFE7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36E6F81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55C939D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23BBD32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23200D9" w14:textId="77777777">
        <w:trPr>
          <w:trHeight w:val="460"/>
        </w:trPr>
        <w:tc>
          <w:tcPr>
            <w:tcW w:w="590" w:type="dxa"/>
            <w:shd w:val="clear" w:color="auto" w:fill="FFFFFF" w:themeFill="background1"/>
          </w:tcPr>
          <w:p w14:paraId="397572A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69BCBA9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084F6D6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6A25D36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482AEF7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4D76159" w14:textId="77777777">
        <w:trPr>
          <w:trHeight w:val="460"/>
        </w:trPr>
        <w:tc>
          <w:tcPr>
            <w:tcW w:w="590" w:type="dxa"/>
            <w:shd w:val="clear" w:color="auto" w:fill="FFFFFF" w:themeFill="background1"/>
          </w:tcPr>
          <w:p w14:paraId="4357636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0A8CD60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57FAED0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506431B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2ED4CD5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7564932" w14:textId="77777777">
        <w:trPr>
          <w:trHeight w:val="460"/>
        </w:trPr>
        <w:tc>
          <w:tcPr>
            <w:tcW w:w="590" w:type="dxa"/>
            <w:shd w:val="clear" w:color="auto" w:fill="FFFFFF" w:themeFill="background1"/>
          </w:tcPr>
          <w:p w14:paraId="45BE50C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312D93A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3C86FBD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2179009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3A194AC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11BAA34" w14:textId="77777777">
        <w:trPr>
          <w:trHeight w:val="460"/>
        </w:trPr>
        <w:tc>
          <w:tcPr>
            <w:tcW w:w="590" w:type="dxa"/>
            <w:shd w:val="clear" w:color="auto" w:fill="D9F5FF"/>
          </w:tcPr>
          <w:p w14:paraId="4442F70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الرقم</w:t>
            </w:r>
          </w:p>
        </w:tc>
        <w:tc>
          <w:tcPr>
            <w:tcW w:w="3512" w:type="dxa"/>
            <w:gridSpan w:val="2"/>
            <w:shd w:val="clear" w:color="auto" w:fill="D9F5FF"/>
          </w:tcPr>
          <w:p w14:paraId="580AB44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أسماء الأطفال الآخرين الذين يعيشون مع الطفل في المنزل</w:t>
            </w:r>
          </w:p>
        </w:tc>
        <w:tc>
          <w:tcPr>
            <w:tcW w:w="1934" w:type="dxa"/>
            <w:shd w:val="clear" w:color="auto" w:fill="D9F5FF"/>
          </w:tcPr>
          <w:p w14:paraId="2DB4177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العمر</w:t>
            </w:r>
          </w:p>
        </w:tc>
        <w:tc>
          <w:tcPr>
            <w:tcW w:w="1977" w:type="dxa"/>
            <w:shd w:val="clear" w:color="auto" w:fill="D9F5FF"/>
          </w:tcPr>
          <w:p w14:paraId="70F4DEC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w:t>
            </w:r>
          </w:p>
        </w:tc>
        <w:tc>
          <w:tcPr>
            <w:tcW w:w="6021" w:type="dxa"/>
            <w:shd w:val="clear" w:color="auto" w:fill="D9F5FF"/>
          </w:tcPr>
          <w:p w14:paraId="7D12B0F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هل هم مسجّلون في الحضانة نفسها؟ </w:t>
            </w:r>
          </w:p>
        </w:tc>
      </w:tr>
      <w:tr w:rsidR="001F0BC1" w:rsidRPr="000538A3" w14:paraId="1BD51F66" w14:textId="77777777">
        <w:trPr>
          <w:trHeight w:val="460"/>
        </w:trPr>
        <w:tc>
          <w:tcPr>
            <w:tcW w:w="590" w:type="dxa"/>
            <w:shd w:val="clear" w:color="auto" w:fill="FFFFFF" w:themeFill="background1"/>
          </w:tcPr>
          <w:p w14:paraId="2D5D68D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738B61F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453AD9A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7DBC1B0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3464D89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6CDA80F" w14:textId="77777777">
        <w:trPr>
          <w:trHeight w:val="460"/>
        </w:trPr>
        <w:tc>
          <w:tcPr>
            <w:tcW w:w="590" w:type="dxa"/>
            <w:shd w:val="clear" w:color="auto" w:fill="FFFFFF" w:themeFill="background1"/>
          </w:tcPr>
          <w:p w14:paraId="5A22550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722510F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13088D4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4A20A37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612B57A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994FC5C" w14:textId="77777777">
        <w:trPr>
          <w:trHeight w:val="460"/>
        </w:trPr>
        <w:tc>
          <w:tcPr>
            <w:tcW w:w="590" w:type="dxa"/>
            <w:shd w:val="clear" w:color="auto" w:fill="FFFFFF" w:themeFill="background1"/>
          </w:tcPr>
          <w:p w14:paraId="2AB528D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02ED387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619D18E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62D2568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3A4E516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13B73590" w14:textId="77777777">
        <w:trPr>
          <w:trHeight w:val="460"/>
        </w:trPr>
        <w:tc>
          <w:tcPr>
            <w:tcW w:w="590" w:type="dxa"/>
            <w:shd w:val="clear" w:color="auto" w:fill="FFFFFF" w:themeFill="background1"/>
          </w:tcPr>
          <w:p w14:paraId="13A2348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50C525F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364E13D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6C5B6E1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0A9BBD3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E063D9A" w14:textId="77777777">
        <w:trPr>
          <w:trHeight w:val="460"/>
        </w:trPr>
        <w:tc>
          <w:tcPr>
            <w:tcW w:w="590" w:type="dxa"/>
            <w:shd w:val="clear" w:color="auto" w:fill="FFFFFF" w:themeFill="background1"/>
          </w:tcPr>
          <w:p w14:paraId="768E807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53E36D6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56E92BB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4A3DD0E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4084498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45ECC0CE" w14:textId="77777777">
        <w:trPr>
          <w:trHeight w:val="460"/>
        </w:trPr>
        <w:tc>
          <w:tcPr>
            <w:tcW w:w="590" w:type="dxa"/>
            <w:shd w:val="clear" w:color="auto" w:fill="FFFFFF" w:themeFill="background1"/>
          </w:tcPr>
          <w:p w14:paraId="40760A3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512" w:type="dxa"/>
            <w:gridSpan w:val="2"/>
            <w:shd w:val="clear" w:color="auto" w:fill="FFFFFF" w:themeFill="background1"/>
          </w:tcPr>
          <w:p w14:paraId="0B72046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34" w:type="dxa"/>
            <w:shd w:val="clear" w:color="auto" w:fill="FFFFFF" w:themeFill="background1"/>
          </w:tcPr>
          <w:p w14:paraId="3020580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977" w:type="dxa"/>
            <w:shd w:val="clear" w:color="auto" w:fill="FFFFFF" w:themeFill="background1"/>
          </w:tcPr>
          <w:p w14:paraId="63DF137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021" w:type="dxa"/>
            <w:shd w:val="clear" w:color="auto" w:fill="FFFFFF" w:themeFill="background1"/>
          </w:tcPr>
          <w:p w14:paraId="7FFA71C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DFFB695" w14:textId="77777777">
        <w:trPr>
          <w:trHeight w:val="460"/>
        </w:trPr>
        <w:tc>
          <w:tcPr>
            <w:tcW w:w="2473" w:type="dxa"/>
            <w:gridSpan w:val="2"/>
            <w:shd w:val="clear" w:color="auto" w:fill="D9F5FF"/>
          </w:tcPr>
          <w:p w14:paraId="26AD781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عوامل الخطر لدى الوالدَين (على سبيل المثال، مرض عقلي، عنف منزلي)</w:t>
            </w:r>
          </w:p>
        </w:tc>
        <w:tc>
          <w:tcPr>
            <w:tcW w:w="11561" w:type="dxa"/>
            <w:gridSpan w:val="4"/>
            <w:shd w:val="clear" w:color="auto" w:fill="FFFFFF" w:themeFill="background1"/>
          </w:tcPr>
          <w:p w14:paraId="67E4578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FF7A1EA" w14:textId="77777777">
        <w:trPr>
          <w:trHeight w:val="460"/>
        </w:trPr>
        <w:tc>
          <w:tcPr>
            <w:tcW w:w="2473" w:type="dxa"/>
            <w:gridSpan w:val="2"/>
            <w:shd w:val="clear" w:color="auto" w:fill="D9F5FF"/>
          </w:tcPr>
          <w:p w14:paraId="160C3D5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أي عوامل خطر أخرى؟</w:t>
            </w:r>
          </w:p>
        </w:tc>
        <w:tc>
          <w:tcPr>
            <w:tcW w:w="11561" w:type="dxa"/>
            <w:gridSpan w:val="4"/>
            <w:shd w:val="clear" w:color="auto" w:fill="FFFFFF" w:themeFill="background1"/>
          </w:tcPr>
          <w:p w14:paraId="6E9AB3F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1FC046A0" w14:textId="77777777">
        <w:trPr>
          <w:trHeight w:val="460"/>
        </w:trPr>
        <w:tc>
          <w:tcPr>
            <w:tcW w:w="2473" w:type="dxa"/>
            <w:gridSpan w:val="2"/>
            <w:shd w:val="clear" w:color="auto" w:fill="D9F5FF"/>
          </w:tcPr>
          <w:p w14:paraId="1A0B600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عوامل الحماية لدى الوالدَين و/أو نقاط القوة الأسرية</w:t>
            </w:r>
          </w:p>
        </w:tc>
        <w:tc>
          <w:tcPr>
            <w:tcW w:w="11561" w:type="dxa"/>
            <w:gridSpan w:val="4"/>
            <w:shd w:val="clear" w:color="auto" w:fill="FFFFFF" w:themeFill="background1"/>
          </w:tcPr>
          <w:p w14:paraId="4170CEF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1F2146A2" w14:textId="77777777">
        <w:trPr>
          <w:trHeight w:val="460"/>
        </w:trPr>
        <w:tc>
          <w:tcPr>
            <w:tcW w:w="2473" w:type="dxa"/>
            <w:gridSpan w:val="2"/>
            <w:shd w:val="clear" w:color="auto" w:fill="D9F5FF"/>
          </w:tcPr>
          <w:p w14:paraId="2E6235C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من خدمة دعم متاحة حاليًا للطفل و/أو أسرته؟</w:t>
            </w:r>
          </w:p>
        </w:tc>
        <w:tc>
          <w:tcPr>
            <w:tcW w:w="11561" w:type="dxa"/>
            <w:gridSpan w:val="4"/>
            <w:shd w:val="clear" w:color="auto" w:fill="FFFFFF" w:themeFill="background1"/>
          </w:tcPr>
          <w:p w14:paraId="08B4E77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A89D0EC" w14:textId="77777777">
        <w:trPr>
          <w:trHeight w:val="460"/>
        </w:trPr>
        <w:tc>
          <w:tcPr>
            <w:tcW w:w="2473" w:type="dxa"/>
            <w:gridSpan w:val="2"/>
            <w:shd w:val="clear" w:color="auto" w:fill="D9F5FF"/>
          </w:tcPr>
          <w:p w14:paraId="5A9F6C5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وقعت سابقًا أي حادثة سوء معاملة لطفل آخر في الأسرة؟</w:t>
            </w:r>
          </w:p>
        </w:tc>
        <w:tc>
          <w:tcPr>
            <w:tcW w:w="11561" w:type="dxa"/>
            <w:gridSpan w:val="4"/>
            <w:shd w:val="clear" w:color="auto" w:fill="FFFFFF" w:themeFill="background1"/>
          </w:tcPr>
          <w:p w14:paraId="310D693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63757B8" w14:textId="77777777">
        <w:trPr>
          <w:trHeight w:val="1207"/>
        </w:trPr>
        <w:tc>
          <w:tcPr>
            <w:tcW w:w="2473" w:type="dxa"/>
            <w:gridSpan w:val="2"/>
            <w:shd w:val="clear" w:color="auto" w:fill="D9F5FF"/>
          </w:tcPr>
          <w:p w14:paraId="4420D03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من ملاحظات إضافية؟</w:t>
            </w:r>
          </w:p>
        </w:tc>
        <w:tc>
          <w:tcPr>
            <w:tcW w:w="11561" w:type="dxa"/>
            <w:gridSpan w:val="4"/>
            <w:shd w:val="clear" w:color="auto" w:fill="FFFFFF" w:themeFill="background1"/>
          </w:tcPr>
          <w:p w14:paraId="39DFB53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D842224" w14:textId="77777777" w:rsidTr="0070029F">
        <w:trPr>
          <w:trHeight w:val="460"/>
        </w:trPr>
        <w:tc>
          <w:tcPr>
            <w:tcW w:w="14034" w:type="dxa"/>
            <w:gridSpan w:val="6"/>
            <w:shd w:val="clear" w:color="auto" w:fill="EDA194"/>
            <w:vAlign w:val="center"/>
          </w:tcPr>
          <w:p w14:paraId="242D00C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معلومات أُخرى بشأن سلامة الطفل ورفاهه</w:t>
            </w:r>
          </w:p>
        </w:tc>
      </w:tr>
      <w:tr w:rsidR="001F0BC1" w:rsidRPr="000538A3" w14:paraId="1AC4777F" w14:textId="77777777">
        <w:trPr>
          <w:trHeight w:val="1090"/>
        </w:trPr>
        <w:tc>
          <w:tcPr>
            <w:tcW w:w="2473" w:type="dxa"/>
            <w:gridSpan w:val="2"/>
            <w:shd w:val="clear" w:color="auto" w:fill="D9F5FF"/>
            <w:vAlign w:val="center"/>
          </w:tcPr>
          <w:p w14:paraId="011EBA5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ما هو الوضع الحالي للطفل؟</w:t>
            </w:r>
          </w:p>
        </w:tc>
        <w:tc>
          <w:tcPr>
            <w:tcW w:w="11561" w:type="dxa"/>
            <w:gridSpan w:val="4"/>
            <w:shd w:val="clear" w:color="auto" w:fill="FFFFFF" w:themeFill="background1"/>
            <w:vAlign w:val="center"/>
          </w:tcPr>
          <w:p w14:paraId="12DF4771"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p>
        </w:tc>
      </w:tr>
      <w:tr w:rsidR="001F0BC1" w:rsidRPr="000538A3" w14:paraId="41B80076" w14:textId="77777777">
        <w:trPr>
          <w:trHeight w:val="1090"/>
        </w:trPr>
        <w:tc>
          <w:tcPr>
            <w:tcW w:w="2473" w:type="dxa"/>
            <w:gridSpan w:val="2"/>
            <w:shd w:val="clear" w:color="auto" w:fill="D9F5FF"/>
            <w:vAlign w:val="center"/>
          </w:tcPr>
          <w:p w14:paraId="7E29000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تغيّر وضع الطفل مؤخرًا؟ (على سبيل المثال، تغيرات في سلوكه أو أدائه الأكاديمي)</w:t>
            </w:r>
          </w:p>
        </w:tc>
        <w:tc>
          <w:tcPr>
            <w:tcW w:w="11561" w:type="dxa"/>
            <w:gridSpan w:val="4"/>
            <w:shd w:val="clear" w:color="auto" w:fill="FFFFFF" w:themeFill="background1"/>
            <w:vAlign w:val="center"/>
          </w:tcPr>
          <w:p w14:paraId="05F2767B"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p>
        </w:tc>
      </w:tr>
      <w:tr w:rsidR="001F0BC1" w:rsidRPr="000538A3" w14:paraId="79E18535" w14:textId="77777777">
        <w:trPr>
          <w:trHeight w:val="460"/>
        </w:trPr>
        <w:tc>
          <w:tcPr>
            <w:tcW w:w="2473" w:type="dxa"/>
            <w:gridSpan w:val="2"/>
            <w:shd w:val="clear" w:color="auto" w:fill="D9F5FF"/>
            <w:vAlign w:val="center"/>
          </w:tcPr>
          <w:p w14:paraId="4AF6760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عبّر الطفل عن أي وجهات نظر أو آراء؟ ماذا كانت؟</w:t>
            </w:r>
          </w:p>
        </w:tc>
        <w:tc>
          <w:tcPr>
            <w:tcW w:w="11561" w:type="dxa"/>
            <w:gridSpan w:val="4"/>
            <w:shd w:val="clear" w:color="auto" w:fill="FFFFFF" w:themeFill="background1"/>
            <w:vAlign w:val="center"/>
          </w:tcPr>
          <w:p w14:paraId="6C1B99A0"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p>
        </w:tc>
      </w:tr>
    </w:tbl>
    <w:p w14:paraId="5BC04CA5" w14:textId="77777777" w:rsidR="001F0BC1" w:rsidRPr="000538A3" w:rsidRDefault="001F0BC1" w:rsidP="001F0BC1">
      <w:pPr>
        <w:overflowPunct/>
        <w:autoSpaceDE/>
        <w:autoSpaceDN/>
        <w:bidi/>
        <w:adjustRightInd/>
        <w:spacing w:after="160" w:line="259" w:lineRule="auto"/>
        <w:textAlignment w:val="auto"/>
        <w:outlineLvl w:val="1"/>
        <w:rPr>
          <w:rFonts w:ascii="Graphik Arabic Regular" w:hAnsi="Graphik Arabic Regular" w:cs="Graphik Arabic Regular"/>
          <w:b/>
          <w:bCs/>
          <w:color w:val="595959" w:themeColor="text1" w:themeTint="A6"/>
          <w:sz w:val="24"/>
          <w:szCs w:val="24"/>
          <w:rtl/>
          <w:lang w:val="en-GB"/>
        </w:rPr>
      </w:pPr>
    </w:p>
    <w:p w14:paraId="7B4942A9" w14:textId="77777777" w:rsidR="001F0BC1" w:rsidRPr="000538A3" w:rsidRDefault="001F0BC1" w:rsidP="001F0BC1">
      <w:pPr>
        <w:overflowPunct/>
        <w:autoSpaceDE/>
        <w:autoSpaceDN/>
        <w:bidi/>
        <w:adjustRightInd/>
        <w:spacing w:after="160" w:line="259" w:lineRule="auto"/>
        <w:textAlignment w:val="auto"/>
        <w:outlineLvl w:val="1"/>
        <w:rPr>
          <w:rFonts w:ascii="Graphik Arabic Regular" w:hAnsi="Graphik Arabic Regular" w:cs="Graphik Arabic Regular"/>
          <w:b/>
          <w:bCs/>
          <w:color w:val="595959" w:themeColor="text1" w:themeTint="A6"/>
          <w:sz w:val="24"/>
          <w:szCs w:val="24"/>
          <w:lang w:val="en-GB"/>
        </w:rPr>
      </w:pPr>
    </w:p>
    <w:p w14:paraId="448F3CBD" w14:textId="77777777" w:rsidR="001F0BC1" w:rsidRPr="000538A3" w:rsidRDefault="001F0BC1" w:rsidP="001F0BC1">
      <w:pPr>
        <w:bidi/>
        <w:rPr>
          <w:rFonts w:ascii="Graphik Arabic Regular" w:hAnsi="Graphik Arabic Regular" w:cs="Graphik Arabic Regular"/>
          <w:b/>
          <w:bCs/>
          <w:color w:val="595959" w:themeColor="text1" w:themeTint="A6"/>
          <w:sz w:val="28"/>
          <w:szCs w:val="28"/>
          <w:lang w:val="en-GB"/>
        </w:rPr>
      </w:pPr>
      <w:bookmarkStart w:id="70" w:name="PartD_Response_Plan"/>
      <w:r w:rsidRPr="000538A3">
        <w:rPr>
          <w:rFonts w:ascii="Graphik Arabic Regular" w:eastAsia="Graphik Arabic Regular" w:hAnsi="Graphik Arabic Regular" w:cs="Graphik Arabic Regular"/>
          <w:b/>
          <w:bCs/>
          <w:color w:val="595959" w:themeColor="text1" w:themeTint="A6"/>
          <w:sz w:val="28"/>
          <w:szCs w:val="28"/>
          <w:rtl/>
          <w:lang w:eastAsia="ar" w:bidi="ar-MA"/>
        </w:rPr>
        <w:t>القسم د:خطة رفاه الطفل</w:t>
      </w:r>
      <w:bookmarkEnd w:id="70"/>
      <w:r w:rsidRPr="000538A3">
        <w:rPr>
          <w:rFonts w:ascii="Graphik Arabic Regular" w:eastAsia="Graphik Arabic Regular" w:hAnsi="Graphik Arabic Regular" w:cs="Graphik Arabic Regular"/>
          <w:b/>
          <w:bCs/>
          <w:color w:val="595959" w:themeColor="text1" w:themeTint="A6"/>
          <w:sz w:val="28"/>
          <w:szCs w:val="28"/>
          <w:rtl/>
          <w:lang w:eastAsia="ar" w:bidi="ar-MA"/>
        </w:rPr>
        <w:t xml:space="preserve"> </w:t>
      </w:r>
    </w:p>
    <w:p w14:paraId="4619F581" w14:textId="77777777" w:rsidR="001F0BC1" w:rsidRPr="000538A3" w:rsidRDefault="001F0BC1" w:rsidP="001F0BC1">
      <w:pPr>
        <w:bidi/>
        <w:rPr>
          <w:rFonts w:ascii="Graphik Arabic Regular" w:hAnsi="Graphik Arabic Regular" w:cs="Graphik Arabic Regular"/>
          <w:b/>
          <w:bCs/>
          <w:color w:val="595959" w:themeColor="text1" w:themeTint="A6"/>
          <w:sz w:val="28"/>
          <w:szCs w:val="28"/>
          <w:lang w:val="en-GB"/>
        </w:rPr>
      </w:pPr>
    </w:p>
    <w:tbl>
      <w:tblPr>
        <w:tblStyle w:val="TableGrid2"/>
        <w:bidiVisual/>
        <w:tblW w:w="14010" w:type="dxa"/>
        <w:tblInd w:w="-123" w:type="dxa"/>
        <w:tblLook w:val="04A0" w:firstRow="1" w:lastRow="0" w:firstColumn="1" w:lastColumn="0" w:noHBand="0" w:noVBand="1"/>
      </w:tblPr>
      <w:tblGrid>
        <w:gridCol w:w="591"/>
        <w:gridCol w:w="1961"/>
        <w:gridCol w:w="6"/>
        <w:gridCol w:w="4437"/>
        <w:gridCol w:w="7015"/>
      </w:tblGrid>
      <w:tr w:rsidR="001F0BC1" w:rsidRPr="000538A3" w14:paraId="392E9DC0" w14:textId="77777777" w:rsidTr="0070029F">
        <w:trPr>
          <w:trHeight w:val="398"/>
        </w:trPr>
        <w:tc>
          <w:tcPr>
            <w:tcW w:w="14010" w:type="dxa"/>
            <w:gridSpan w:val="5"/>
            <w:shd w:val="clear" w:color="auto" w:fill="70B8C8"/>
            <w:vAlign w:val="center"/>
          </w:tcPr>
          <w:p w14:paraId="6CEC1D58" w14:textId="77777777" w:rsidR="001F0BC1" w:rsidRPr="000538A3" w:rsidRDefault="001F0BC1">
            <w:pPr>
              <w:tabs>
                <w:tab w:val="left" w:pos="1369"/>
              </w:tabs>
              <w:bidi/>
              <w:rPr>
                <w:rFonts w:ascii="Graphik Arabic Regular" w:hAnsi="Graphik Arabic Regular" w:cs="Graphik Arabic Regular"/>
                <w:i/>
                <w:iCs/>
                <w:color w:val="FFFFFF" w:themeColor="background1"/>
                <w:sz w:val="24"/>
                <w:szCs w:val="24"/>
                <w:lang w:eastAsia="en-GB"/>
              </w:rPr>
            </w:pP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القسم د: خطة رفاه الطفل </w:t>
            </w:r>
            <w:r w:rsidRPr="000538A3">
              <w:rPr>
                <w:rFonts w:ascii="Graphik Arabic Regular" w:eastAsia="Graphik Arabic Regular" w:hAnsi="Graphik Arabic Regular" w:cs="Graphik Arabic Regular"/>
                <w:color w:val="FFFFFF" w:themeColor="background1"/>
                <w:sz w:val="24"/>
                <w:szCs w:val="24"/>
                <w:u w:val="single"/>
                <w:rtl/>
                <w:lang w:eastAsia="ar" w:bidi="ar-MA"/>
              </w:rPr>
              <w:t>(يضعها منسّق حماية الطفل/فريق حماية الطفل بالتنسيق مع أصحاب المصلحة ذي الصلة كالمُبلّغ أو معلّم الطفل أو غيرهما. ويجب تشجيع الطفل وأسرته، حيث يكون ذلك ممكنًا، على المشاركة في وضع الخطة)</w:t>
            </w: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 </w:t>
            </w:r>
          </w:p>
        </w:tc>
      </w:tr>
      <w:tr w:rsidR="001F0BC1" w:rsidRPr="000538A3" w14:paraId="1564E850" w14:textId="77777777" w:rsidTr="0070029F">
        <w:trPr>
          <w:trHeight w:val="398"/>
        </w:trPr>
        <w:tc>
          <w:tcPr>
            <w:tcW w:w="14010" w:type="dxa"/>
            <w:gridSpan w:val="5"/>
            <w:shd w:val="clear" w:color="auto" w:fill="EDA194"/>
            <w:vAlign w:val="center"/>
          </w:tcPr>
          <w:p w14:paraId="4C668E10" w14:textId="77777777" w:rsidR="001F0BC1" w:rsidRPr="000538A3" w:rsidRDefault="001F0BC1">
            <w:pPr>
              <w:tabs>
                <w:tab w:val="left" w:pos="1369"/>
              </w:tabs>
              <w:bidi/>
              <w:rPr>
                <w:rFonts w:ascii="Graphik Arabic Regular" w:hAnsi="Graphik Arabic Regular" w:cs="Graphik Arabic Regular"/>
                <w:b/>
                <w:bCs/>
                <w:color w:val="FFFFFF" w:themeColor="background1"/>
                <w:sz w:val="24"/>
                <w:szCs w:val="24"/>
              </w:rPr>
            </w:pPr>
            <w:r w:rsidRPr="0070029F">
              <w:rPr>
                <w:rFonts w:ascii="Graphik Arabic Regular" w:eastAsia="Graphik Arabic Regular" w:hAnsi="Graphik Arabic Regular" w:cs="Graphik Arabic Regular"/>
                <w:b/>
                <w:bCs/>
                <w:color w:val="FFFFFF" w:themeColor="background1"/>
                <w:sz w:val="24"/>
                <w:szCs w:val="24"/>
                <w:shd w:val="clear" w:color="auto" w:fill="EDA194"/>
                <w:rtl/>
                <w:lang w:eastAsia="ar" w:bidi="ar-MA"/>
              </w:rPr>
              <w:t>المسائل</w:t>
            </w: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 التي تتطلب الاستجابة داخل الحضانة</w:t>
            </w:r>
          </w:p>
        </w:tc>
      </w:tr>
      <w:tr w:rsidR="001F0BC1" w:rsidRPr="000538A3" w14:paraId="29EEE25A" w14:textId="77777777">
        <w:trPr>
          <w:trHeight w:val="460"/>
        </w:trPr>
        <w:tc>
          <w:tcPr>
            <w:tcW w:w="2558" w:type="dxa"/>
            <w:gridSpan w:val="3"/>
            <w:shd w:val="clear" w:color="auto" w:fill="D9F5FF"/>
          </w:tcPr>
          <w:p w14:paraId="5B30F92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تعليمية</w:t>
            </w:r>
          </w:p>
        </w:tc>
        <w:tc>
          <w:tcPr>
            <w:tcW w:w="11452" w:type="dxa"/>
            <w:gridSpan w:val="2"/>
            <w:shd w:val="clear" w:color="auto" w:fill="FFFFFF" w:themeFill="background1"/>
          </w:tcPr>
          <w:p w14:paraId="00D296C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CEEB832" w14:textId="77777777">
        <w:trPr>
          <w:trHeight w:val="460"/>
        </w:trPr>
        <w:tc>
          <w:tcPr>
            <w:tcW w:w="2558" w:type="dxa"/>
            <w:gridSpan w:val="3"/>
            <w:shd w:val="clear" w:color="auto" w:fill="D9F5FF"/>
          </w:tcPr>
          <w:p w14:paraId="4C6E67E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عاطفية</w:t>
            </w:r>
          </w:p>
        </w:tc>
        <w:tc>
          <w:tcPr>
            <w:tcW w:w="11452" w:type="dxa"/>
            <w:gridSpan w:val="2"/>
            <w:shd w:val="clear" w:color="auto" w:fill="FFFFFF" w:themeFill="background1"/>
          </w:tcPr>
          <w:p w14:paraId="429583D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586DCC9" w14:textId="77777777">
        <w:trPr>
          <w:trHeight w:val="460"/>
        </w:trPr>
        <w:tc>
          <w:tcPr>
            <w:tcW w:w="2558" w:type="dxa"/>
            <w:gridSpan w:val="3"/>
            <w:shd w:val="clear" w:color="auto" w:fill="D9F5FF"/>
          </w:tcPr>
          <w:p w14:paraId="6D1D5D1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سلوكية</w:t>
            </w:r>
          </w:p>
        </w:tc>
        <w:tc>
          <w:tcPr>
            <w:tcW w:w="11452" w:type="dxa"/>
            <w:gridSpan w:val="2"/>
            <w:shd w:val="clear" w:color="auto" w:fill="FFFFFF" w:themeFill="background1"/>
          </w:tcPr>
          <w:p w14:paraId="1A89DA4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CB69F2D" w14:textId="77777777">
        <w:trPr>
          <w:trHeight w:val="460"/>
        </w:trPr>
        <w:tc>
          <w:tcPr>
            <w:tcW w:w="2558" w:type="dxa"/>
            <w:gridSpan w:val="3"/>
            <w:shd w:val="clear" w:color="auto" w:fill="D9F5FF"/>
          </w:tcPr>
          <w:p w14:paraId="11D0D77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علائقية</w:t>
            </w:r>
          </w:p>
        </w:tc>
        <w:tc>
          <w:tcPr>
            <w:tcW w:w="11452" w:type="dxa"/>
            <w:gridSpan w:val="2"/>
            <w:shd w:val="clear" w:color="auto" w:fill="FFFFFF" w:themeFill="background1"/>
          </w:tcPr>
          <w:p w14:paraId="13E614B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0DDB7C4C" w14:textId="77777777">
        <w:trPr>
          <w:trHeight w:val="460"/>
        </w:trPr>
        <w:tc>
          <w:tcPr>
            <w:tcW w:w="2558" w:type="dxa"/>
            <w:gridSpan w:val="3"/>
            <w:shd w:val="clear" w:color="auto" w:fill="D9F5FF"/>
          </w:tcPr>
          <w:p w14:paraId="05057F9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غيرها</w:t>
            </w:r>
          </w:p>
        </w:tc>
        <w:tc>
          <w:tcPr>
            <w:tcW w:w="11452" w:type="dxa"/>
            <w:gridSpan w:val="2"/>
            <w:shd w:val="clear" w:color="auto" w:fill="FFFFFF" w:themeFill="background1"/>
          </w:tcPr>
          <w:p w14:paraId="3EFD135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8093E6B" w14:textId="77777777" w:rsidTr="0070029F">
        <w:trPr>
          <w:trHeight w:val="460"/>
        </w:trPr>
        <w:tc>
          <w:tcPr>
            <w:tcW w:w="14010" w:type="dxa"/>
            <w:gridSpan w:val="5"/>
            <w:shd w:val="clear" w:color="auto" w:fill="EDA194"/>
            <w:vAlign w:val="center"/>
          </w:tcPr>
          <w:p w14:paraId="383C2FF9" w14:textId="77777777" w:rsidR="001F0BC1" w:rsidRPr="000538A3" w:rsidRDefault="001F0BC1">
            <w:pPr>
              <w:tabs>
                <w:tab w:val="left" w:pos="1369"/>
              </w:tabs>
              <w:bidi/>
              <w:rPr>
                <w:rFonts w:ascii="Graphik Arabic Regular" w:hAnsi="Graphik Arabic Regular" w:cs="Graphik Arabic Regular"/>
                <w:i/>
                <w:i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خطة الاستجابة </w:t>
            </w:r>
            <w:r w:rsidRPr="000538A3">
              <w:rPr>
                <w:rFonts w:ascii="Graphik Arabic Regular" w:eastAsia="Graphik Arabic Regular" w:hAnsi="Graphik Arabic Regular" w:cs="Graphik Arabic Regular"/>
                <w:color w:val="FFFFFF" w:themeColor="background1"/>
                <w:sz w:val="24"/>
                <w:szCs w:val="24"/>
                <w:u w:val="single"/>
                <w:rtl/>
                <w:lang w:eastAsia="ar" w:bidi="ar-MA"/>
              </w:rPr>
              <w:t>(لمعالجة المسائل المحدَّدة أعلاه)</w:t>
            </w:r>
          </w:p>
        </w:tc>
      </w:tr>
      <w:tr w:rsidR="001F0BC1" w:rsidRPr="000538A3" w14:paraId="18BBF62C" w14:textId="77777777" w:rsidTr="0070029F">
        <w:trPr>
          <w:trHeight w:val="287"/>
        </w:trPr>
        <w:tc>
          <w:tcPr>
            <w:tcW w:w="591" w:type="dxa"/>
            <w:shd w:val="clear" w:color="auto" w:fill="D9F5FF"/>
            <w:vAlign w:val="center"/>
          </w:tcPr>
          <w:p w14:paraId="15AC7C58"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الرقم</w:t>
            </w:r>
          </w:p>
        </w:tc>
        <w:tc>
          <w:tcPr>
            <w:tcW w:w="6404" w:type="dxa"/>
            <w:gridSpan w:val="3"/>
            <w:shd w:val="clear" w:color="auto" w:fill="D9F5FF"/>
            <w:vAlign w:val="center"/>
          </w:tcPr>
          <w:p w14:paraId="152AFDF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إجراءات الاستجابة</w:t>
            </w:r>
          </w:p>
        </w:tc>
        <w:tc>
          <w:tcPr>
            <w:tcW w:w="7015" w:type="dxa"/>
            <w:shd w:val="clear" w:color="auto" w:fill="EDA194"/>
            <w:vAlign w:val="center"/>
          </w:tcPr>
          <w:p w14:paraId="2D5E6100" w14:textId="77777777" w:rsidR="001F0BC1" w:rsidRPr="000538A3" w:rsidRDefault="001F0BC1">
            <w:pPr>
              <w:tabs>
                <w:tab w:val="left" w:pos="1369"/>
              </w:tabs>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color w:val="FFFFFF" w:themeColor="background1"/>
                <w:sz w:val="24"/>
                <w:szCs w:val="24"/>
                <w:rtl/>
                <w:lang w:eastAsia="ar" w:bidi="ar-MA"/>
              </w:rPr>
              <w:t xml:space="preserve">الشخص المسؤول </w:t>
            </w:r>
            <w:r w:rsidRPr="000538A3">
              <w:rPr>
                <w:rFonts w:ascii="Graphik Arabic Regular" w:eastAsia="Graphik Arabic Regular" w:hAnsi="Graphik Arabic Regular" w:cs="Graphik Arabic Regular"/>
                <w:color w:val="FFFFFF" w:themeColor="background1"/>
                <w:sz w:val="24"/>
                <w:szCs w:val="24"/>
                <w:u w:val="single"/>
                <w:rtl/>
                <w:lang w:eastAsia="ar" w:bidi="ar-MA"/>
              </w:rPr>
              <w:t>(الاسم، والمسمّى الوظيفي، وتفاصيل الاتصال)</w:t>
            </w:r>
          </w:p>
        </w:tc>
      </w:tr>
      <w:tr w:rsidR="001F0BC1" w:rsidRPr="000538A3" w14:paraId="23878837" w14:textId="77777777">
        <w:trPr>
          <w:trHeight w:val="287"/>
        </w:trPr>
        <w:tc>
          <w:tcPr>
            <w:tcW w:w="591" w:type="dxa"/>
            <w:shd w:val="clear" w:color="auto" w:fill="FFFFFF" w:themeFill="background1"/>
            <w:vAlign w:val="center"/>
          </w:tcPr>
          <w:p w14:paraId="7DDFC02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404" w:type="dxa"/>
            <w:gridSpan w:val="3"/>
            <w:shd w:val="clear" w:color="auto" w:fill="FFFFFF" w:themeFill="background1"/>
            <w:vAlign w:val="center"/>
          </w:tcPr>
          <w:p w14:paraId="0BDBDE5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015" w:type="dxa"/>
            <w:shd w:val="clear" w:color="auto" w:fill="FFFFFF" w:themeFill="background1"/>
            <w:vAlign w:val="center"/>
          </w:tcPr>
          <w:p w14:paraId="0CEE0D7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3886CC4" w14:textId="77777777">
        <w:trPr>
          <w:trHeight w:val="287"/>
        </w:trPr>
        <w:tc>
          <w:tcPr>
            <w:tcW w:w="591" w:type="dxa"/>
            <w:shd w:val="clear" w:color="auto" w:fill="FFFFFF" w:themeFill="background1"/>
            <w:vAlign w:val="center"/>
          </w:tcPr>
          <w:p w14:paraId="218174B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404" w:type="dxa"/>
            <w:gridSpan w:val="3"/>
            <w:shd w:val="clear" w:color="auto" w:fill="FFFFFF" w:themeFill="background1"/>
            <w:vAlign w:val="center"/>
          </w:tcPr>
          <w:p w14:paraId="7E68001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015" w:type="dxa"/>
            <w:shd w:val="clear" w:color="auto" w:fill="FFFFFF" w:themeFill="background1"/>
            <w:vAlign w:val="center"/>
          </w:tcPr>
          <w:p w14:paraId="76D8BAE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E25107A" w14:textId="77777777">
        <w:trPr>
          <w:trHeight w:val="287"/>
        </w:trPr>
        <w:tc>
          <w:tcPr>
            <w:tcW w:w="591" w:type="dxa"/>
            <w:shd w:val="clear" w:color="auto" w:fill="FFFFFF" w:themeFill="background1"/>
            <w:vAlign w:val="center"/>
          </w:tcPr>
          <w:p w14:paraId="53C1847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404" w:type="dxa"/>
            <w:gridSpan w:val="3"/>
            <w:shd w:val="clear" w:color="auto" w:fill="FFFFFF" w:themeFill="background1"/>
            <w:vAlign w:val="center"/>
          </w:tcPr>
          <w:p w14:paraId="42041E1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015" w:type="dxa"/>
            <w:shd w:val="clear" w:color="auto" w:fill="FFFFFF" w:themeFill="background1"/>
            <w:vAlign w:val="center"/>
          </w:tcPr>
          <w:p w14:paraId="3303A6D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161F12A0" w14:textId="77777777">
        <w:trPr>
          <w:trHeight w:val="287"/>
        </w:trPr>
        <w:tc>
          <w:tcPr>
            <w:tcW w:w="591" w:type="dxa"/>
            <w:shd w:val="clear" w:color="auto" w:fill="FFFFFF" w:themeFill="background1"/>
            <w:vAlign w:val="center"/>
          </w:tcPr>
          <w:p w14:paraId="5EF5E7E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6404" w:type="dxa"/>
            <w:gridSpan w:val="3"/>
            <w:shd w:val="clear" w:color="auto" w:fill="FFFFFF" w:themeFill="background1"/>
            <w:vAlign w:val="center"/>
          </w:tcPr>
          <w:p w14:paraId="1ACE124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015" w:type="dxa"/>
            <w:shd w:val="clear" w:color="auto" w:fill="FFFFFF" w:themeFill="background1"/>
            <w:vAlign w:val="center"/>
          </w:tcPr>
          <w:p w14:paraId="6EA0490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21192FB" w14:textId="77777777">
        <w:trPr>
          <w:trHeight w:val="287"/>
        </w:trPr>
        <w:tc>
          <w:tcPr>
            <w:tcW w:w="2552" w:type="dxa"/>
            <w:gridSpan w:val="2"/>
            <w:shd w:val="clear" w:color="auto" w:fill="D9F5FF"/>
            <w:vAlign w:val="center"/>
          </w:tcPr>
          <w:p w14:paraId="411A3FB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ما هي نقاط القوة التي يتمتع بها الطفل والتي ستساعد في إنجاز الخطة؟ (على سبيل المثال، نقاط قوة أكاديمية، أو اجتماعية، أو إبداعية)</w:t>
            </w:r>
          </w:p>
        </w:tc>
        <w:tc>
          <w:tcPr>
            <w:tcW w:w="11458" w:type="dxa"/>
            <w:gridSpan w:val="3"/>
            <w:shd w:val="clear" w:color="auto" w:fill="FFFFFF" w:themeFill="background1"/>
            <w:vAlign w:val="center"/>
          </w:tcPr>
          <w:p w14:paraId="270A52A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346C078" w14:textId="77777777">
        <w:trPr>
          <w:trHeight w:val="287"/>
        </w:trPr>
        <w:tc>
          <w:tcPr>
            <w:tcW w:w="2552" w:type="dxa"/>
            <w:gridSpan w:val="2"/>
            <w:shd w:val="clear" w:color="auto" w:fill="D9F5FF"/>
            <w:vAlign w:val="center"/>
          </w:tcPr>
          <w:p w14:paraId="0740778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ما هي التحديات التي يواجهها الطفل والتي قد تقف حاجزًا أمام إنجاز الخطة؟</w:t>
            </w:r>
          </w:p>
        </w:tc>
        <w:tc>
          <w:tcPr>
            <w:tcW w:w="11458" w:type="dxa"/>
            <w:gridSpan w:val="3"/>
            <w:shd w:val="clear" w:color="auto" w:fill="FFFFFF" w:themeFill="background1"/>
            <w:vAlign w:val="center"/>
          </w:tcPr>
          <w:p w14:paraId="4F35854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402C9E71" w14:textId="77777777">
        <w:trPr>
          <w:trHeight w:val="287"/>
        </w:trPr>
        <w:tc>
          <w:tcPr>
            <w:tcW w:w="2552" w:type="dxa"/>
            <w:gridSpan w:val="2"/>
            <w:shd w:val="clear" w:color="auto" w:fill="D9F5FF"/>
            <w:vAlign w:val="center"/>
          </w:tcPr>
          <w:p w14:paraId="5C52A6F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يعلم جميع العاملين في الحضانة بالخطة وبدورهم في تنفيذها؟</w:t>
            </w:r>
          </w:p>
        </w:tc>
        <w:tc>
          <w:tcPr>
            <w:tcW w:w="11458" w:type="dxa"/>
            <w:gridSpan w:val="3"/>
            <w:shd w:val="clear" w:color="auto" w:fill="FFFFFF" w:themeFill="background1"/>
            <w:vAlign w:val="center"/>
          </w:tcPr>
          <w:p w14:paraId="69DC36B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978F8DF" w14:textId="77777777">
        <w:trPr>
          <w:trHeight w:val="287"/>
        </w:trPr>
        <w:tc>
          <w:tcPr>
            <w:tcW w:w="2552" w:type="dxa"/>
            <w:gridSpan w:val="2"/>
            <w:shd w:val="clear" w:color="auto" w:fill="D9F5FF"/>
            <w:vAlign w:val="center"/>
          </w:tcPr>
          <w:p w14:paraId="0AC72E3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كيف سيتم قياس فعالية الخطة؟</w:t>
            </w:r>
          </w:p>
        </w:tc>
        <w:tc>
          <w:tcPr>
            <w:tcW w:w="11458" w:type="dxa"/>
            <w:gridSpan w:val="3"/>
            <w:shd w:val="clear" w:color="auto" w:fill="FFFFFF" w:themeFill="background1"/>
            <w:vAlign w:val="center"/>
          </w:tcPr>
          <w:p w14:paraId="1644D3A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59173EC" w14:textId="77777777">
        <w:trPr>
          <w:trHeight w:val="287"/>
        </w:trPr>
        <w:tc>
          <w:tcPr>
            <w:tcW w:w="2552" w:type="dxa"/>
            <w:gridSpan w:val="2"/>
            <w:shd w:val="clear" w:color="auto" w:fill="D9F5FF"/>
            <w:vAlign w:val="center"/>
          </w:tcPr>
          <w:p w14:paraId="60F0743A"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هل شارك الطفل في وضع الخطة؟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(إذا كانت الإجابة كلا، يُرجى ذكر الأسباب)</w:t>
            </w:r>
          </w:p>
        </w:tc>
        <w:tc>
          <w:tcPr>
            <w:tcW w:w="11458" w:type="dxa"/>
            <w:gridSpan w:val="3"/>
            <w:shd w:val="clear" w:color="auto" w:fill="FFFFFF" w:themeFill="background1"/>
            <w:vAlign w:val="center"/>
          </w:tcPr>
          <w:p w14:paraId="03A7C08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2DF8DA2" w14:textId="77777777">
        <w:trPr>
          <w:trHeight w:val="287"/>
        </w:trPr>
        <w:tc>
          <w:tcPr>
            <w:tcW w:w="2552" w:type="dxa"/>
            <w:gridSpan w:val="2"/>
            <w:shd w:val="clear" w:color="auto" w:fill="D9F5FF"/>
            <w:vAlign w:val="center"/>
          </w:tcPr>
          <w:p w14:paraId="48191B1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هل الوالدَين على علم بالخطة وموافقَين عليها؟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(إذا كانت الإجابة كلا، يُرجى ذكر الأسباب)</w:t>
            </w:r>
          </w:p>
        </w:tc>
        <w:tc>
          <w:tcPr>
            <w:tcW w:w="11458" w:type="dxa"/>
            <w:gridSpan w:val="3"/>
            <w:shd w:val="clear" w:color="auto" w:fill="FFFFFF" w:themeFill="background1"/>
            <w:vAlign w:val="center"/>
          </w:tcPr>
          <w:p w14:paraId="06324DC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bl>
    <w:p w14:paraId="654969B9" w14:textId="77777777" w:rsidR="001F0BC1" w:rsidRPr="000538A3" w:rsidRDefault="001F0BC1" w:rsidP="001F0BC1">
      <w:pPr>
        <w:overflowPunct/>
        <w:autoSpaceDE/>
        <w:autoSpaceDN/>
        <w:bidi/>
        <w:adjustRightInd/>
        <w:spacing w:after="160" w:line="259" w:lineRule="auto"/>
        <w:textAlignment w:val="auto"/>
        <w:outlineLvl w:val="1"/>
        <w:rPr>
          <w:rFonts w:ascii="Graphik Arabic Regular" w:hAnsi="Graphik Arabic Regular" w:cs="Graphik Arabic Regular"/>
          <w:color w:val="595959" w:themeColor="text1" w:themeTint="A6"/>
          <w:spacing w:val="-3"/>
          <w:sz w:val="24"/>
          <w:szCs w:val="24"/>
          <w:lang w:val="en-GB" w:eastAsia="en-GB"/>
        </w:rPr>
      </w:pPr>
    </w:p>
    <w:p w14:paraId="4C69D14C" w14:textId="77777777" w:rsidR="001F0BC1" w:rsidRPr="000538A3" w:rsidRDefault="001F0BC1" w:rsidP="001F0BC1">
      <w:pPr>
        <w:overflowPunct/>
        <w:autoSpaceDE/>
        <w:autoSpaceDN/>
        <w:bidi/>
        <w:adjustRightInd/>
        <w:spacing w:after="160" w:line="259" w:lineRule="auto"/>
        <w:textAlignment w:val="auto"/>
        <w:outlineLvl w:val="1"/>
        <w:rPr>
          <w:rFonts w:ascii="Graphik Arabic Regular" w:hAnsi="Graphik Arabic Regular" w:cs="Graphik Arabic Regular"/>
          <w:color w:val="595959" w:themeColor="text1" w:themeTint="A6"/>
          <w:spacing w:val="-3"/>
          <w:sz w:val="24"/>
          <w:szCs w:val="24"/>
          <w:lang w:val="en-GB" w:eastAsia="en-GB"/>
        </w:rPr>
      </w:pPr>
    </w:p>
    <w:p w14:paraId="128F2A74" w14:textId="77777777" w:rsidR="001F0BC1" w:rsidRPr="000538A3" w:rsidRDefault="001F0BC1" w:rsidP="001F0BC1">
      <w:pPr>
        <w:bidi/>
        <w:rPr>
          <w:rFonts w:ascii="Graphik Arabic Regular" w:hAnsi="Graphik Arabic Regular" w:cs="Graphik Arabic Regular"/>
          <w:b/>
          <w:bCs/>
          <w:color w:val="595959" w:themeColor="text1" w:themeTint="A6"/>
          <w:sz w:val="28"/>
          <w:szCs w:val="28"/>
          <w:lang w:val="en-GB"/>
        </w:rPr>
      </w:pPr>
      <w:r w:rsidRPr="000538A3">
        <w:rPr>
          <w:rFonts w:ascii="Graphik Arabic Regular" w:eastAsia="Graphik Arabic Regular" w:hAnsi="Graphik Arabic Regular" w:cs="Graphik Arabic Regular"/>
          <w:b/>
          <w:bCs/>
          <w:color w:val="595959" w:themeColor="text1" w:themeTint="A6"/>
          <w:sz w:val="28"/>
          <w:szCs w:val="28"/>
          <w:rtl/>
          <w:lang w:eastAsia="ar" w:bidi="ar-MA"/>
        </w:rPr>
        <w:t xml:space="preserve"> </w:t>
      </w:r>
      <w:bookmarkStart w:id="71" w:name="PartE_Monitoring_Revie"/>
      <w:bookmarkStart w:id="72" w:name="PartE_Monitoring_Review"/>
      <w:r w:rsidRPr="000538A3">
        <w:rPr>
          <w:rFonts w:ascii="Graphik Arabic Regular" w:eastAsia="Graphik Arabic Regular" w:hAnsi="Graphik Arabic Regular" w:cs="Graphik Arabic Regular"/>
          <w:b/>
          <w:bCs/>
          <w:color w:val="595959" w:themeColor="text1" w:themeTint="A6"/>
          <w:sz w:val="28"/>
          <w:szCs w:val="28"/>
          <w:rtl/>
          <w:lang w:eastAsia="ar" w:bidi="ar-MA"/>
        </w:rPr>
        <w:t>القسم هـ: مراقبة ومراجعة خطة رفاه الطفل</w:t>
      </w:r>
      <w:bookmarkEnd w:id="71"/>
      <w:bookmarkEnd w:id="72"/>
      <w:r w:rsidRPr="000538A3">
        <w:rPr>
          <w:rFonts w:ascii="Graphik Arabic Regular" w:eastAsia="Graphik Arabic Regular" w:hAnsi="Graphik Arabic Regular" w:cs="Graphik Arabic Regular"/>
          <w:b/>
          <w:bCs/>
          <w:color w:val="595959" w:themeColor="text1" w:themeTint="A6"/>
          <w:sz w:val="28"/>
          <w:szCs w:val="28"/>
          <w:rtl/>
          <w:lang w:eastAsia="ar" w:bidi="ar-MA"/>
        </w:rPr>
        <w:t xml:space="preserve"> </w:t>
      </w:r>
    </w:p>
    <w:p w14:paraId="195C4F74" w14:textId="77777777" w:rsidR="001F0BC1" w:rsidRPr="000538A3" w:rsidRDefault="001F0BC1" w:rsidP="001F0BC1">
      <w:pPr>
        <w:bidi/>
        <w:rPr>
          <w:rFonts w:ascii="Graphik Arabic Regular" w:hAnsi="Graphik Arabic Regular" w:cs="Graphik Arabic Regular"/>
          <w:b/>
          <w:bCs/>
          <w:color w:val="595959" w:themeColor="text1" w:themeTint="A6"/>
          <w:sz w:val="28"/>
          <w:szCs w:val="28"/>
          <w:lang w:val="en-GB"/>
        </w:rPr>
      </w:pPr>
    </w:p>
    <w:tbl>
      <w:tblPr>
        <w:tblStyle w:val="TableGrid2"/>
        <w:bidiVisual/>
        <w:tblW w:w="14034" w:type="dxa"/>
        <w:tblInd w:w="-147" w:type="dxa"/>
        <w:tblLook w:val="04A0" w:firstRow="1" w:lastRow="0" w:firstColumn="1" w:lastColumn="0" w:noHBand="0" w:noVBand="1"/>
      </w:tblPr>
      <w:tblGrid>
        <w:gridCol w:w="2284"/>
        <w:gridCol w:w="11750"/>
      </w:tblGrid>
      <w:tr w:rsidR="001F0BC1" w:rsidRPr="000538A3" w14:paraId="6CEBE7D8" w14:textId="77777777" w:rsidTr="0070029F">
        <w:trPr>
          <w:trHeight w:val="398"/>
        </w:trPr>
        <w:tc>
          <w:tcPr>
            <w:tcW w:w="14034" w:type="dxa"/>
            <w:gridSpan w:val="2"/>
            <w:shd w:val="clear" w:color="auto" w:fill="70B8C8"/>
            <w:vAlign w:val="center"/>
          </w:tcPr>
          <w:p w14:paraId="0560C82C" w14:textId="77777777" w:rsidR="001F0BC1" w:rsidRPr="000538A3" w:rsidRDefault="001F0BC1">
            <w:pPr>
              <w:tabs>
                <w:tab w:val="left" w:pos="1369"/>
              </w:tabs>
              <w:bidi/>
              <w:rPr>
                <w:rFonts w:ascii="Graphik Arabic Regular" w:hAnsi="Graphik Arabic Regular" w:cs="Graphik Arabic Regular"/>
                <w:i/>
                <w:iCs/>
                <w:color w:val="FFFFFF" w:themeColor="background1"/>
                <w:sz w:val="24"/>
                <w:szCs w:val="24"/>
                <w:lang w:eastAsia="en-GB"/>
              </w:rPr>
            </w:pP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القسم هـ: مراقبة ومراجعة خطة رفاه الطفل </w:t>
            </w:r>
          </w:p>
        </w:tc>
      </w:tr>
      <w:tr w:rsidR="001F0BC1" w:rsidRPr="000538A3" w14:paraId="000D7D5A" w14:textId="77777777">
        <w:trPr>
          <w:trHeight w:val="1267"/>
        </w:trPr>
        <w:tc>
          <w:tcPr>
            <w:tcW w:w="2284" w:type="dxa"/>
            <w:shd w:val="clear" w:color="auto" w:fill="D9F5FF"/>
          </w:tcPr>
          <w:p w14:paraId="312A3B9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المسائل التي حُلَّت بعد الاجتماع الأخير</w:t>
            </w:r>
          </w:p>
        </w:tc>
        <w:tc>
          <w:tcPr>
            <w:tcW w:w="11750" w:type="dxa"/>
            <w:shd w:val="clear" w:color="auto" w:fill="FFFFFF" w:themeFill="background1"/>
          </w:tcPr>
          <w:p w14:paraId="3C3CB58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0A0C3BD6" w14:textId="77777777">
        <w:trPr>
          <w:trHeight w:val="1399"/>
        </w:trPr>
        <w:tc>
          <w:tcPr>
            <w:tcW w:w="2284" w:type="dxa"/>
            <w:shd w:val="clear" w:color="auto" w:fill="D9F5FF"/>
          </w:tcPr>
          <w:p w14:paraId="208E8FB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المسائل التي تتطلب خطوات إضافية</w:t>
            </w:r>
          </w:p>
        </w:tc>
        <w:tc>
          <w:tcPr>
            <w:tcW w:w="11750" w:type="dxa"/>
            <w:shd w:val="clear" w:color="auto" w:fill="FFFFFF" w:themeFill="background1"/>
          </w:tcPr>
          <w:p w14:paraId="182CCEF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7B0296F" w14:textId="77777777">
        <w:trPr>
          <w:trHeight w:val="1403"/>
        </w:trPr>
        <w:tc>
          <w:tcPr>
            <w:tcW w:w="2284" w:type="dxa"/>
            <w:shd w:val="clear" w:color="auto" w:fill="D9F5FF"/>
          </w:tcPr>
          <w:p w14:paraId="1260486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توصيات/ملاحظات إضافية</w:t>
            </w:r>
          </w:p>
        </w:tc>
        <w:tc>
          <w:tcPr>
            <w:tcW w:w="11750" w:type="dxa"/>
            <w:shd w:val="clear" w:color="auto" w:fill="FFFFFF" w:themeFill="background1"/>
          </w:tcPr>
          <w:p w14:paraId="12C5573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049BAAE" w14:textId="77777777">
        <w:trPr>
          <w:trHeight w:val="1291"/>
        </w:trPr>
        <w:tc>
          <w:tcPr>
            <w:tcW w:w="2284" w:type="dxa"/>
            <w:shd w:val="clear" w:color="auto" w:fill="D9F5FF"/>
          </w:tcPr>
          <w:p w14:paraId="7C32473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هل تحتاج الخطة إلى مراجعة إضافية؟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(يُرجى ذكر الأسباب)</w:t>
            </w:r>
          </w:p>
        </w:tc>
        <w:tc>
          <w:tcPr>
            <w:tcW w:w="11750" w:type="dxa"/>
            <w:shd w:val="clear" w:color="auto" w:fill="FFFFFF" w:themeFill="background1"/>
          </w:tcPr>
          <w:p w14:paraId="2FE3C6A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1B05343" w14:textId="77777777">
        <w:trPr>
          <w:trHeight w:val="460"/>
        </w:trPr>
        <w:tc>
          <w:tcPr>
            <w:tcW w:w="2284" w:type="dxa"/>
            <w:shd w:val="clear" w:color="auto" w:fill="D9F5FF"/>
          </w:tcPr>
          <w:p w14:paraId="378B8B4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تاريخ المراجعة التالية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(عند الاقتضاء)</w:t>
            </w:r>
          </w:p>
        </w:tc>
        <w:tc>
          <w:tcPr>
            <w:tcW w:w="11750" w:type="dxa"/>
            <w:shd w:val="clear" w:color="auto" w:fill="FFFFFF" w:themeFill="background1"/>
          </w:tcPr>
          <w:p w14:paraId="7F6A725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bl>
    <w:p w14:paraId="5476EFE7" w14:textId="77777777" w:rsidR="001F0BC1" w:rsidRPr="000538A3" w:rsidRDefault="001F0BC1" w:rsidP="001F0BC1">
      <w:pPr>
        <w:bidi/>
        <w:rPr>
          <w:rFonts w:ascii="Graphik Arabic Regular" w:hAnsi="Graphik Arabic Regular" w:cs="Graphik Arabic Regular"/>
          <w:color w:val="595959" w:themeColor="text1" w:themeTint="A6"/>
        </w:rPr>
      </w:pPr>
    </w:p>
    <w:p w14:paraId="71DE6474"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color w:val="595959" w:themeColor="text1" w:themeTint="A6"/>
          <w:sz w:val="24"/>
          <w:szCs w:val="24"/>
        </w:rPr>
      </w:pPr>
    </w:p>
    <w:p w14:paraId="7BC0B9C9"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color w:val="595959" w:themeColor="text1" w:themeTint="A6"/>
          <w:sz w:val="24"/>
          <w:szCs w:val="24"/>
        </w:rPr>
      </w:pPr>
    </w:p>
    <w:p w14:paraId="2BA459C5"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br w:type="page"/>
      </w:r>
    </w:p>
    <w:p w14:paraId="5B1496E2" w14:textId="77777777" w:rsidR="001F0BC1" w:rsidRPr="000538A3" w:rsidRDefault="001F0BC1" w:rsidP="001F0BC1">
      <w:pPr>
        <w:pStyle w:val="ListParagraph"/>
        <w:numPr>
          <w:ilvl w:val="3"/>
          <w:numId w:val="36"/>
        </w:numPr>
        <w:tabs>
          <w:tab w:val="left" w:pos="2652"/>
        </w:tabs>
        <w:bidi/>
        <w:ind w:left="284" w:hanging="284"/>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استمارة التقييم الأوّلي للسلامة والمخاطر</w:t>
      </w:r>
    </w:p>
    <w:p w14:paraId="3FED3E68" w14:textId="77777777" w:rsidR="001F0BC1" w:rsidRPr="000538A3" w:rsidRDefault="001F0BC1" w:rsidP="001F0BC1">
      <w:pPr>
        <w:widowControl w:val="0"/>
        <w:pBdr>
          <w:top w:val="nil"/>
          <w:left w:val="nil"/>
          <w:bottom w:val="nil"/>
          <w:right w:val="nil"/>
          <w:between w:val="nil"/>
        </w:pBdr>
        <w:bidi/>
        <w:spacing w:line="276" w:lineRule="auto"/>
        <w:ind w:left="-990"/>
        <w:rPr>
          <w:rFonts w:ascii="Graphik Arabic Regular" w:eastAsia="Arial" w:hAnsi="Graphik Arabic Regular" w:cs="Graphik Arabic Regular"/>
          <w:color w:val="595959" w:themeColor="text1" w:themeTint="A6"/>
        </w:rPr>
      </w:pPr>
    </w:p>
    <w:tbl>
      <w:tblPr>
        <w:tblpPr w:leftFromText="180" w:rightFromText="180" w:vertAnchor="text" w:horzAnchor="margin" w:tblpX="-147" w:tblpY="86"/>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1406"/>
        <w:gridCol w:w="3620"/>
        <w:gridCol w:w="66"/>
        <w:gridCol w:w="3402"/>
        <w:gridCol w:w="40"/>
        <w:gridCol w:w="3509"/>
      </w:tblGrid>
      <w:tr w:rsidR="001F0BC1" w:rsidRPr="000538A3" w14:paraId="1E45F839" w14:textId="77777777" w:rsidTr="0070029F">
        <w:trPr>
          <w:trHeight w:val="696"/>
        </w:trPr>
        <w:tc>
          <w:tcPr>
            <w:tcW w:w="3397" w:type="dxa"/>
            <w:gridSpan w:val="2"/>
            <w:shd w:val="clear" w:color="auto" w:fill="E37B12"/>
            <w:vAlign w:val="center"/>
          </w:tcPr>
          <w:p w14:paraId="0B80019D"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الرقم المرجعي الحالة</w:t>
            </w:r>
          </w:p>
        </w:tc>
        <w:tc>
          <w:tcPr>
            <w:tcW w:w="10637" w:type="dxa"/>
            <w:gridSpan w:val="5"/>
            <w:shd w:val="clear" w:color="auto" w:fill="FFFFFF" w:themeFill="background2"/>
            <w:vAlign w:val="center"/>
          </w:tcPr>
          <w:p w14:paraId="48CA91BE" w14:textId="77777777" w:rsidR="001F0BC1" w:rsidRPr="000538A3" w:rsidRDefault="001F0BC1">
            <w:pPr>
              <w:tabs>
                <w:tab w:val="left" w:pos="1369"/>
              </w:tabs>
              <w:bidi/>
              <w:rPr>
                <w:rFonts w:ascii="Graphik Arabic Regular" w:hAnsi="Graphik Arabic Regular" w:cs="Graphik Arabic Regular"/>
                <w:b/>
                <w:color w:val="595959" w:themeColor="text1" w:themeTint="A6"/>
                <w:sz w:val="24"/>
                <w:szCs w:val="24"/>
              </w:rPr>
            </w:pPr>
          </w:p>
        </w:tc>
      </w:tr>
      <w:tr w:rsidR="001F0BC1" w:rsidRPr="000538A3" w14:paraId="66CDE209" w14:textId="77777777" w:rsidTr="0070029F">
        <w:trPr>
          <w:trHeight w:val="696"/>
        </w:trPr>
        <w:tc>
          <w:tcPr>
            <w:tcW w:w="3397" w:type="dxa"/>
            <w:gridSpan w:val="2"/>
            <w:shd w:val="clear" w:color="auto" w:fill="E37B12"/>
            <w:vAlign w:val="center"/>
          </w:tcPr>
          <w:p w14:paraId="7D506025"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الوكالة المُحيلة</w:t>
            </w:r>
          </w:p>
        </w:tc>
        <w:tc>
          <w:tcPr>
            <w:tcW w:w="3620" w:type="dxa"/>
            <w:shd w:val="clear" w:color="auto" w:fill="auto"/>
            <w:vAlign w:val="center"/>
          </w:tcPr>
          <w:p w14:paraId="0F85698D" w14:textId="77777777" w:rsidR="001F0BC1" w:rsidRPr="000538A3" w:rsidRDefault="001F0BC1">
            <w:pPr>
              <w:tabs>
                <w:tab w:val="left" w:pos="1369"/>
              </w:tabs>
              <w:bidi/>
              <w:rPr>
                <w:rFonts w:ascii="Graphik Arabic Regular" w:hAnsi="Graphik Arabic Regular" w:cs="Graphik Arabic Regular"/>
                <w:b/>
                <w:color w:val="595959" w:themeColor="text1" w:themeTint="A6"/>
                <w:sz w:val="24"/>
                <w:szCs w:val="24"/>
              </w:rPr>
            </w:pPr>
          </w:p>
        </w:tc>
        <w:tc>
          <w:tcPr>
            <w:tcW w:w="3508" w:type="dxa"/>
            <w:gridSpan w:val="3"/>
            <w:shd w:val="clear" w:color="auto" w:fill="E37B12"/>
            <w:vAlign w:val="center"/>
          </w:tcPr>
          <w:p w14:paraId="0C2EEE50"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 موقع هيئة الرعاية الأسرية</w:t>
            </w:r>
          </w:p>
        </w:tc>
        <w:tc>
          <w:tcPr>
            <w:tcW w:w="3509" w:type="dxa"/>
            <w:shd w:val="clear" w:color="auto" w:fill="auto"/>
            <w:vAlign w:val="center"/>
          </w:tcPr>
          <w:p w14:paraId="7F792D5A" w14:textId="77777777" w:rsidR="001F0BC1" w:rsidRPr="000538A3" w:rsidRDefault="001F0BC1">
            <w:pPr>
              <w:tabs>
                <w:tab w:val="left" w:pos="1369"/>
              </w:tabs>
              <w:bidi/>
              <w:rPr>
                <w:rFonts w:ascii="Graphik Arabic Regular" w:hAnsi="Graphik Arabic Regular" w:cs="Graphik Arabic Regular"/>
                <w:b/>
                <w:color w:val="595959" w:themeColor="text1" w:themeTint="A6"/>
                <w:sz w:val="24"/>
                <w:szCs w:val="24"/>
              </w:rPr>
            </w:pPr>
          </w:p>
        </w:tc>
      </w:tr>
      <w:tr w:rsidR="001F0BC1" w:rsidRPr="000538A3" w14:paraId="407143D5" w14:textId="77777777" w:rsidTr="0070029F">
        <w:trPr>
          <w:trHeight w:val="575"/>
        </w:trPr>
        <w:tc>
          <w:tcPr>
            <w:tcW w:w="3397" w:type="dxa"/>
            <w:gridSpan w:val="2"/>
            <w:shd w:val="clear" w:color="auto" w:fill="E37B12"/>
            <w:vAlign w:val="center"/>
          </w:tcPr>
          <w:p w14:paraId="0365555B"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تاريخ الإحالة</w:t>
            </w:r>
          </w:p>
        </w:tc>
        <w:tc>
          <w:tcPr>
            <w:tcW w:w="10637" w:type="dxa"/>
            <w:gridSpan w:val="5"/>
            <w:shd w:val="clear" w:color="auto" w:fill="auto"/>
            <w:vAlign w:val="center"/>
          </w:tcPr>
          <w:p w14:paraId="61882E9E" w14:textId="77777777" w:rsidR="001F0BC1" w:rsidRPr="000538A3" w:rsidRDefault="001F0BC1">
            <w:pPr>
              <w:tabs>
                <w:tab w:val="left" w:pos="1369"/>
              </w:tabs>
              <w:bidi/>
              <w:rPr>
                <w:rFonts w:ascii="Graphik Arabic Regular" w:hAnsi="Graphik Arabic Regular" w:cs="Graphik Arabic Regular"/>
                <w:b/>
                <w:color w:val="595959" w:themeColor="text1" w:themeTint="A6"/>
                <w:sz w:val="24"/>
                <w:szCs w:val="24"/>
              </w:rPr>
            </w:pPr>
          </w:p>
        </w:tc>
      </w:tr>
      <w:tr w:rsidR="001F0BC1" w:rsidRPr="000538A3" w14:paraId="52AB1125" w14:textId="77777777">
        <w:trPr>
          <w:trHeight w:val="170"/>
        </w:trPr>
        <w:tc>
          <w:tcPr>
            <w:tcW w:w="14034" w:type="dxa"/>
            <w:gridSpan w:val="7"/>
            <w:shd w:val="clear" w:color="auto" w:fill="auto"/>
            <w:vAlign w:val="center"/>
          </w:tcPr>
          <w:p w14:paraId="54441373" w14:textId="77777777" w:rsidR="001F0BC1" w:rsidRPr="000538A3" w:rsidRDefault="001F0BC1">
            <w:pPr>
              <w:tabs>
                <w:tab w:val="left" w:pos="1369"/>
              </w:tabs>
              <w:bidi/>
              <w:rPr>
                <w:rFonts w:ascii="Graphik Arabic Regular" w:hAnsi="Graphik Arabic Regular" w:cs="Graphik Arabic Regular"/>
                <w:b/>
                <w:color w:val="595959" w:themeColor="text1" w:themeTint="A6"/>
                <w:sz w:val="24"/>
                <w:szCs w:val="24"/>
              </w:rPr>
            </w:pPr>
          </w:p>
        </w:tc>
      </w:tr>
      <w:tr w:rsidR="001F0BC1" w:rsidRPr="000538A3" w14:paraId="11D4E0F9" w14:textId="77777777" w:rsidTr="0070029F">
        <w:trPr>
          <w:trHeight w:val="397"/>
        </w:trPr>
        <w:tc>
          <w:tcPr>
            <w:tcW w:w="14034" w:type="dxa"/>
            <w:gridSpan w:val="7"/>
            <w:shd w:val="clear" w:color="auto" w:fill="E37B12"/>
            <w:vAlign w:val="center"/>
          </w:tcPr>
          <w:p w14:paraId="07BDA7A4"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bookmarkStart w:id="73" w:name="_Hlk56381054"/>
            <w:r w:rsidRPr="000538A3">
              <w:rPr>
                <w:rFonts w:ascii="Graphik Arabic Regular" w:eastAsia="Graphik Arabic Regular" w:hAnsi="Graphik Arabic Regular" w:cs="Graphik Arabic Regular"/>
                <w:b/>
                <w:bCs/>
                <w:color w:val="FFFFFF" w:themeColor="background1"/>
                <w:sz w:val="24"/>
                <w:szCs w:val="24"/>
                <w:rtl/>
                <w:lang w:eastAsia="ar" w:bidi="ar-MA"/>
              </w:rPr>
              <w:t>تفاصيل حول الطفل</w:t>
            </w:r>
          </w:p>
        </w:tc>
      </w:tr>
      <w:tr w:rsidR="001F0BC1" w:rsidRPr="000538A3" w14:paraId="59B2BD4C" w14:textId="77777777">
        <w:trPr>
          <w:trHeight w:val="460"/>
        </w:trPr>
        <w:tc>
          <w:tcPr>
            <w:tcW w:w="1991" w:type="dxa"/>
            <w:shd w:val="clear" w:color="auto" w:fill="E1EFEA"/>
          </w:tcPr>
          <w:p w14:paraId="2EC7723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الاسم الكامل</w:t>
            </w:r>
          </w:p>
        </w:tc>
        <w:tc>
          <w:tcPr>
            <w:tcW w:w="5092" w:type="dxa"/>
            <w:gridSpan w:val="3"/>
          </w:tcPr>
          <w:p w14:paraId="3476A0C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402" w:type="dxa"/>
            <w:shd w:val="clear" w:color="auto" w:fill="E1EFEA"/>
          </w:tcPr>
          <w:p w14:paraId="460377A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تاريخ الولادة</w:t>
            </w:r>
          </w:p>
        </w:tc>
        <w:tc>
          <w:tcPr>
            <w:tcW w:w="3549" w:type="dxa"/>
            <w:gridSpan w:val="2"/>
          </w:tcPr>
          <w:p w14:paraId="0E11BE0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1F557720" w14:textId="77777777">
        <w:trPr>
          <w:trHeight w:val="460"/>
        </w:trPr>
        <w:tc>
          <w:tcPr>
            <w:tcW w:w="1991" w:type="dxa"/>
            <w:shd w:val="clear" w:color="auto" w:fill="E1EFEA"/>
          </w:tcPr>
          <w:p w14:paraId="3914E86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الجنسية</w:t>
            </w:r>
          </w:p>
        </w:tc>
        <w:tc>
          <w:tcPr>
            <w:tcW w:w="5092" w:type="dxa"/>
            <w:gridSpan w:val="3"/>
          </w:tcPr>
          <w:p w14:paraId="7224581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402" w:type="dxa"/>
            <w:shd w:val="clear" w:color="auto" w:fill="E1EFEA"/>
          </w:tcPr>
          <w:p w14:paraId="7754255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w:t>
            </w:r>
          </w:p>
        </w:tc>
        <w:tc>
          <w:tcPr>
            <w:tcW w:w="3549" w:type="dxa"/>
            <w:gridSpan w:val="2"/>
          </w:tcPr>
          <w:p w14:paraId="7228B93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CC6C19F" w14:textId="77777777">
        <w:trPr>
          <w:trHeight w:val="460"/>
        </w:trPr>
        <w:tc>
          <w:tcPr>
            <w:tcW w:w="1991" w:type="dxa"/>
            <w:shd w:val="clear" w:color="auto" w:fill="E1EFEA"/>
          </w:tcPr>
          <w:p w14:paraId="2CC7D6E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اللغة المفضَّلة</w:t>
            </w:r>
          </w:p>
        </w:tc>
        <w:tc>
          <w:tcPr>
            <w:tcW w:w="5092" w:type="dxa"/>
            <w:gridSpan w:val="3"/>
          </w:tcPr>
          <w:p w14:paraId="098B177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402" w:type="dxa"/>
            <w:shd w:val="clear" w:color="auto" w:fill="E1EFEA"/>
          </w:tcPr>
          <w:p w14:paraId="380FB34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رقم الهوية الإماراتية</w:t>
            </w:r>
          </w:p>
        </w:tc>
        <w:tc>
          <w:tcPr>
            <w:tcW w:w="3549" w:type="dxa"/>
            <w:gridSpan w:val="2"/>
          </w:tcPr>
          <w:p w14:paraId="4D5E7BF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743DA02" w14:textId="77777777">
        <w:trPr>
          <w:trHeight w:val="460"/>
        </w:trPr>
        <w:tc>
          <w:tcPr>
            <w:tcW w:w="1991" w:type="dxa"/>
            <w:shd w:val="clear" w:color="auto" w:fill="E1EFEA"/>
          </w:tcPr>
          <w:p w14:paraId="2FFEB32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العنوان</w:t>
            </w:r>
          </w:p>
        </w:tc>
        <w:tc>
          <w:tcPr>
            <w:tcW w:w="12043" w:type="dxa"/>
            <w:gridSpan w:val="6"/>
          </w:tcPr>
          <w:p w14:paraId="592B901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2ADAFBB" w14:textId="77777777">
        <w:trPr>
          <w:trHeight w:val="460"/>
        </w:trPr>
        <w:tc>
          <w:tcPr>
            <w:tcW w:w="1991" w:type="dxa"/>
            <w:shd w:val="clear" w:color="auto" w:fill="E1EFEA"/>
          </w:tcPr>
          <w:p w14:paraId="010F712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تفاصيل الاتصال (رقم الهاتف، والبريد الإلكتروني، إلخ)</w:t>
            </w:r>
          </w:p>
        </w:tc>
        <w:tc>
          <w:tcPr>
            <w:tcW w:w="12043" w:type="dxa"/>
            <w:gridSpan w:val="6"/>
          </w:tcPr>
          <w:p w14:paraId="48745A0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2E54932" w14:textId="77777777">
        <w:trPr>
          <w:trHeight w:val="460"/>
        </w:trPr>
        <w:tc>
          <w:tcPr>
            <w:tcW w:w="1991" w:type="dxa"/>
            <w:shd w:val="clear" w:color="auto" w:fill="E1EFEA"/>
          </w:tcPr>
          <w:p w14:paraId="4C3B764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من احتياجات خاصة؟ (إذا كانت الإجابة نعم، يُرجى تقديم التفاصيل)</w:t>
            </w:r>
          </w:p>
        </w:tc>
        <w:tc>
          <w:tcPr>
            <w:tcW w:w="12043" w:type="dxa"/>
            <w:gridSpan w:val="6"/>
          </w:tcPr>
          <w:p w14:paraId="2036018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bookmarkEnd w:id="73"/>
    </w:tbl>
    <w:p w14:paraId="4135E2FF" w14:textId="77777777" w:rsidR="001F0BC1" w:rsidRPr="000538A3" w:rsidRDefault="001F0BC1" w:rsidP="001F0BC1">
      <w:pPr>
        <w:bidi/>
        <w:rPr>
          <w:rFonts w:ascii="Graphik Arabic Regular" w:hAnsi="Graphik Arabic Regular" w:cs="Graphik Arabic Regular"/>
          <w:color w:val="595959" w:themeColor="text1" w:themeTint="A6"/>
        </w:rPr>
      </w:pPr>
    </w:p>
    <w:p w14:paraId="4B5236B0" w14:textId="77777777" w:rsidR="001F0BC1" w:rsidRPr="000538A3" w:rsidRDefault="001F0BC1" w:rsidP="001F0BC1">
      <w:pPr>
        <w:bidi/>
        <w:rPr>
          <w:rFonts w:ascii="Graphik Arabic Regular" w:hAnsi="Graphik Arabic Regular" w:cs="Graphik Arabic Regular"/>
          <w:color w:val="595959" w:themeColor="text1" w:themeTint="A6"/>
        </w:rPr>
      </w:pPr>
    </w:p>
    <w:p w14:paraId="2C08E6EA" w14:textId="77777777" w:rsidR="001F0BC1" w:rsidRPr="000538A3" w:rsidRDefault="001F0BC1" w:rsidP="001F0BC1">
      <w:pPr>
        <w:bidi/>
        <w:rPr>
          <w:rFonts w:ascii="Graphik Arabic Regular" w:hAnsi="Graphik Arabic Regular" w:cs="Graphik Arabic Regular"/>
          <w:color w:val="595959" w:themeColor="text1" w:themeTint="A6"/>
        </w:rPr>
      </w:pPr>
    </w:p>
    <w:tbl>
      <w:tblPr>
        <w:bidiVisual/>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5103"/>
        <w:gridCol w:w="3402"/>
        <w:gridCol w:w="3544"/>
      </w:tblGrid>
      <w:tr w:rsidR="001F0BC1" w:rsidRPr="000538A3" w14:paraId="541C7108" w14:textId="77777777" w:rsidTr="0070029F">
        <w:tc>
          <w:tcPr>
            <w:tcW w:w="14034" w:type="dxa"/>
            <w:gridSpan w:val="4"/>
            <w:shd w:val="clear" w:color="auto" w:fill="E37B12"/>
            <w:vAlign w:val="center"/>
          </w:tcPr>
          <w:p w14:paraId="6C8F64D7"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bookmarkStart w:id="74" w:name="_Hlk56381082"/>
            <w:r w:rsidRPr="000538A3">
              <w:rPr>
                <w:rFonts w:ascii="Graphik Arabic Regular" w:eastAsia="Graphik Arabic Regular" w:hAnsi="Graphik Arabic Regular" w:cs="Graphik Arabic Regular"/>
                <w:b/>
                <w:bCs/>
                <w:color w:val="FFFFFF" w:themeColor="background1"/>
                <w:sz w:val="24"/>
                <w:szCs w:val="24"/>
                <w:rtl/>
                <w:lang w:eastAsia="ar" w:bidi="ar-MA"/>
              </w:rPr>
              <w:t>تفاصيل حول الأب</w:t>
            </w:r>
          </w:p>
        </w:tc>
      </w:tr>
      <w:tr w:rsidR="001F0BC1" w:rsidRPr="000538A3" w14:paraId="34BF9391" w14:textId="77777777">
        <w:trPr>
          <w:trHeight w:val="460"/>
        </w:trPr>
        <w:tc>
          <w:tcPr>
            <w:tcW w:w="1985" w:type="dxa"/>
            <w:shd w:val="clear" w:color="auto" w:fill="E1EFEA"/>
          </w:tcPr>
          <w:p w14:paraId="6229338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الاسم الكامل</w:t>
            </w:r>
          </w:p>
        </w:tc>
        <w:tc>
          <w:tcPr>
            <w:tcW w:w="5103" w:type="dxa"/>
          </w:tcPr>
          <w:p w14:paraId="61AA599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402" w:type="dxa"/>
            <w:shd w:val="clear" w:color="auto" w:fill="E1EFEA"/>
          </w:tcPr>
          <w:p w14:paraId="5F3B113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تاريخ الولادة</w:t>
            </w:r>
          </w:p>
        </w:tc>
        <w:tc>
          <w:tcPr>
            <w:tcW w:w="3544" w:type="dxa"/>
          </w:tcPr>
          <w:p w14:paraId="7810BA1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AE9E9D9" w14:textId="77777777">
        <w:trPr>
          <w:trHeight w:val="460"/>
        </w:trPr>
        <w:tc>
          <w:tcPr>
            <w:tcW w:w="1985" w:type="dxa"/>
            <w:shd w:val="clear" w:color="auto" w:fill="E1EFEA"/>
          </w:tcPr>
          <w:p w14:paraId="348CF6B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الجنسية</w:t>
            </w:r>
          </w:p>
        </w:tc>
        <w:tc>
          <w:tcPr>
            <w:tcW w:w="5103" w:type="dxa"/>
          </w:tcPr>
          <w:p w14:paraId="1EE1D0E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402" w:type="dxa"/>
            <w:shd w:val="clear" w:color="auto" w:fill="E1EFEA"/>
          </w:tcPr>
          <w:p w14:paraId="5818028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رقم الهوية الإماراتية</w:t>
            </w:r>
          </w:p>
        </w:tc>
        <w:tc>
          <w:tcPr>
            <w:tcW w:w="3544" w:type="dxa"/>
          </w:tcPr>
          <w:p w14:paraId="2C25383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4D335028" w14:textId="77777777">
        <w:trPr>
          <w:trHeight w:val="460"/>
        </w:trPr>
        <w:tc>
          <w:tcPr>
            <w:tcW w:w="1985" w:type="dxa"/>
            <w:shd w:val="clear" w:color="auto" w:fill="E1EFEA"/>
          </w:tcPr>
          <w:p w14:paraId="6ABD043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اللغات المفضَّلة</w:t>
            </w:r>
          </w:p>
        </w:tc>
        <w:tc>
          <w:tcPr>
            <w:tcW w:w="12049" w:type="dxa"/>
            <w:gridSpan w:val="3"/>
          </w:tcPr>
          <w:p w14:paraId="7056CE4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2BE7F96" w14:textId="77777777">
        <w:trPr>
          <w:trHeight w:val="460"/>
        </w:trPr>
        <w:tc>
          <w:tcPr>
            <w:tcW w:w="1985" w:type="dxa"/>
            <w:shd w:val="clear" w:color="auto" w:fill="E1EFEA"/>
          </w:tcPr>
          <w:p w14:paraId="4496DF6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العنوان</w:t>
            </w:r>
          </w:p>
        </w:tc>
        <w:tc>
          <w:tcPr>
            <w:tcW w:w="12049" w:type="dxa"/>
            <w:gridSpan w:val="3"/>
          </w:tcPr>
          <w:p w14:paraId="6B0465B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D9FE613" w14:textId="77777777">
        <w:trPr>
          <w:trHeight w:val="460"/>
        </w:trPr>
        <w:tc>
          <w:tcPr>
            <w:tcW w:w="1985" w:type="dxa"/>
            <w:shd w:val="clear" w:color="auto" w:fill="E1EFEA"/>
          </w:tcPr>
          <w:p w14:paraId="0131653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تفاصيل الاتصال (رقم الهاتف، والبريد الإلكتروني، إلخ)</w:t>
            </w:r>
          </w:p>
        </w:tc>
        <w:tc>
          <w:tcPr>
            <w:tcW w:w="12049" w:type="dxa"/>
            <w:gridSpan w:val="3"/>
          </w:tcPr>
          <w:p w14:paraId="5F0428D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73F9E49B" w14:textId="77777777">
        <w:trPr>
          <w:trHeight w:val="460"/>
        </w:trPr>
        <w:tc>
          <w:tcPr>
            <w:tcW w:w="1985" w:type="dxa"/>
            <w:shd w:val="clear" w:color="auto" w:fill="E1EFEA"/>
          </w:tcPr>
          <w:p w14:paraId="3A4A32A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من احتياجات خاصة؟ (إذا كانت الإجابة نعم، يُرجى تقديم التفاصيل)</w:t>
            </w:r>
          </w:p>
        </w:tc>
        <w:tc>
          <w:tcPr>
            <w:tcW w:w="12049" w:type="dxa"/>
            <w:gridSpan w:val="3"/>
          </w:tcPr>
          <w:p w14:paraId="4B86230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FB04A7D" w14:textId="77777777">
        <w:trPr>
          <w:trHeight w:val="460"/>
        </w:trPr>
        <w:tc>
          <w:tcPr>
            <w:tcW w:w="1985" w:type="dxa"/>
            <w:shd w:val="clear" w:color="auto" w:fill="E1EFEA"/>
          </w:tcPr>
          <w:p w14:paraId="54C4093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والد غير جاني؟</w:t>
            </w:r>
          </w:p>
        </w:tc>
        <w:tc>
          <w:tcPr>
            <w:tcW w:w="12049" w:type="dxa"/>
            <w:gridSpan w:val="3"/>
          </w:tcPr>
          <w:p w14:paraId="7FA1727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9C2BD94" w14:textId="77777777">
        <w:trPr>
          <w:trHeight w:val="460"/>
        </w:trPr>
        <w:tc>
          <w:tcPr>
            <w:tcW w:w="1985" w:type="dxa"/>
            <w:shd w:val="clear" w:color="auto" w:fill="E1EFEA"/>
          </w:tcPr>
          <w:p w14:paraId="59269DE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مقدّم رعاية أوّلي؟</w:t>
            </w:r>
          </w:p>
        </w:tc>
        <w:tc>
          <w:tcPr>
            <w:tcW w:w="12049" w:type="dxa"/>
            <w:gridSpan w:val="3"/>
          </w:tcPr>
          <w:p w14:paraId="3984E14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bookmarkEnd w:id="74"/>
    </w:tbl>
    <w:p w14:paraId="7EEFA25D"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tbl>
      <w:tblPr>
        <w:bidiVisual/>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5103"/>
        <w:gridCol w:w="3260"/>
        <w:gridCol w:w="3686"/>
      </w:tblGrid>
      <w:tr w:rsidR="001F0BC1" w:rsidRPr="000538A3" w14:paraId="67CB0E58" w14:textId="77777777" w:rsidTr="0070029F">
        <w:tc>
          <w:tcPr>
            <w:tcW w:w="14034" w:type="dxa"/>
            <w:gridSpan w:val="4"/>
            <w:shd w:val="clear" w:color="auto" w:fill="E37B12"/>
            <w:vAlign w:val="center"/>
          </w:tcPr>
          <w:p w14:paraId="4A34D48D"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تفاصيل حول الأم</w:t>
            </w:r>
          </w:p>
        </w:tc>
      </w:tr>
      <w:tr w:rsidR="001F0BC1" w:rsidRPr="000538A3" w14:paraId="143D91A0" w14:textId="77777777">
        <w:trPr>
          <w:trHeight w:val="460"/>
        </w:trPr>
        <w:tc>
          <w:tcPr>
            <w:tcW w:w="1985" w:type="dxa"/>
            <w:shd w:val="clear" w:color="auto" w:fill="E1EFEA"/>
          </w:tcPr>
          <w:p w14:paraId="73F2401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الاسم الكامل</w:t>
            </w:r>
          </w:p>
        </w:tc>
        <w:tc>
          <w:tcPr>
            <w:tcW w:w="5103" w:type="dxa"/>
          </w:tcPr>
          <w:p w14:paraId="2F92022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260" w:type="dxa"/>
            <w:shd w:val="clear" w:color="auto" w:fill="E1EFEA"/>
          </w:tcPr>
          <w:p w14:paraId="0F68A05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تاريخ الولادة</w:t>
            </w:r>
          </w:p>
        </w:tc>
        <w:tc>
          <w:tcPr>
            <w:tcW w:w="3686" w:type="dxa"/>
          </w:tcPr>
          <w:p w14:paraId="3BDC79E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087CB294" w14:textId="77777777">
        <w:trPr>
          <w:trHeight w:val="460"/>
        </w:trPr>
        <w:tc>
          <w:tcPr>
            <w:tcW w:w="1985" w:type="dxa"/>
            <w:shd w:val="clear" w:color="auto" w:fill="E1EFEA"/>
          </w:tcPr>
          <w:p w14:paraId="1908608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الجنسية</w:t>
            </w:r>
          </w:p>
        </w:tc>
        <w:tc>
          <w:tcPr>
            <w:tcW w:w="5103" w:type="dxa"/>
          </w:tcPr>
          <w:p w14:paraId="716BAD6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260" w:type="dxa"/>
            <w:shd w:val="clear" w:color="auto" w:fill="E1EFEA"/>
          </w:tcPr>
          <w:p w14:paraId="4AE80F2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رقم الهوية الإماراتية</w:t>
            </w:r>
          </w:p>
        </w:tc>
        <w:tc>
          <w:tcPr>
            <w:tcW w:w="3686" w:type="dxa"/>
          </w:tcPr>
          <w:p w14:paraId="439A10A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1C6B7EF7" w14:textId="77777777">
        <w:trPr>
          <w:trHeight w:val="460"/>
        </w:trPr>
        <w:tc>
          <w:tcPr>
            <w:tcW w:w="1985" w:type="dxa"/>
            <w:shd w:val="clear" w:color="auto" w:fill="E1EFEA"/>
          </w:tcPr>
          <w:p w14:paraId="32DB932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اللغات المفضَّلة</w:t>
            </w:r>
          </w:p>
        </w:tc>
        <w:tc>
          <w:tcPr>
            <w:tcW w:w="12049" w:type="dxa"/>
            <w:gridSpan w:val="3"/>
          </w:tcPr>
          <w:p w14:paraId="2CAA4D7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0959197D" w14:textId="77777777">
        <w:trPr>
          <w:trHeight w:val="460"/>
        </w:trPr>
        <w:tc>
          <w:tcPr>
            <w:tcW w:w="1985" w:type="dxa"/>
            <w:shd w:val="clear" w:color="auto" w:fill="E1EFEA"/>
          </w:tcPr>
          <w:p w14:paraId="62F2994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العنوان</w:t>
            </w:r>
          </w:p>
        </w:tc>
        <w:tc>
          <w:tcPr>
            <w:tcW w:w="12049" w:type="dxa"/>
            <w:gridSpan w:val="3"/>
          </w:tcPr>
          <w:p w14:paraId="0FF01B6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89ECCFD" w14:textId="77777777">
        <w:trPr>
          <w:trHeight w:val="460"/>
        </w:trPr>
        <w:tc>
          <w:tcPr>
            <w:tcW w:w="1985" w:type="dxa"/>
            <w:shd w:val="clear" w:color="auto" w:fill="E1EFEA"/>
          </w:tcPr>
          <w:p w14:paraId="3A3391A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تفاصيل الاتصال (رقم الهاتف، والبريد الإلكتروني، إلخ)</w:t>
            </w:r>
          </w:p>
        </w:tc>
        <w:tc>
          <w:tcPr>
            <w:tcW w:w="12049" w:type="dxa"/>
            <w:gridSpan w:val="3"/>
          </w:tcPr>
          <w:p w14:paraId="6768555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4B1D904" w14:textId="77777777">
        <w:trPr>
          <w:trHeight w:val="460"/>
        </w:trPr>
        <w:tc>
          <w:tcPr>
            <w:tcW w:w="1985" w:type="dxa"/>
            <w:shd w:val="clear" w:color="auto" w:fill="E1EFEA"/>
          </w:tcPr>
          <w:p w14:paraId="6F2ACC5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من احتياجات خاصة؟ (إذا كانت الإجابة نعم، يُرجى تقديم التفاصيل)</w:t>
            </w:r>
          </w:p>
        </w:tc>
        <w:tc>
          <w:tcPr>
            <w:tcW w:w="12049" w:type="dxa"/>
            <w:gridSpan w:val="3"/>
          </w:tcPr>
          <w:p w14:paraId="57EE1BE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CB4B930" w14:textId="77777777">
        <w:trPr>
          <w:trHeight w:val="460"/>
        </w:trPr>
        <w:tc>
          <w:tcPr>
            <w:tcW w:w="1985" w:type="dxa"/>
            <w:shd w:val="clear" w:color="auto" w:fill="E1EFEA"/>
          </w:tcPr>
          <w:p w14:paraId="15DF55B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والد غير جاني؟</w:t>
            </w:r>
          </w:p>
        </w:tc>
        <w:tc>
          <w:tcPr>
            <w:tcW w:w="12049" w:type="dxa"/>
            <w:gridSpan w:val="3"/>
          </w:tcPr>
          <w:p w14:paraId="33E7BFC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3A3BEB0" w14:textId="77777777">
        <w:trPr>
          <w:trHeight w:val="460"/>
        </w:trPr>
        <w:tc>
          <w:tcPr>
            <w:tcW w:w="1985" w:type="dxa"/>
            <w:shd w:val="clear" w:color="auto" w:fill="E1EFEA"/>
          </w:tcPr>
          <w:p w14:paraId="1C31515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مقدّم رعاية أوّلي؟</w:t>
            </w:r>
          </w:p>
        </w:tc>
        <w:tc>
          <w:tcPr>
            <w:tcW w:w="12049" w:type="dxa"/>
            <w:gridSpan w:val="3"/>
          </w:tcPr>
          <w:p w14:paraId="2B0B17F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10629CB" w14:textId="77777777" w:rsidTr="0070029F">
        <w:tc>
          <w:tcPr>
            <w:tcW w:w="14034" w:type="dxa"/>
            <w:gridSpan w:val="4"/>
            <w:shd w:val="clear" w:color="auto" w:fill="E37B12"/>
            <w:vAlign w:val="center"/>
          </w:tcPr>
          <w:p w14:paraId="1BD76338"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 xml:space="preserve">تفاصيل حول مقدّم الرعاية الأوّلي </w:t>
            </w:r>
            <w:r w:rsidRPr="000538A3">
              <w:rPr>
                <w:rFonts w:ascii="Graphik Arabic Regular" w:eastAsia="Graphik Arabic Regular" w:hAnsi="Graphik Arabic Regular" w:cs="Graphik Arabic Regular"/>
                <w:color w:val="FFFFFF" w:themeColor="background1"/>
                <w:sz w:val="24"/>
                <w:szCs w:val="24"/>
                <w:u w:val="single"/>
                <w:rtl/>
                <w:lang w:eastAsia="ar" w:bidi="ar-MA"/>
              </w:rPr>
              <w:t>(إذا لم يكن الأم و/أو الأب)</w:t>
            </w:r>
          </w:p>
        </w:tc>
      </w:tr>
      <w:tr w:rsidR="001F0BC1" w:rsidRPr="000538A3" w14:paraId="6763FBBC" w14:textId="77777777">
        <w:trPr>
          <w:trHeight w:val="460"/>
        </w:trPr>
        <w:tc>
          <w:tcPr>
            <w:tcW w:w="1985" w:type="dxa"/>
            <w:shd w:val="clear" w:color="auto" w:fill="E1EFEA"/>
          </w:tcPr>
          <w:p w14:paraId="547E316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الاسم الكامل</w:t>
            </w:r>
          </w:p>
        </w:tc>
        <w:tc>
          <w:tcPr>
            <w:tcW w:w="5103" w:type="dxa"/>
          </w:tcPr>
          <w:p w14:paraId="083A226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260" w:type="dxa"/>
            <w:shd w:val="clear" w:color="auto" w:fill="E1EFEA"/>
          </w:tcPr>
          <w:p w14:paraId="39465EB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تاريخ الولادة</w:t>
            </w:r>
          </w:p>
        </w:tc>
        <w:tc>
          <w:tcPr>
            <w:tcW w:w="3686" w:type="dxa"/>
          </w:tcPr>
          <w:p w14:paraId="5BABC2F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4688577A" w14:textId="77777777">
        <w:trPr>
          <w:trHeight w:val="460"/>
        </w:trPr>
        <w:tc>
          <w:tcPr>
            <w:tcW w:w="1985" w:type="dxa"/>
            <w:shd w:val="clear" w:color="auto" w:fill="E1EFEA"/>
          </w:tcPr>
          <w:p w14:paraId="01BD525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الجنسية</w:t>
            </w:r>
          </w:p>
        </w:tc>
        <w:tc>
          <w:tcPr>
            <w:tcW w:w="5103" w:type="dxa"/>
          </w:tcPr>
          <w:p w14:paraId="570D5EF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260" w:type="dxa"/>
            <w:shd w:val="clear" w:color="auto" w:fill="E1EFEA"/>
          </w:tcPr>
          <w:p w14:paraId="37006DB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الجنس</w:t>
            </w:r>
          </w:p>
        </w:tc>
        <w:tc>
          <w:tcPr>
            <w:tcW w:w="3686" w:type="dxa"/>
          </w:tcPr>
          <w:p w14:paraId="267DE35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417D360" w14:textId="77777777">
        <w:trPr>
          <w:trHeight w:val="460"/>
        </w:trPr>
        <w:tc>
          <w:tcPr>
            <w:tcW w:w="1985" w:type="dxa"/>
            <w:shd w:val="clear" w:color="auto" w:fill="E1EFEA"/>
          </w:tcPr>
          <w:p w14:paraId="7790C45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رقم الهوية الإماراتية</w:t>
            </w:r>
          </w:p>
        </w:tc>
        <w:tc>
          <w:tcPr>
            <w:tcW w:w="5103" w:type="dxa"/>
          </w:tcPr>
          <w:p w14:paraId="07C9932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3260" w:type="dxa"/>
            <w:shd w:val="clear" w:color="auto" w:fill="E1EFEA"/>
          </w:tcPr>
          <w:p w14:paraId="5B1F0CB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اللغات المفضَّلة</w:t>
            </w:r>
          </w:p>
        </w:tc>
        <w:tc>
          <w:tcPr>
            <w:tcW w:w="3686" w:type="dxa"/>
          </w:tcPr>
          <w:p w14:paraId="5137C89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F5CB734" w14:textId="77777777">
        <w:trPr>
          <w:trHeight w:val="460"/>
        </w:trPr>
        <w:tc>
          <w:tcPr>
            <w:tcW w:w="1985" w:type="dxa"/>
            <w:shd w:val="clear" w:color="auto" w:fill="E1EFEA"/>
          </w:tcPr>
          <w:p w14:paraId="0114E76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العنوان</w:t>
            </w:r>
          </w:p>
        </w:tc>
        <w:tc>
          <w:tcPr>
            <w:tcW w:w="12049" w:type="dxa"/>
            <w:gridSpan w:val="3"/>
          </w:tcPr>
          <w:p w14:paraId="19FD8ED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D1A760D" w14:textId="77777777">
        <w:trPr>
          <w:trHeight w:val="460"/>
        </w:trPr>
        <w:tc>
          <w:tcPr>
            <w:tcW w:w="1985" w:type="dxa"/>
            <w:shd w:val="clear" w:color="auto" w:fill="E1EFEA"/>
          </w:tcPr>
          <w:p w14:paraId="12ED0B9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تفاصيل الاتصال (رقم الهاتف، والبريد الإلكتروني، إلخ)</w:t>
            </w:r>
          </w:p>
        </w:tc>
        <w:tc>
          <w:tcPr>
            <w:tcW w:w="12049" w:type="dxa"/>
            <w:gridSpan w:val="3"/>
          </w:tcPr>
          <w:p w14:paraId="2AE34D5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309ECAF" w14:textId="77777777">
        <w:trPr>
          <w:trHeight w:val="460"/>
        </w:trPr>
        <w:tc>
          <w:tcPr>
            <w:tcW w:w="1985" w:type="dxa"/>
            <w:shd w:val="clear" w:color="auto" w:fill="E1EFEA"/>
          </w:tcPr>
          <w:p w14:paraId="2B2FD3D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هل من احتياجات خاصة؟ (إذا كانت الإجابة نعم، يُرجى تقديم التفاصيل)</w:t>
            </w:r>
          </w:p>
        </w:tc>
        <w:tc>
          <w:tcPr>
            <w:tcW w:w="12049" w:type="dxa"/>
            <w:gridSpan w:val="3"/>
          </w:tcPr>
          <w:p w14:paraId="64DD90D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bl>
    <w:p w14:paraId="4EC9BCFB"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tbl>
      <w:tblPr>
        <w:bidiVisual/>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4"/>
      </w:tblGrid>
      <w:tr w:rsidR="001F0BC1" w:rsidRPr="000538A3" w14:paraId="593B5576" w14:textId="77777777" w:rsidTr="0070029F">
        <w:tc>
          <w:tcPr>
            <w:tcW w:w="14034" w:type="dxa"/>
            <w:shd w:val="clear" w:color="auto" w:fill="E37B12"/>
            <w:vAlign w:val="center"/>
          </w:tcPr>
          <w:p w14:paraId="2C63C6FF"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تدخلات السلامة التي نُفذت حتى الساعة</w:t>
            </w:r>
          </w:p>
          <w:p w14:paraId="0AD5E800" w14:textId="77777777" w:rsidR="001F0BC1" w:rsidRPr="000538A3" w:rsidRDefault="001F0BC1">
            <w:pPr>
              <w:tabs>
                <w:tab w:val="left" w:pos="1369"/>
              </w:tabs>
              <w:bidi/>
              <w:rPr>
                <w:rFonts w:ascii="Graphik Arabic Regular" w:hAnsi="Graphik Arabic Regular" w:cs="Graphik Arabic Regular"/>
                <w:b/>
                <w:color w:val="FFFFFF" w:themeColor="background1"/>
                <w:sz w:val="24"/>
                <w:szCs w:val="24"/>
              </w:rPr>
            </w:pPr>
          </w:p>
          <w:p w14:paraId="4B3206CA" w14:textId="77777777" w:rsidR="001F0BC1" w:rsidRPr="000538A3" w:rsidRDefault="001F0BC1">
            <w:pPr>
              <w:tabs>
                <w:tab w:val="left" w:pos="1369"/>
              </w:tabs>
              <w:bidi/>
              <w:rPr>
                <w:rFonts w:ascii="Graphik Arabic Regular" w:hAnsi="Graphik Arabic Regular" w:cs="Graphik Arabic Regular"/>
                <w:b/>
                <w:i/>
                <w:iCs/>
                <w:color w:val="595959" w:themeColor="text1" w:themeTint="A6"/>
                <w:sz w:val="24"/>
                <w:szCs w:val="24"/>
              </w:rPr>
            </w:pPr>
            <w:r w:rsidRPr="000538A3">
              <w:rPr>
                <w:rFonts w:ascii="Graphik Arabic Regular" w:eastAsia="Graphik Arabic Regular" w:hAnsi="Graphik Arabic Regular" w:cs="Graphik Arabic Regular"/>
                <w:color w:val="FFFFFF" w:themeColor="background1"/>
                <w:sz w:val="24"/>
                <w:szCs w:val="24"/>
                <w:u w:val="single"/>
                <w:rtl/>
                <w:lang w:eastAsia="ar" w:bidi="ar-MA"/>
              </w:rPr>
              <w:t>التدخلات التي نُفذت حتى الساعة بهدف رفع التهديد عن الطفل (على سبيل المثال، إرساله إلى المستشفى).</w:t>
            </w:r>
            <w:r w:rsidRPr="000538A3">
              <w:rPr>
                <w:rFonts w:ascii="Graphik Arabic Regular" w:eastAsia="Graphik Arabic Regular" w:hAnsi="Graphik Arabic Regular" w:cs="Graphik Arabic Regular"/>
                <w:i/>
                <w:iCs/>
                <w:color w:val="FFFFFF" w:themeColor="background1"/>
                <w:sz w:val="24"/>
                <w:szCs w:val="24"/>
                <w:rtl/>
                <w:lang w:eastAsia="ar" w:bidi="ar-MA"/>
              </w:rPr>
              <w:t xml:space="preserve"> </w:t>
            </w:r>
          </w:p>
        </w:tc>
      </w:tr>
      <w:tr w:rsidR="001F0BC1" w:rsidRPr="000538A3" w14:paraId="4C054E23" w14:textId="77777777">
        <w:trPr>
          <w:trHeight w:val="460"/>
        </w:trPr>
        <w:tc>
          <w:tcPr>
            <w:tcW w:w="14034" w:type="dxa"/>
            <w:shd w:val="clear" w:color="auto" w:fill="auto"/>
          </w:tcPr>
          <w:p w14:paraId="544A872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A2FC39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56FBC0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A8CD3D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7A70E7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7EE373C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76DE679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D3A2B2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B977D9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0DBB048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AAA22C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bl>
    <w:p w14:paraId="02937BBF"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tbl>
      <w:tblPr>
        <w:bidiVisual/>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08"/>
        <w:gridCol w:w="491"/>
        <w:gridCol w:w="1139"/>
        <w:gridCol w:w="307"/>
        <w:gridCol w:w="1323"/>
        <w:gridCol w:w="1630"/>
        <w:gridCol w:w="137"/>
        <w:gridCol w:w="1494"/>
        <w:gridCol w:w="5103"/>
      </w:tblGrid>
      <w:tr w:rsidR="001F0BC1" w:rsidRPr="000538A3" w14:paraId="468FFD20" w14:textId="77777777" w:rsidTr="0070029F">
        <w:trPr>
          <w:trHeight w:val="286"/>
        </w:trPr>
        <w:tc>
          <w:tcPr>
            <w:tcW w:w="14034" w:type="dxa"/>
            <w:gridSpan w:val="10"/>
            <w:shd w:val="clear" w:color="auto" w:fill="E37B12"/>
          </w:tcPr>
          <w:p w14:paraId="6EFEF87E" w14:textId="77777777" w:rsidR="001F0BC1" w:rsidRPr="000538A3" w:rsidRDefault="001F0BC1">
            <w:pPr>
              <w:tabs>
                <w:tab w:val="left" w:pos="1369"/>
              </w:tabs>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2"/>
                <w:sz w:val="24"/>
                <w:szCs w:val="24"/>
                <w:rtl/>
                <w:lang w:eastAsia="ar" w:bidi="ar-MA"/>
              </w:rPr>
              <w:t>التقييم الأوّلي للسلامة والمخاطر (تُستَخدَم هذه الاستمارة من قبل مدير الحالة في هيئة الرعاية الأسرية، وقد تمّ إدراجها هنا لغرض العلم)</w:t>
            </w:r>
          </w:p>
        </w:tc>
      </w:tr>
      <w:tr w:rsidR="001F0BC1" w:rsidRPr="000538A3" w14:paraId="609A7D8B" w14:textId="77777777">
        <w:trPr>
          <w:trHeight w:val="463"/>
        </w:trPr>
        <w:tc>
          <w:tcPr>
            <w:tcW w:w="2410" w:type="dxa"/>
            <w:gridSpan w:val="2"/>
            <w:vMerge w:val="restart"/>
            <w:shd w:val="clear" w:color="auto" w:fill="E1EFEA"/>
            <w:vAlign w:val="center"/>
          </w:tcPr>
          <w:p w14:paraId="1CEE8F11" w14:textId="77777777" w:rsidR="001F0BC1" w:rsidRPr="000538A3" w:rsidRDefault="001F0BC1">
            <w:pPr>
              <w:tabs>
                <w:tab w:val="left" w:pos="1369"/>
              </w:tabs>
              <w:bidi/>
              <w:jc w:val="center"/>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البعد</w:t>
            </w:r>
          </w:p>
        </w:tc>
        <w:tc>
          <w:tcPr>
            <w:tcW w:w="6521" w:type="dxa"/>
            <w:gridSpan w:val="7"/>
            <w:shd w:val="clear" w:color="auto" w:fill="E1EFEA"/>
          </w:tcPr>
          <w:p w14:paraId="06F33BDF" w14:textId="77777777" w:rsidR="001F0BC1" w:rsidRPr="000538A3" w:rsidRDefault="001F0BC1">
            <w:pPr>
              <w:tabs>
                <w:tab w:val="left" w:pos="1369"/>
              </w:tabs>
              <w:bidi/>
              <w:jc w:val="center"/>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مستوى الخطر</w:t>
            </w:r>
          </w:p>
        </w:tc>
        <w:tc>
          <w:tcPr>
            <w:tcW w:w="5103" w:type="dxa"/>
            <w:vMerge w:val="restart"/>
            <w:shd w:val="clear" w:color="auto" w:fill="E1EFEA"/>
            <w:vAlign w:val="center"/>
          </w:tcPr>
          <w:p w14:paraId="3C4C926F" w14:textId="77777777" w:rsidR="001F0BC1" w:rsidRPr="000538A3" w:rsidRDefault="001F0BC1">
            <w:pPr>
              <w:tabs>
                <w:tab w:val="left" w:pos="1369"/>
              </w:tabs>
              <w:bidi/>
              <w:jc w:val="center"/>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الرجاء تفسير تقييمكم لمستوى الخطر</w:t>
            </w:r>
          </w:p>
        </w:tc>
      </w:tr>
      <w:tr w:rsidR="001F0BC1" w:rsidRPr="000538A3" w14:paraId="0CFC5692" w14:textId="77777777">
        <w:trPr>
          <w:trHeight w:val="463"/>
        </w:trPr>
        <w:tc>
          <w:tcPr>
            <w:tcW w:w="2410" w:type="dxa"/>
            <w:gridSpan w:val="2"/>
            <w:vMerge/>
          </w:tcPr>
          <w:p w14:paraId="21CF39C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F2F2F2" w:themeFill="background2" w:themeFillShade="F2"/>
            <w:vAlign w:val="center"/>
          </w:tcPr>
          <w:p w14:paraId="25E9546D" w14:textId="77777777" w:rsidR="001F0BC1" w:rsidRPr="000538A3" w:rsidRDefault="001F0BC1">
            <w:pPr>
              <w:tabs>
                <w:tab w:val="left" w:pos="1369"/>
              </w:tabs>
              <w:bidi/>
              <w:jc w:val="center"/>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لا خطر</w:t>
            </w:r>
          </w:p>
        </w:tc>
        <w:tc>
          <w:tcPr>
            <w:tcW w:w="1630" w:type="dxa"/>
            <w:gridSpan w:val="2"/>
            <w:shd w:val="clear" w:color="auto" w:fill="00B050"/>
            <w:vAlign w:val="center"/>
          </w:tcPr>
          <w:p w14:paraId="0358A31B" w14:textId="77777777" w:rsidR="001F0BC1" w:rsidRPr="000538A3" w:rsidRDefault="001F0BC1">
            <w:pPr>
              <w:tabs>
                <w:tab w:val="left" w:pos="1369"/>
              </w:tabs>
              <w:bidi/>
              <w:jc w:val="center"/>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منخفض</w:t>
            </w:r>
          </w:p>
        </w:tc>
        <w:tc>
          <w:tcPr>
            <w:tcW w:w="1630" w:type="dxa"/>
            <w:shd w:val="clear" w:color="auto" w:fill="FFC000"/>
            <w:vAlign w:val="center"/>
          </w:tcPr>
          <w:p w14:paraId="7A75FD8D" w14:textId="77777777" w:rsidR="001F0BC1" w:rsidRPr="000538A3" w:rsidRDefault="001F0BC1">
            <w:pPr>
              <w:tabs>
                <w:tab w:val="left" w:pos="1369"/>
              </w:tabs>
              <w:bidi/>
              <w:jc w:val="center"/>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متوسط</w:t>
            </w:r>
          </w:p>
        </w:tc>
        <w:tc>
          <w:tcPr>
            <w:tcW w:w="1631" w:type="dxa"/>
            <w:gridSpan w:val="2"/>
            <w:shd w:val="clear" w:color="auto" w:fill="FF0000"/>
            <w:vAlign w:val="center"/>
          </w:tcPr>
          <w:p w14:paraId="1B8CF3A6" w14:textId="77777777" w:rsidR="001F0BC1" w:rsidRPr="000538A3" w:rsidRDefault="001F0BC1">
            <w:pPr>
              <w:tabs>
                <w:tab w:val="left" w:pos="1369"/>
              </w:tabs>
              <w:bidi/>
              <w:jc w:val="center"/>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مرتفع</w:t>
            </w:r>
          </w:p>
        </w:tc>
        <w:tc>
          <w:tcPr>
            <w:tcW w:w="5103" w:type="dxa"/>
            <w:vMerge/>
          </w:tcPr>
          <w:p w14:paraId="096BF0A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CF6392B" w14:textId="77777777">
        <w:trPr>
          <w:trHeight w:val="690"/>
        </w:trPr>
        <w:tc>
          <w:tcPr>
            <w:tcW w:w="2410" w:type="dxa"/>
            <w:gridSpan w:val="2"/>
            <w:shd w:val="clear" w:color="auto" w:fill="E1EFEA"/>
            <w:vAlign w:val="center"/>
          </w:tcPr>
          <w:p w14:paraId="4791C3F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مواقع الضعف لدى الطفل (على سبيل المثال، السن، أو الجنس، أو الاحتياجات الخاصة)</w:t>
            </w:r>
          </w:p>
        </w:tc>
        <w:tc>
          <w:tcPr>
            <w:tcW w:w="1630" w:type="dxa"/>
            <w:gridSpan w:val="2"/>
          </w:tcPr>
          <w:p w14:paraId="3E183CB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auto"/>
          </w:tcPr>
          <w:p w14:paraId="42DE0BB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shd w:val="clear" w:color="auto" w:fill="auto"/>
          </w:tcPr>
          <w:p w14:paraId="5B74B0D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1" w:type="dxa"/>
            <w:gridSpan w:val="2"/>
            <w:shd w:val="clear" w:color="auto" w:fill="auto"/>
          </w:tcPr>
          <w:p w14:paraId="26B112E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5103" w:type="dxa"/>
            <w:shd w:val="clear" w:color="auto" w:fill="auto"/>
          </w:tcPr>
          <w:p w14:paraId="722E155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041F7E59" w14:textId="77777777">
        <w:trPr>
          <w:trHeight w:val="690"/>
        </w:trPr>
        <w:tc>
          <w:tcPr>
            <w:tcW w:w="2410" w:type="dxa"/>
            <w:gridSpan w:val="2"/>
            <w:shd w:val="clear" w:color="auto" w:fill="E1EFEA"/>
            <w:vAlign w:val="center"/>
          </w:tcPr>
          <w:p w14:paraId="3CFC233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نوع الإيذاء، ومستوى خطورته، ووتيرته</w:t>
            </w:r>
          </w:p>
        </w:tc>
        <w:tc>
          <w:tcPr>
            <w:tcW w:w="1630" w:type="dxa"/>
            <w:gridSpan w:val="2"/>
          </w:tcPr>
          <w:p w14:paraId="2FE0449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auto"/>
          </w:tcPr>
          <w:p w14:paraId="49B4D4A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shd w:val="clear" w:color="auto" w:fill="auto"/>
          </w:tcPr>
          <w:p w14:paraId="394F35E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1" w:type="dxa"/>
            <w:gridSpan w:val="2"/>
            <w:shd w:val="clear" w:color="auto" w:fill="auto"/>
          </w:tcPr>
          <w:p w14:paraId="2ED2D47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5103" w:type="dxa"/>
            <w:shd w:val="clear" w:color="auto" w:fill="auto"/>
          </w:tcPr>
          <w:p w14:paraId="692D263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7E9FED4" w14:textId="77777777">
        <w:trPr>
          <w:trHeight w:val="690"/>
        </w:trPr>
        <w:tc>
          <w:tcPr>
            <w:tcW w:w="2410" w:type="dxa"/>
            <w:gridSpan w:val="2"/>
            <w:shd w:val="clear" w:color="auto" w:fill="E1EFEA"/>
            <w:vAlign w:val="center"/>
          </w:tcPr>
          <w:p w14:paraId="473ECD8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تاريخ سوء المعاملة</w:t>
            </w:r>
          </w:p>
        </w:tc>
        <w:tc>
          <w:tcPr>
            <w:tcW w:w="1630" w:type="dxa"/>
            <w:gridSpan w:val="2"/>
          </w:tcPr>
          <w:p w14:paraId="4F60CDC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auto"/>
          </w:tcPr>
          <w:p w14:paraId="4FC220A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shd w:val="clear" w:color="auto" w:fill="auto"/>
          </w:tcPr>
          <w:p w14:paraId="656C9C8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1" w:type="dxa"/>
            <w:gridSpan w:val="2"/>
            <w:shd w:val="clear" w:color="auto" w:fill="auto"/>
          </w:tcPr>
          <w:p w14:paraId="12BF02A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5103" w:type="dxa"/>
            <w:shd w:val="clear" w:color="auto" w:fill="auto"/>
          </w:tcPr>
          <w:p w14:paraId="44D4847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B92BE34" w14:textId="77777777">
        <w:trPr>
          <w:trHeight w:val="690"/>
        </w:trPr>
        <w:tc>
          <w:tcPr>
            <w:tcW w:w="2410" w:type="dxa"/>
            <w:gridSpan w:val="2"/>
            <w:shd w:val="clear" w:color="auto" w:fill="E1EFEA"/>
            <w:vAlign w:val="center"/>
          </w:tcPr>
          <w:p w14:paraId="56E1D6B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خطر وقوع المزيد من الأذى</w:t>
            </w:r>
          </w:p>
        </w:tc>
        <w:tc>
          <w:tcPr>
            <w:tcW w:w="1630" w:type="dxa"/>
            <w:gridSpan w:val="2"/>
          </w:tcPr>
          <w:p w14:paraId="30F62FA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auto"/>
          </w:tcPr>
          <w:p w14:paraId="6F8FBE7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shd w:val="clear" w:color="auto" w:fill="auto"/>
          </w:tcPr>
          <w:p w14:paraId="788B958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1" w:type="dxa"/>
            <w:gridSpan w:val="2"/>
            <w:shd w:val="clear" w:color="auto" w:fill="auto"/>
          </w:tcPr>
          <w:p w14:paraId="1DF541D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5103" w:type="dxa"/>
            <w:shd w:val="clear" w:color="auto" w:fill="auto"/>
          </w:tcPr>
          <w:p w14:paraId="64EB226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93DFDE4" w14:textId="77777777">
        <w:trPr>
          <w:trHeight w:val="690"/>
        </w:trPr>
        <w:tc>
          <w:tcPr>
            <w:tcW w:w="2410" w:type="dxa"/>
            <w:gridSpan w:val="2"/>
            <w:shd w:val="clear" w:color="auto" w:fill="E1EFEA"/>
            <w:vAlign w:val="center"/>
          </w:tcPr>
          <w:p w14:paraId="3797980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مدى الإيذاء العاطفي</w:t>
            </w:r>
          </w:p>
        </w:tc>
        <w:tc>
          <w:tcPr>
            <w:tcW w:w="1630" w:type="dxa"/>
            <w:gridSpan w:val="2"/>
          </w:tcPr>
          <w:p w14:paraId="4DAEF9F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auto"/>
          </w:tcPr>
          <w:p w14:paraId="4CB7400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shd w:val="clear" w:color="auto" w:fill="auto"/>
          </w:tcPr>
          <w:p w14:paraId="2D20569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1" w:type="dxa"/>
            <w:gridSpan w:val="2"/>
            <w:shd w:val="clear" w:color="auto" w:fill="auto"/>
          </w:tcPr>
          <w:p w14:paraId="4CA59C1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5103" w:type="dxa"/>
            <w:shd w:val="clear" w:color="auto" w:fill="auto"/>
          </w:tcPr>
          <w:p w14:paraId="0863018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16A9DFB" w14:textId="77777777">
        <w:trPr>
          <w:trHeight w:val="690"/>
        </w:trPr>
        <w:tc>
          <w:tcPr>
            <w:tcW w:w="2410" w:type="dxa"/>
            <w:gridSpan w:val="2"/>
            <w:shd w:val="clear" w:color="auto" w:fill="E1EFEA"/>
            <w:vAlign w:val="center"/>
          </w:tcPr>
          <w:p w14:paraId="3A4204F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مصدر الإيذاء</w:t>
            </w:r>
          </w:p>
        </w:tc>
        <w:tc>
          <w:tcPr>
            <w:tcW w:w="1630" w:type="dxa"/>
            <w:gridSpan w:val="2"/>
          </w:tcPr>
          <w:p w14:paraId="11C5829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auto"/>
          </w:tcPr>
          <w:p w14:paraId="612F0B2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shd w:val="clear" w:color="auto" w:fill="auto"/>
          </w:tcPr>
          <w:p w14:paraId="64CAE70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1" w:type="dxa"/>
            <w:gridSpan w:val="2"/>
            <w:shd w:val="clear" w:color="auto" w:fill="auto"/>
          </w:tcPr>
          <w:p w14:paraId="570CC80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5103" w:type="dxa"/>
            <w:shd w:val="clear" w:color="auto" w:fill="auto"/>
          </w:tcPr>
          <w:p w14:paraId="2063D83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FA27219" w14:textId="77777777">
        <w:trPr>
          <w:trHeight w:val="690"/>
        </w:trPr>
        <w:tc>
          <w:tcPr>
            <w:tcW w:w="2410" w:type="dxa"/>
            <w:gridSpan w:val="2"/>
            <w:shd w:val="clear" w:color="auto" w:fill="E1EFEA"/>
            <w:vAlign w:val="center"/>
          </w:tcPr>
          <w:p w14:paraId="623B848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مهارات الرعاية الوالدية/تقديم الرعاية</w:t>
            </w:r>
          </w:p>
        </w:tc>
        <w:tc>
          <w:tcPr>
            <w:tcW w:w="1630" w:type="dxa"/>
            <w:gridSpan w:val="2"/>
          </w:tcPr>
          <w:p w14:paraId="2057B01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gridSpan w:val="2"/>
            <w:shd w:val="clear" w:color="auto" w:fill="auto"/>
          </w:tcPr>
          <w:p w14:paraId="5F0B510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0" w:type="dxa"/>
            <w:shd w:val="clear" w:color="auto" w:fill="auto"/>
          </w:tcPr>
          <w:p w14:paraId="503037E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631" w:type="dxa"/>
            <w:gridSpan w:val="2"/>
            <w:shd w:val="clear" w:color="auto" w:fill="auto"/>
          </w:tcPr>
          <w:p w14:paraId="64DCB7B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5103" w:type="dxa"/>
            <w:shd w:val="clear" w:color="auto" w:fill="auto"/>
          </w:tcPr>
          <w:p w14:paraId="028190F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D9A5819" w14:textId="77777777">
        <w:trPr>
          <w:trHeight w:val="285"/>
        </w:trPr>
        <w:tc>
          <w:tcPr>
            <w:tcW w:w="14034" w:type="dxa"/>
            <w:gridSpan w:val="10"/>
            <w:shd w:val="clear" w:color="auto" w:fill="E1EFEA"/>
          </w:tcPr>
          <w:p w14:paraId="56000F49"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موجز عن عوامل الخطر</w:t>
            </w:r>
          </w:p>
          <w:p w14:paraId="5B574B12"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3EE7CC6D"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الظروف أو الأحداث التي تزيد احتمالية تعرّض الطفل لسوء المعاملة</w:t>
            </w:r>
          </w:p>
        </w:tc>
      </w:tr>
      <w:tr w:rsidR="001F0BC1" w:rsidRPr="000538A3" w14:paraId="4095F35F" w14:textId="77777777">
        <w:trPr>
          <w:trHeight w:val="690"/>
        </w:trPr>
        <w:tc>
          <w:tcPr>
            <w:tcW w:w="1702" w:type="dxa"/>
          </w:tcPr>
          <w:p w14:paraId="0532A38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2332" w:type="dxa"/>
            <w:gridSpan w:val="9"/>
            <w:shd w:val="clear" w:color="auto" w:fill="auto"/>
            <w:vAlign w:val="center"/>
          </w:tcPr>
          <w:p w14:paraId="02B75F5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FD1270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5D4228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63C4DE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6284B89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8AA120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F8297F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600BECF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48F8A1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1B1689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E05AF8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B2BF65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6BE7FC46" w14:textId="77777777">
        <w:trPr>
          <w:trHeight w:val="690"/>
        </w:trPr>
        <w:tc>
          <w:tcPr>
            <w:tcW w:w="14034" w:type="dxa"/>
            <w:gridSpan w:val="10"/>
            <w:shd w:val="clear" w:color="auto" w:fill="E1EFEA"/>
          </w:tcPr>
          <w:p w14:paraId="53A64AD8"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موجز عن عوامل الحماية</w:t>
            </w:r>
          </w:p>
          <w:p w14:paraId="2D92175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8951F8B"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 xml:space="preserve">إنّ عوامل الحماية هي عبارة عن ظروف أو خصائص لدى الطفل و/أو أسرته ولدى المجتمع المحلي والمجتمع الأوسع نطاقًا الذي ينتمي إليه الطفل، من شأنها التخفيف من وطأة خطر سوء معاملة الطفل أو حتى استبعاده، </w:t>
            </w:r>
            <w:r w:rsidRPr="000538A3">
              <w:rPr>
                <w:rFonts w:ascii="Graphik Arabic Regular" w:eastAsia="Graphik Arabic Regular" w:hAnsi="Graphik Arabic Regular" w:cs="Graphik Arabic Regular"/>
                <w:color w:val="595959" w:themeColor="text1" w:themeTint="A6"/>
                <w:sz w:val="24"/>
                <w:szCs w:val="24"/>
                <w:u w:val="single"/>
                <w:rtl/>
                <w:lang w:eastAsia="ar" w:bidi="ar-LB"/>
              </w:rPr>
              <w:t>على سبيل المثال:</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 xml:space="preserve"> قدرة الوالدَين الكبيرة على تلبية احتياجات الطفل، والعلاقة السليمة ما بين الطفل والوالدَين.</w:t>
            </w:r>
          </w:p>
        </w:tc>
      </w:tr>
      <w:tr w:rsidR="001F0BC1" w:rsidRPr="000538A3" w14:paraId="203C2243" w14:textId="77777777">
        <w:trPr>
          <w:trHeight w:val="690"/>
        </w:trPr>
        <w:tc>
          <w:tcPr>
            <w:tcW w:w="1702" w:type="dxa"/>
          </w:tcPr>
          <w:p w14:paraId="3DC5EF0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12332" w:type="dxa"/>
            <w:gridSpan w:val="9"/>
            <w:shd w:val="clear" w:color="auto" w:fill="auto"/>
            <w:vAlign w:val="center"/>
          </w:tcPr>
          <w:p w14:paraId="6D6FEB6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79A7DFE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3844C3E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11D71C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1A2C3D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7C402C87"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4F928E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5A4364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7C26F3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6931B11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326412A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42C733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784C3FE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0F07110" w14:textId="77777777">
        <w:trPr>
          <w:trHeight w:val="349"/>
        </w:trPr>
        <w:tc>
          <w:tcPr>
            <w:tcW w:w="14034" w:type="dxa"/>
            <w:gridSpan w:val="10"/>
            <w:shd w:val="clear" w:color="auto" w:fill="E1EFEA"/>
          </w:tcPr>
          <w:p w14:paraId="3DFB37BC"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t>مستوى الخطر العام</w:t>
            </w:r>
          </w:p>
          <w:p w14:paraId="6996078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3BAAC265"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بناءً على ما سبق، يُرجى تحديد مستوى الخطر العام.</w:t>
            </w:r>
            <w:r w:rsidRPr="000538A3">
              <w:rPr>
                <w:rFonts w:ascii="Graphik Arabic Regular" w:eastAsia="Graphik Arabic Regular" w:hAnsi="Graphik Arabic Regular" w:cs="Graphik Arabic Regular"/>
                <w:i/>
                <w:iCs/>
                <w:color w:val="595959" w:themeColor="text1" w:themeTint="A6"/>
                <w:sz w:val="24"/>
                <w:szCs w:val="24"/>
                <w:rtl/>
                <w:lang w:eastAsia="ar" w:bidi="ar-MA"/>
              </w:rPr>
              <w:t xml:space="preserve">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يجب أن يستند القرار إلى التقدير المهني للمهنيين في المجال، وإلى تحليل جميع عوامل الحماية والخطر، وتدخلات السلامة التي تمّ القيام بها، وإلى أي معلوماتٍ أُخرى معروفة حول الحالة.</w:t>
            </w:r>
          </w:p>
        </w:tc>
      </w:tr>
      <w:tr w:rsidR="001F0BC1" w:rsidRPr="000538A3" w14:paraId="664C7CE3" w14:textId="77777777">
        <w:trPr>
          <w:trHeight w:val="531"/>
        </w:trPr>
        <w:tc>
          <w:tcPr>
            <w:tcW w:w="1702" w:type="dxa"/>
            <w:shd w:val="clear" w:color="auto" w:fill="00B050"/>
          </w:tcPr>
          <w:p w14:paraId="432E3A8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645" w:type="dxa"/>
            <w:gridSpan w:val="4"/>
            <w:shd w:val="clear" w:color="auto" w:fill="00B050"/>
            <w:vAlign w:val="center"/>
          </w:tcPr>
          <w:p w14:paraId="5F87D3A3"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lang w:eastAsia="ar" w:bidi="en-US"/>
              </w:rPr>
              <w:t></w:t>
            </w: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منخفض</w:t>
            </w:r>
          </w:p>
        </w:tc>
        <w:tc>
          <w:tcPr>
            <w:tcW w:w="3090" w:type="dxa"/>
            <w:gridSpan w:val="3"/>
            <w:shd w:val="clear" w:color="auto" w:fill="FFC000"/>
            <w:vAlign w:val="center"/>
          </w:tcPr>
          <w:p w14:paraId="78CEED74"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lang w:eastAsia="ar" w:bidi="en-US"/>
              </w:rPr>
              <w:t></w:t>
            </w: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متوسط</w:t>
            </w:r>
          </w:p>
        </w:tc>
        <w:tc>
          <w:tcPr>
            <w:tcW w:w="6597" w:type="dxa"/>
            <w:gridSpan w:val="2"/>
            <w:shd w:val="clear" w:color="auto" w:fill="FF0000"/>
            <w:vAlign w:val="center"/>
          </w:tcPr>
          <w:p w14:paraId="357861CB" w14:textId="77777777" w:rsidR="001F0BC1" w:rsidRPr="000538A3" w:rsidRDefault="001F0BC1">
            <w:pPr>
              <w:tabs>
                <w:tab w:val="left" w:pos="1369"/>
              </w:tabs>
              <w:bidi/>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lang w:eastAsia="ar" w:bidi="en-US"/>
              </w:rPr>
              <w:t></w:t>
            </w:r>
            <w:r w:rsidRPr="000538A3">
              <w:rPr>
                <w:rFonts w:ascii="Graphik Arabic Regular" w:eastAsia="Graphik Arabic Regular" w:hAnsi="Graphik Arabic Regular" w:cs="Graphik Arabic Regular"/>
                <w:b/>
                <w:bCs/>
                <w:color w:val="595959" w:themeColor="text1" w:themeTint="A6"/>
                <w:sz w:val="24"/>
                <w:szCs w:val="24"/>
                <w:rtl/>
                <w:lang w:eastAsia="ar" w:bidi="ar-MA"/>
              </w:rPr>
              <w:t xml:space="preserve"> مرتفع</w:t>
            </w:r>
          </w:p>
        </w:tc>
      </w:tr>
      <w:tr w:rsidR="001F0BC1" w:rsidRPr="000538A3" w14:paraId="03F911A9" w14:textId="77777777">
        <w:trPr>
          <w:trHeight w:val="349"/>
        </w:trPr>
        <w:tc>
          <w:tcPr>
            <w:tcW w:w="1702" w:type="dxa"/>
          </w:tcPr>
          <w:p w14:paraId="1F600FFF"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c>
          <w:tcPr>
            <w:tcW w:w="12332" w:type="dxa"/>
            <w:gridSpan w:val="9"/>
            <w:shd w:val="clear" w:color="auto" w:fill="auto"/>
            <w:vAlign w:val="center"/>
          </w:tcPr>
          <w:p w14:paraId="435262F5"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يُرجى باقتضاب توضيح الملاحظات والأسباب التي دفعت بكم إلى اختيار مستوى الخطر:</w:t>
            </w:r>
          </w:p>
          <w:p w14:paraId="4AAB291F"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2355551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BAF24F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92A9D2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62DBD78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6E93C21"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CB473C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1CACFE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2C9650E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DAB213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925E64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4E007E4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2379C0C" w14:textId="77777777">
        <w:trPr>
          <w:trHeight w:val="349"/>
        </w:trPr>
        <w:tc>
          <w:tcPr>
            <w:tcW w:w="2901" w:type="dxa"/>
            <w:gridSpan w:val="3"/>
            <w:shd w:val="clear" w:color="auto" w:fill="E1EFEA"/>
          </w:tcPr>
          <w:p w14:paraId="052725CA"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tl/>
              </w:rPr>
            </w:pPr>
            <w:r w:rsidRPr="000538A3">
              <w:rPr>
                <w:rFonts w:ascii="Graphik Arabic Regular" w:eastAsia="Graphik Arabic Regular" w:hAnsi="Graphik Arabic Regular" w:cs="Graphik Arabic Regular"/>
                <w:color w:val="595959" w:themeColor="text1" w:themeTint="A6"/>
                <w:sz w:val="24"/>
                <w:szCs w:val="24"/>
                <w:rtl/>
                <w:lang w:eastAsia="ar" w:bidi="ar-MA"/>
              </w:rPr>
              <w:t>هل شارك الطفل في التقييم الأوّلي للسلامة والمخاطر؟</w:t>
            </w:r>
          </w:p>
          <w:p w14:paraId="49E15BF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(إذا كانت الإجابة كلا، يُرجى ذكر الأسباب)؟</w:t>
            </w:r>
          </w:p>
        </w:tc>
        <w:tc>
          <w:tcPr>
            <w:tcW w:w="11133" w:type="dxa"/>
            <w:gridSpan w:val="7"/>
            <w:shd w:val="clear" w:color="auto" w:fill="auto"/>
          </w:tcPr>
          <w:p w14:paraId="6593268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93990D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lang w:eastAsia="ar" w:bidi="en-US"/>
              </w:rPr>
              <w:t></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نعم</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10763763"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lang w:eastAsia="ar" w:bidi="en-US"/>
              </w:rPr>
              <w:t></w:t>
            </w: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 كلا؛ السبب (الأسباب): ________________________________________</w:t>
            </w:r>
          </w:p>
        </w:tc>
      </w:tr>
    </w:tbl>
    <w:p w14:paraId="4A6A2BFC" w14:textId="0709DCDF"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p w14:paraId="206B1129" w14:textId="467E0392" w:rsidR="008A68B7" w:rsidRPr="000538A3" w:rsidRDefault="008A68B7" w:rsidP="008A68B7">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p w14:paraId="6B5BE249" w14:textId="3F04FA17" w:rsidR="008A68B7" w:rsidRPr="000538A3" w:rsidRDefault="008A68B7" w:rsidP="008A68B7">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p w14:paraId="3CFB09AA" w14:textId="05AE9946" w:rsidR="008A68B7" w:rsidRPr="000538A3" w:rsidRDefault="008A68B7" w:rsidP="008A68B7">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p w14:paraId="163AD618" w14:textId="6A340B04" w:rsidR="008A68B7" w:rsidRPr="000538A3" w:rsidRDefault="008A68B7" w:rsidP="008A68B7">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p w14:paraId="69979069" w14:textId="768C04ED" w:rsidR="008A68B7" w:rsidRPr="000538A3" w:rsidRDefault="008A68B7" w:rsidP="008A68B7">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p w14:paraId="74A5F0CE" w14:textId="1D1400A8" w:rsidR="008A68B7" w:rsidRPr="000538A3" w:rsidRDefault="008A68B7" w:rsidP="008A68B7">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p w14:paraId="2369DD36" w14:textId="77777777" w:rsidR="008A68B7" w:rsidRPr="000538A3" w:rsidRDefault="008A68B7" w:rsidP="008A68B7">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p>
    <w:tbl>
      <w:tblPr>
        <w:bidiVisual/>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2318"/>
        <w:gridCol w:w="2318"/>
        <w:gridCol w:w="1295"/>
        <w:gridCol w:w="3402"/>
        <w:gridCol w:w="3119"/>
      </w:tblGrid>
      <w:tr w:rsidR="001F0BC1" w:rsidRPr="000538A3" w14:paraId="64C4C9AD" w14:textId="77777777" w:rsidTr="0070029F">
        <w:trPr>
          <w:trHeight w:val="286"/>
        </w:trPr>
        <w:tc>
          <w:tcPr>
            <w:tcW w:w="14034" w:type="dxa"/>
            <w:gridSpan w:val="6"/>
            <w:shd w:val="clear" w:color="auto" w:fill="E37B12"/>
            <w:vAlign w:val="center"/>
          </w:tcPr>
          <w:p w14:paraId="66264227" w14:textId="77777777" w:rsidR="001F0BC1" w:rsidRPr="000538A3" w:rsidRDefault="001F0BC1">
            <w:pPr>
              <w:tabs>
                <w:tab w:val="left" w:pos="1369"/>
              </w:tabs>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تدخلات السلامة الموصى بها</w:t>
            </w:r>
          </w:p>
        </w:tc>
      </w:tr>
      <w:tr w:rsidR="001F0BC1" w:rsidRPr="000538A3" w14:paraId="51707F5A" w14:textId="77777777">
        <w:trPr>
          <w:trHeight w:val="690"/>
        </w:trPr>
        <w:tc>
          <w:tcPr>
            <w:tcW w:w="14034" w:type="dxa"/>
            <w:gridSpan w:val="6"/>
            <w:shd w:val="clear" w:color="auto" w:fill="auto"/>
            <w:vAlign w:val="center"/>
          </w:tcPr>
          <w:p w14:paraId="6C79E72F"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BA6E126" w14:textId="77777777" w:rsidR="001F0BC1" w:rsidRPr="000538A3" w:rsidRDefault="001F0BC1">
            <w:pPr>
              <w:pStyle w:val="ListParagraph"/>
              <w:numPr>
                <w:ilvl w:val="0"/>
                <w:numId w:val="18"/>
              </w:numPr>
              <w:tabs>
                <w:tab w:val="left" w:pos="1369"/>
              </w:tabs>
              <w:overflowPunct/>
              <w:autoSpaceDE/>
              <w:autoSpaceDN/>
              <w:bidi/>
              <w:adjustRightInd/>
              <w:ind w:left="255" w:hanging="180"/>
              <w:textAlignment w:val="auto"/>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إبعاد الطفل عن منزله بشكل طارئ</w:t>
            </w:r>
            <w:r w:rsidRPr="000538A3">
              <w:rPr>
                <w:rFonts w:ascii="Graphik Arabic Regular" w:eastAsia="Graphik Arabic Regular" w:hAnsi="Graphik Arabic Regular" w:cs="Graphik Arabic Regular"/>
                <w:color w:val="595959" w:themeColor="text1" w:themeTint="A6"/>
                <w:sz w:val="24"/>
                <w:szCs w:val="24"/>
                <w:rtl/>
                <w:lang w:eastAsia="ar" w:bidi="ar-MA"/>
              </w:rPr>
              <w:br/>
            </w:r>
          </w:p>
          <w:p w14:paraId="6C183802" w14:textId="77777777" w:rsidR="001F0BC1" w:rsidRPr="000538A3" w:rsidRDefault="001F0BC1">
            <w:pPr>
              <w:pStyle w:val="ListParagraph"/>
              <w:numPr>
                <w:ilvl w:val="0"/>
                <w:numId w:val="18"/>
              </w:numPr>
              <w:tabs>
                <w:tab w:val="left" w:pos="1369"/>
              </w:tabs>
              <w:overflowPunct/>
              <w:autoSpaceDE/>
              <w:autoSpaceDN/>
              <w:bidi/>
              <w:adjustRightInd/>
              <w:ind w:left="255" w:hanging="180"/>
              <w:textAlignment w:val="auto"/>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التقييم الشامل للطفل والأسرة </w:t>
            </w:r>
            <w:r w:rsidRPr="000538A3">
              <w:rPr>
                <w:rFonts w:ascii="Graphik Arabic Regular" w:eastAsia="Graphik Arabic Regular" w:hAnsi="Graphik Arabic Regular" w:cs="Graphik Arabic Regular"/>
                <w:color w:val="595959" w:themeColor="text1" w:themeTint="A6"/>
                <w:sz w:val="24"/>
                <w:szCs w:val="24"/>
                <w:u w:val="single"/>
                <w:rtl/>
                <w:lang w:eastAsia="ar" w:bidi="ar-MA"/>
              </w:rPr>
              <w:t>(تقييم إلزامي لجميع الحالات ذات مستوى الخطر المتوسط والمرتفع)</w:t>
            </w:r>
            <w:r w:rsidRPr="000538A3">
              <w:rPr>
                <w:rFonts w:ascii="Graphik Arabic Regular" w:eastAsia="Graphik Arabic Regular" w:hAnsi="Graphik Arabic Regular" w:cs="Graphik Arabic Regular"/>
                <w:i/>
                <w:iCs/>
                <w:color w:val="595959" w:themeColor="text1" w:themeTint="A6"/>
                <w:sz w:val="24"/>
                <w:szCs w:val="24"/>
                <w:rtl/>
                <w:lang w:eastAsia="ar" w:bidi="ar-MA"/>
              </w:rPr>
              <w:br/>
            </w:r>
          </w:p>
          <w:p w14:paraId="78299052" w14:textId="77777777" w:rsidR="001F0BC1" w:rsidRPr="000538A3" w:rsidRDefault="001F0BC1">
            <w:pPr>
              <w:pStyle w:val="ListParagraph"/>
              <w:numPr>
                <w:ilvl w:val="0"/>
                <w:numId w:val="18"/>
              </w:numPr>
              <w:tabs>
                <w:tab w:val="left" w:pos="1369"/>
              </w:tabs>
              <w:overflowPunct/>
              <w:autoSpaceDE/>
              <w:autoSpaceDN/>
              <w:bidi/>
              <w:adjustRightInd/>
              <w:ind w:left="255" w:hanging="18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إغلاق ملف الحالة، وإحالة الطفل و/أو الأسرة إلى خدمات الدعم</w:t>
            </w:r>
          </w:p>
          <w:p w14:paraId="6D9293B2" w14:textId="77777777" w:rsidR="001F0BC1" w:rsidRPr="000538A3" w:rsidRDefault="001F0BC1">
            <w:pPr>
              <w:tabs>
                <w:tab w:val="left" w:pos="1369"/>
              </w:tabs>
              <w:bidi/>
              <w:ind w:left="75"/>
              <w:rPr>
                <w:rFonts w:ascii="Graphik Arabic Regular" w:hAnsi="Graphik Arabic Regular" w:cs="Graphik Arabic Regular"/>
                <w:color w:val="595959" w:themeColor="text1" w:themeTint="A6"/>
                <w:sz w:val="24"/>
                <w:szCs w:val="24"/>
              </w:rPr>
            </w:pPr>
          </w:p>
          <w:p w14:paraId="2B3901E3" w14:textId="77777777" w:rsidR="001F0BC1" w:rsidRPr="000538A3" w:rsidRDefault="001F0BC1">
            <w:pPr>
              <w:pStyle w:val="ListParagraph"/>
              <w:numPr>
                <w:ilvl w:val="0"/>
                <w:numId w:val="18"/>
              </w:numPr>
              <w:tabs>
                <w:tab w:val="left" w:pos="1369"/>
              </w:tabs>
              <w:overflowPunct/>
              <w:autoSpaceDE/>
              <w:autoSpaceDN/>
              <w:bidi/>
              <w:adjustRightInd/>
              <w:ind w:left="255" w:hanging="18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إغلاق ملف الحالة، من غير المطلوب القيام بأي خطوات إضافية (إخطار الطفل وأسرته أنّه لن يتمّ اتّخاذ أي خطوات إضافية)</w:t>
            </w:r>
          </w:p>
          <w:p w14:paraId="450A1C6F" w14:textId="77777777" w:rsidR="001F0BC1" w:rsidRPr="000538A3" w:rsidRDefault="001F0BC1">
            <w:pPr>
              <w:pStyle w:val="ListParagraph"/>
              <w:bidi/>
              <w:rPr>
                <w:rFonts w:ascii="Graphik Arabic Regular" w:hAnsi="Graphik Arabic Regular" w:cs="Graphik Arabic Regular"/>
                <w:color w:val="595959" w:themeColor="text1" w:themeTint="A6"/>
                <w:sz w:val="24"/>
                <w:szCs w:val="24"/>
              </w:rPr>
            </w:pPr>
          </w:p>
          <w:p w14:paraId="2FF1A64B" w14:textId="77777777" w:rsidR="001F0BC1" w:rsidRPr="000538A3" w:rsidRDefault="001F0BC1">
            <w:pPr>
              <w:pStyle w:val="ListParagraph"/>
              <w:numPr>
                <w:ilvl w:val="0"/>
                <w:numId w:val="18"/>
              </w:numPr>
              <w:tabs>
                <w:tab w:val="left" w:pos="1369"/>
              </w:tabs>
              <w:overflowPunct/>
              <w:autoSpaceDE/>
              <w:autoSpaceDN/>
              <w:bidi/>
              <w:adjustRightInd/>
              <w:ind w:left="255" w:hanging="180"/>
              <w:textAlignment w:val="auto"/>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غيرها، يُرجى التحديد:__________________________________________________________________</w:t>
            </w:r>
          </w:p>
          <w:p w14:paraId="6485482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682E409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1C22F33B" w14:textId="77777777" w:rsidTr="0070029F">
        <w:trPr>
          <w:trHeight w:val="328"/>
        </w:trPr>
        <w:tc>
          <w:tcPr>
            <w:tcW w:w="14034" w:type="dxa"/>
            <w:gridSpan w:val="6"/>
            <w:shd w:val="clear" w:color="auto" w:fill="E37B12"/>
            <w:vAlign w:val="center"/>
          </w:tcPr>
          <w:p w14:paraId="63D276C3" w14:textId="77777777" w:rsidR="001F0BC1" w:rsidRPr="000538A3" w:rsidRDefault="001F0BC1">
            <w:pPr>
              <w:tabs>
                <w:tab w:val="left" w:pos="1369"/>
              </w:tabs>
              <w:bidi/>
              <w:rPr>
                <w:rFonts w:ascii="Graphik Arabic Regular" w:hAnsi="Graphik Arabic Regular" w:cs="Graphik Arabic Regular"/>
                <w:b/>
                <w:bCs/>
                <w:color w:val="FFFFFF" w:themeColor="background1"/>
                <w:sz w:val="24"/>
                <w:szCs w:val="24"/>
              </w:rPr>
            </w:pPr>
            <w:r w:rsidRPr="000538A3">
              <w:rPr>
                <w:rFonts w:ascii="Graphik Arabic Regular" w:eastAsia="Graphik Arabic Regular" w:hAnsi="Graphik Arabic Regular" w:cs="Graphik Arabic Regular"/>
                <w:b/>
                <w:bCs/>
                <w:color w:val="FFFFFF" w:themeColor="background1"/>
                <w:sz w:val="24"/>
                <w:szCs w:val="24"/>
                <w:rtl/>
                <w:lang w:eastAsia="ar" w:bidi="ar-MA"/>
              </w:rPr>
              <w:t>خطة السلامة</w:t>
            </w:r>
          </w:p>
        </w:tc>
      </w:tr>
      <w:tr w:rsidR="001F0BC1" w:rsidRPr="000538A3" w14:paraId="744D70E8" w14:textId="77777777">
        <w:trPr>
          <w:trHeight w:val="328"/>
        </w:trPr>
        <w:tc>
          <w:tcPr>
            <w:tcW w:w="1582" w:type="dxa"/>
            <w:shd w:val="clear" w:color="auto" w:fill="E1EFEA"/>
            <w:vAlign w:val="center"/>
          </w:tcPr>
          <w:p w14:paraId="03D9D07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تدخّل السلامة</w:t>
            </w:r>
          </w:p>
        </w:tc>
        <w:tc>
          <w:tcPr>
            <w:tcW w:w="2318" w:type="dxa"/>
            <w:shd w:val="clear" w:color="auto" w:fill="E1EFEA"/>
            <w:vAlign w:val="center"/>
          </w:tcPr>
          <w:p w14:paraId="56200BC6"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الخطوات المطلوبة</w:t>
            </w:r>
          </w:p>
        </w:tc>
        <w:tc>
          <w:tcPr>
            <w:tcW w:w="2318" w:type="dxa"/>
            <w:shd w:val="clear" w:color="auto" w:fill="E1EFEA"/>
            <w:vAlign w:val="center"/>
          </w:tcPr>
          <w:p w14:paraId="267085E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المسؤولية</w:t>
            </w:r>
          </w:p>
        </w:tc>
        <w:tc>
          <w:tcPr>
            <w:tcW w:w="7816" w:type="dxa"/>
            <w:gridSpan w:val="3"/>
            <w:shd w:val="clear" w:color="auto" w:fill="E1EFEA"/>
            <w:vAlign w:val="center"/>
          </w:tcPr>
          <w:p w14:paraId="45CD694C"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الإطار الزمني</w:t>
            </w:r>
          </w:p>
        </w:tc>
      </w:tr>
      <w:tr w:rsidR="001F0BC1" w:rsidRPr="000538A3" w14:paraId="12DB4E9E" w14:textId="77777777">
        <w:trPr>
          <w:trHeight w:val="328"/>
        </w:trPr>
        <w:tc>
          <w:tcPr>
            <w:tcW w:w="1582" w:type="dxa"/>
            <w:shd w:val="clear" w:color="auto" w:fill="auto"/>
            <w:vAlign w:val="center"/>
          </w:tcPr>
          <w:p w14:paraId="59F16E7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1E28952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15EE56D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816" w:type="dxa"/>
            <w:gridSpan w:val="3"/>
            <w:shd w:val="clear" w:color="auto" w:fill="auto"/>
            <w:vAlign w:val="center"/>
          </w:tcPr>
          <w:p w14:paraId="7386BBB0"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57A14D49" w14:textId="77777777">
        <w:trPr>
          <w:trHeight w:val="328"/>
        </w:trPr>
        <w:tc>
          <w:tcPr>
            <w:tcW w:w="1582" w:type="dxa"/>
            <w:shd w:val="clear" w:color="auto" w:fill="auto"/>
            <w:vAlign w:val="center"/>
          </w:tcPr>
          <w:p w14:paraId="0263CAA9"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49625EE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5DDFB5E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816" w:type="dxa"/>
            <w:gridSpan w:val="3"/>
            <w:shd w:val="clear" w:color="auto" w:fill="auto"/>
            <w:vAlign w:val="center"/>
          </w:tcPr>
          <w:p w14:paraId="6A519A8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0590ED22" w14:textId="77777777">
        <w:trPr>
          <w:trHeight w:val="328"/>
        </w:trPr>
        <w:tc>
          <w:tcPr>
            <w:tcW w:w="1582" w:type="dxa"/>
            <w:shd w:val="clear" w:color="auto" w:fill="auto"/>
            <w:vAlign w:val="center"/>
          </w:tcPr>
          <w:p w14:paraId="621EBE1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50703B2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7C99E7C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816" w:type="dxa"/>
            <w:gridSpan w:val="3"/>
            <w:shd w:val="clear" w:color="auto" w:fill="auto"/>
            <w:vAlign w:val="center"/>
          </w:tcPr>
          <w:p w14:paraId="375CFE34"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03C8F523" w14:textId="77777777">
        <w:trPr>
          <w:trHeight w:val="328"/>
        </w:trPr>
        <w:tc>
          <w:tcPr>
            <w:tcW w:w="1582" w:type="dxa"/>
            <w:shd w:val="clear" w:color="auto" w:fill="auto"/>
            <w:vAlign w:val="center"/>
          </w:tcPr>
          <w:p w14:paraId="23E5D578"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433B2533"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2318" w:type="dxa"/>
            <w:shd w:val="clear" w:color="auto" w:fill="auto"/>
            <w:vAlign w:val="center"/>
          </w:tcPr>
          <w:p w14:paraId="4F0EEFBE"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c>
          <w:tcPr>
            <w:tcW w:w="7816" w:type="dxa"/>
            <w:gridSpan w:val="3"/>
            <w:shd w:val="clear" w:color="auto" w:fill="auto"/>
            <w:vAlign w:val="center"/>
          </w:tcPr>
          <w:p w14:paraId="0B101A2D"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24B3DB9D" w14:textId="77777777">
        <w:trPr>
          <w:trHeight w:val="328"/>
        </w:trPr>
        <w:tc>
          <w:tcPr>
            <w:tcW w:w="14034" w:type="dxa"/>
            <w:gridSpan w:val="6"/>
            <w:shd w:val="clear" w:color="auto" w:fill="auto"/>
            <w:vAlign w:val="center"/>
          </w:tcPr>
          <w:p w14:paraId="4F70E973"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يُرجى تقديم معلومات إضافية حول تدخّل السلامة و/أو خطة السلامة:</w:t>
            </w:r>
          </w:p>
          <w:p w14:paraId="39B8C149"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7FDBE58F"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32028933"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265632E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3EADB4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73EAD7BB"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13630FD5"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p w14:paraId="5A630B42" w14:textId="77777777" w:rsidR="001F0BC1" w:rsidRPr="000538A3" w:rsidRDefault="001F0BC1">
            <w:pPr>
              <w:tabs>
                <w:tab w:val="left" w:pos="1369"/>
              </w:tabs>
              <w:bidi/>
              <w:rPr>
                <w:rFonts w:ascii="Graphik Arabic Regular" w:hAnsi="Graphik Arabic Regular" w:cs="Graphik Arabic Regular"/>
                <w:color w:val="595959" w:themeColor="text1" w:themeTint="A6"/>
                <w:sz w:val="24"/>
                <w:szCs w:val="24"/>
              </w:rPr>
            </w:pPr>
          </w:p>
        </w:tc>
      </w:tr>
      <w:tr w:rsidR="001F0BC1" w:rsidRPr="000538A3" w14:paraId="3B32CAC6" w14:textId="77777777">
        <w:trPr>
          <w:trHeight w:val="328"/>
        </w:trPr>
        <w:tc>
          <w:tcPr>
            <w:tcW w:w="14034" w:type="dxa"/>
            <w:gridSpan w:val="6"/>
            <w:shd w:val="clear" w:color="auto" w:fill="auto"/>
          </w:tcPr>
          <w:p w14:paraId="22FCDA72"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u w:val="single"/>
                <w:rtl/>
                <w:lang w:eastAsia="ar" w:bidi="ar-MA"/>
              </w:rPr>
              <w:t>ملاحظات إضافية من مشرف الحالة و/أو مدير الحالة (إن وُجِدَت):</w:t>
            </w:r>
          </w:p>
          <w:p w14:paraId="59551B08"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30FAF705"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26E350FC"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79A6A909"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09AFC824"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p w14:paraId="379DC8F2"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r>
      <w:tr w:rsidR="001F0BC1" w:rsidRPr="000538A3" w14:paraId="4F10C610" w14:textId="77777777">
        <w:trPr>
          <w:trHeight w:val="328"/>
        </w:trPr>
        <w:tc>
          <w:tcPr>
            <w:tcW w:w="7513" w:type="dxa"/>
            <w:gridSpan w:val="4"/>
            <w:shd w:val="clear" w:color="auto" w:fill="E1EFEA"/>
          </w:tcPr>
          <w:p w14:paraId="2699E61F"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اسم مدير الحالة</w:t>
            </w:r>
          </w:p>
        </w:tc>
        <w:tc>
          <w:tcPr>
            <w:tcW w:w="3402" w:type="dxa"/>
            <w:shd w:val="clear" w:color="auto" w:fill="E1EFEA"/>
          </w:tcPr>
          <w:p w14:paraId="791E0515"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التوقيع</w:t>
            </w:r>
          </w:p>
        </w:tc>
        <w:tc>
          <w:tcPr>
            <w:tcW w:w="3119" w:type="dxa"/>
            <w:shd w:val="clear" w:color="auto" w:fill="E1EFEA"/>
          </w:tcPr>
          <w:p w14:paraId="0FB5DDF5"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التاريخ</w:t>
            </w:r>
          </w:p>
        </w:tc>
      </w:tr>
      <w:tr w:rsidR="001F0BC1" w:rsidRPr="000538A3" w14:paraId="05DDF6A1" w14:textId="77777777">
        <w:trPr>
          <w:trHeight w:val="539"/>
        </w:trPr>
        <w:tc>
          <w:tcPr>
            <w:tcW w:w="7513" w:type="dxa"/>
            <w:gridSpan w:val="4"/>
            <w:shd w:val="clear" w:color="auto" w:fill="auto"/>
          </w:tcPr>
          <w:p w14:paraId="518B2748"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c>
          <w:tcPr>
            <w:tcW w:w="3402" w:type="dxa"/>
            <w:shd w:val="clear" w:color="auto" w:fill="auto"/>
          </w:tcPr>
          <w:p w14:paraId="626EDC55"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c>
          <w:tcPr>
            <w:tcW w:w="3119" w:type="dxa"/>
            <w:shd w:val="clear" w:color="auto" w:fill="auto"/>
          </w:tcPr>
          <w:p w14:paraId="5207874A"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r>
      <w:tr w:rsidR="001F0BC1" w:rsidRPr="000538A3" w14:paraId="23BD0AA5" w14:textId="77777777">
        <w:trPr>
          <w:trHeight w:val="328"/>
        </w:trPr>
        <w:tc>
          <w:tcPr>
            <w:tcW w:w="7513" w:type="dxa"/>
            <w:gridSpan w:val="4"/>
            <w:shd w:val="clear" w:color="auto" w:fill="E1EFEA"/>
          </w:tcPr>
          <w:p w14:paraId="2F4B42AD"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اسم مشرف الحالة</w:t>
            </w:r>
          </w:p>
        </w:tc>
        <w:tc>
          <w:tcPr>
            <w:tcW w:w="3402" w:type="dxa"/>
            <w:shd w:val="clear" w:color="auto" w:fill="E1EFEA"/>
          </w:tcPr>
          <w:p w14:paraId="7549A58F"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التوقيع</w:t>
            </w:r>
          </w:p>
        </w:tc>
        <w:tc>
          <w:tcPr>
            <w:tcW w:w="3119" w:type="dxa"/>
            <w:shd w:val="clear" w:color="auto" w:fill="E1EFEA"/>
          </w:tcPr>
          <w:p w14:paraId="2561606D"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التاريخ</w:t>
            </w:r>
          </w:p>
        </w:tc>
      </w:tr>
      <w:tr w:rsidR="001F0BC1" w:rsidRPr="000538A3" w14:paraId="5CAE2185" w14:textId="77777777">
        <w:trPr>
          <w:trHeight w:val="494"/>
        </w:trPr>
        <w:tc>
          <w:tcPr>
            <w:tcW w:w="7513" w:type="dxa"/>
            <w:gridSpan w:val="4"/>
            <w:shd w:val="clear" w:color="auto" w:fill="auto"/>
          </w:tcPr>
          <w:p w14:paraId="264E15A3"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c>
          <w:tcPr>
            <w:tcW w:w="3402" w:type="dxa"/>
            <w:shd w:val="clear" w:color="auto" w:fill="auto"/>
          </w:tcPr>
          <w:p w14:paraId="1CA0E2D0"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c>
          <w:tcPr>
            <w:tcW w:w="3119" w:type="dxa"/>
            <w:shd w:val="clear" w:color="auto" w:fill="auto"/>
          </w:tcPr>
          <w:p w14:paraId="6329FBCF" w14:textId="77777777" w:rsidR="001F0BC1" w:rsidRPr="000538A3" w:rsidRDefault="001F0BC1">
            <w:pPr>
              <w:tabs>
                <w:tab w:val="left" w:pos="1369"/>
              </w:tabs>
              <w:bidi/>
              <w:rPr>
                <w:rFonts w:ascii="Graphik Arabic Regular" w:hAnsi="Graphik Arabic Regular" w:cs="Graphik Arabic Regular"/>
                <w:i/>
                <w:iCs/>
                <w:color w:val="595959" w:themeColor="text1" w:themeTint="A6"/>
                <w:sz w:val="24"/>
                <w:szCs w:val="24"/>
              </w:rPr>
            </w:pPr>
          </w:p>
        </w:tc>
      </w:tr>
    </w:tbl>
    <w:p w14:paraId="1F48C5AF" w14:textId="77777777" w:rsidR="001F0BC1" w:rsidRPr="000538A3" w:rsidRDefault="001F0BC1" w:rsidP="001F0BC1">
      <w:pPr>
        <w:tabs>
          <w:tab w:val="left" w:pos="2652"/>
        </w:tabs>
        <w:bidi/>
        <w:ind w:left="2520"/>
        <w:rPr>
          <w:rFonts w:ascii="Graphik Arabic Regular" w:hAnsi="Graphik Arabic Regular" w:cs="Graphik Arabic Regular"/>
          <w:b/>
          <w:bCs/>
          <w:color w:val="595959" w:themeColor="text1" w:themeTint="A6"/>
          <w:sz w:val="24"/>
          <w:szCs w:val="24"/>
        </w:rPr>
      </w:pPr>
    </w:p>
    <w:p w14:paraId="45D4804C" w14:textId="77777777" w:rsidR="001F0BC1" w:rsidRPr="000538A3" w:rsidRDefault="001F0BC1" w:rsidP="001F0BC1">
      <w:pPr>
        <w:overflowPunct/>
        <w:autoSpaceDE/>
        <w:autoSpaceDN/>
        <w:bidi/>
        <w:adjustRightInd/>
        <w:spacing w:after="160" w:line="259" w:lineRule="auto"/>
        <w:textAlignment w:val="auto"/>
        <w:rPr>
          <w:rFonts w:ascii="Graphik Arabic Regular" w:hAnsi="Graphik Arabic Regular" w:cs="Graphik Arabic Regular"/>
          <w:b/>
          <w:bCs/>
          <w:color w:val="595959" w:themeColor="text1" w:themeTint="A6"/>
          <w:sz w:val="24"/>
          <w:szCs w:val="24"/>
        </w:rPr>
      </w:pPr>
      <w:r w:rsidRPr="000538A3">
        <w:rPr>
          <w:rFonts w:ascii="Graphik Arabic Regular" w:eastAsia="Graphik Arabic Regular" w:hAnsi="Graphik Arabic Regular" w:cs="Graphik Arabic Regular"/>
          <w:b/>
          <w:bCs/>
          <w:color w:val="595959" w:themeColor="text1" w:themeTint="A6"/>
          <w:sz w:val="24"/>
          <w:szCs w:val="24"/>
          <w:rtl/>
          <w:lang w:eastAsia="ar" w:bidi="ar-MA"/>
        </w:rPr>
        <w:br w:type="page"/>
      </w:r>
    </w:p>
    <w:p w14:paraId="044AC685"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قائمة بالسياسات التي يجب الرجوع إليها:</w:t>
      </w:r>
    </w:p>
    <w:p w14:paraId="43AE86CD" w14:textId="77777777" w:rsidR="001F0BC1" w:rsidRPr="000538A3" w:rsidRDefault="001F0BC1" w:rsidP="001F0BC1">
      <w:pPr>
        <w:bidi/>
        <w:rPr>
          <w:rFonts w:ascii="Graphik Arabic Regular" w:hAnsi="Graphik Arabic Regular" w:cs="Graphik Arabic Regular"/>
          <w:color w:val="595959" w:themeColor="text1" w:themeTint="A6"/>
          <w:sz w:val="24"/>
          <w:szCs w:val="24"/>
        </w:rPr>
      </w:pPr>
    </w:p>
    <w:p w14:paraId="19763FF1"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حماية الطفل في أبوظبي</w:t>
      </w:r>
    </w:p>
    <w:p w14:paraId="687FAF61"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السياسة الوطنية للوقاية من التنمر الصادرة عن وزارة التربية والتعليم</w:t>
      </w:r>
    </w:p>
    <w:p w14:paraId="05780A3D"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مكافحة التنمر الإلكتروني الصادرة عن وزارة التربية والتعليم</w:t>
      </w:r>
    </w:p>
    <w:p w14:paraId="692D6C26"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السياسة الوطنية لحماية الطفل في المؤسسات التعليمية في دولة الإمارات العربية المتحدة الصادرة عن وزارة التربية والتعليم</w:t>
      </w:r>
    </w:p>
    <w:p w14:paraId="0E9ACB2B"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دليل سياسات المدارس الخاصة وإرشاداتها الصادر عن دائرة التعليم والمعرفة في إمارة أبوظبي (قيد المراجعة) </w:t>
      </w:r>
    </w:p>
    <w:p w14:paraId="6370F088"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سياسات إعادة فتح المدارس الخاصة الصادرة عن دائرة التعليم والمعرفة في إمارة أبوظبي (2021)</w:t>
      </w:r>
    </w:p>
    <w:p w14:paraId="7EC88F48"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حماية الطلاب في أبوظبي 2022</w:t>
      </w:r>
    </w:p>
    <w:p w14:paraId="6F2DC35A"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توظيف العاملين في المدارس الصادرة عن دائرة التعليم والمعرفة في إمارة أبوظبي</w:t>
      </w:r>
    </w:p>
    <w:p w14:paraId="49AC39D3"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سياسة دائرة التعليم والمعرفة في إمارة أبوظبي المتعلقة بالتطوير المهني المستمر/الترخيص للعاملين في المؤسسات التعليمية</w:t>
      </w:r>
    </w:p>
    <w:p w14:paraId="6F331D4E"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 xml:space="preserve">سياسة التقارير المدرسية وغيرها من الوثائق الصادرة عن دائرة التعليم والمعرفة في إمارة أبوظبي </w:t>
      </w:r>
    </w:p>
    <w:p w14:paraId="16F82862" w14:textId="77777777" w:rsidR="001F0BC1" w:rsidRPr="000538A3" w:rsidRDefault="001F0BC1" w:rsidP="001F0BC1">
      <w:pPr>
        <w:pStyle w:val="ListParagraph"/>
        <w:numPr>
          <w:ilvl w:val="0"/>
          <w:numId w:val="3"/>
        </w:num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رابط إلى الإطار الخاص بالامتثال لحماية الطفل الصادر عن دائرة التعليم والمعرفة في إمارة أبوظبي</w:t>
      </w:r>
    </w:p>
    <w:p w14:paraId="4931F292" w14:textId="77777777" w:rsidR="001F0BC1" w:rsidRPr="000538A3" w:rsidRDefault="001F0BC1" w:rsidP="001F0BC1">
      <w:pPr>
        <w:pStyle w:val="ListParagraph"/>
        <w:bidi/>
        <w:ind w:left="1800"/>
        <w:rPr>
          <w:rFonts w:ascii="Graphik Arabic Regular" w:hAnsi="Graphik Arabic Regular" w:cs="Graphik Arabic Regular"/>
          <w:color w:val="595959" w:themeColor="text1" w:themeTint="A6"/>
          <w:sz w:val="24"/>
          <w:szCs w:val="24"/>
        </w:rPr>
      </w:pPr>
    </w:p>
    <w:p w14:paraId="1C33A302" w14:textId="77777777" w:rsidR="001F0BC1" w:rsidRPr="000538A3" w:rsidRDefault="001F0BC1" w:rsidP="001F0BC1">
      <w:pPr>
        <w:pStyle w:val="ListParagraph"/>
        <w:bidi/>
        <w:ind w:left="1800"/>
        <w:rPr>
          <w:rFonts w:ascii="Graphik Arabic Regular" w:hAnsi="Graphik Arabic Regular" w:cs="Graphik Arabic Regular"/>
          <w:color w:val="595959" w:themeColor="text1" w:themeTint="A6"/>
          <w:sz w:val="24"/>
          <w:szCs w:val="24"/>
        </w:rPr>
      </w:pPr>
    </w:p>
    <w:p w14:paraId="040140A6" w14:textId="77777777" w:rsidR="001F0BC1" w:rsidRPr="000538A3" w:rsidRDefault="001F0BC1" w:rsidP="001F0BC1">
      <w:pPr>
        <w:bidi/>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قائمة بالأنظمة التي يجب الرجوع إليها:</w:t>
      </w:r>
    </w:p>
    <w:p w14:paraId="3F19C745" w14:textId="77777777" w:rsidR="001F0BC1" w:rsidRPr="000538A3" w:rsidRDefault="001F0BC1" w:rsidP="001F0BC1">
      <w:pPr>
        <w:bidi/>
        <w:ind w:left="1080"/>
        <w:rPr>
          <w:rFonts w:ascii="Graphik Arabic Regular" w:hAnsi="Graphik Arabic Regular" w:cs="Graphik Arabic Regular"/>
          <w:color w:val="595959" w:themeColor="text1" w:themeTint="A6"/>
          <w:sz w:val="24"/>
          <w:szCs w:val="24"/>
        </w:rPr>
      </w:pPr>
    </w:p>
    <w:p w14:paraId="5AFE66ED" w14:textId="77777777" w:rsidR="001F0BC1" w:rsidRPr="000538A3" w:rsidRDefault="001F0BC1" w:rsidP="001F0BC1">
      <w:pPr>
        <w:pStyle w:val="ListParagraph"/>
        <w:numPr>
          <w:ilvl w:val="0"/>
          <w:numId w:val="29"/>
        </w:numPr>
        <w:bidi/>
        <w:ind w:left="180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نظام معلومات الطالب الإلكتروني (</w:t>
      </w:r>
      <w:r w:rsidRPr="000538A3">
        <w:rPr>
          <w:rFonts w:ascii="Graphik Arabic Regular" w:eastAsia="Graphik Arabic Regular" w:hAnsi="Graphik Arabic Regular" w:cs="Graphik Arabic Regular"/>
          <w:color w:val="595959" w:themeColor="text1" w:themeTint="A6"/>
          <w:sz w:val="24"/>
          <w:szCs w:val="24"/>
          <w:lang w:eastAsia="ar" w:bidi="en-US"/>
        </w:rPr>
        <w:t>ESIS</w:t>
      </w:r>
      <w:r w:rsidRPr="000538A3">
        <w:rPr>
          <w:rFonts w:ascii="Graphik Arabic Regular" w:eastAsia="Graphik Arabic Regular" w:hAnsi="Graphik Arabic Regular" w:cs="Graphik Arabic Regular"/>
          <w:color w:val="595959" w:themeColor="text1" w:themeTint="A6"/>
          <w:sz w:val="24"/>
          <w:szCs w:val="24"/>
          <w:rtl/>
          <w:lang w:eastAsia="ar" w:bidi="ar-MA"/>
        </w:rPr>
        <w:t>) الصادر عن دائرة التعليم والمعرفة في إمارة أبوظبي</w:t>
      </w:r>
    </w:p>
    <w:p w14:paraId="6CBF6929" w14:textId="77777777" w:rsidR="001F0BC1" w:rsidRPr="000538A3" w:rsidRDefault="001F0BC1" w:rsidP="001F0BC1">
      <w:pPr>
        <w:pStyle w:val="ListParagraph"/>
        <w:numPr>
          <w:ilvl w:val="0"/>
          <w:numId w:val="29"/>
        </w:numPr>
        <w:bidi/>
        <w:ind w:left="180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نظام معلومات الطالب الصاد</w:t>
      </w:r>
      <w:r w:rsidRPr="000538A3">
        <w:rPr>
          <w:rFonts w:ascii="Graphik Arabic Regular" w:eastAsia="Graphik Arabic Regular" w:hAnsi="Graphik Arabic Regular" w:cs="Graphik Arabic Regular"/>
          <w:color w:val="595959" w:themeColor="text1" w:themeTint="A6"/>
          <w:sz w:val="24"/>
          <w:szCs w:val="24"/>
          <w:rtl/>
          <w:lang w:eastAsia="ar" w:bidi="ar-LB"/>
        </w:rPr>
        <w:t xml:space="preserve">ر </w:t>
      </w:r>
      <w:r w:rsidRPr="000538A3">
        <w:rPr>
          <w:rFonts w:ascii="Graphik Arabic Regular" w:eastAsia="Graphik Arabic Regular" w:hAnsi="Graphik Arabic Regular" w:cs="Graphik Arabic Regular"/>
          <w:color w:val="595959" w:themeColor="text1" w:themeTint="A6"/>
          <w:sz w:val="24"/>
          <w:szCs w:val="24"/>
          <w:rtl/>
          <w:lang w:eastAsia="ar" w:bidi="ar-MA"/>
        </w:rPr>
        <w:t>عن مؤسسة الإمارات للتعليم المدرسي</w:t>
      </w:r>
    </w:p>
    <w:p w14:paraId="06324CA6" w14:textId="77777777" w:rsidR="001F0BC1" w:rsidRPr="000538A3" w:rsidRDefault="001F0BC1" w:rsidP="001F0BC1">
      <w:pPr>
        <w:pStyle w:val="ListParagraph"/>
        <w:numPr>
          <w:ilvl w:val="0"/>
          <w:numId w:val="29"/>
        </w:numPr>
        <w:bidi/>
        <w:ind w:left="1800"/>
        <w:rPr>
          <w:rFonts w:ascii="Graphik Arabic Regular" w:hAnsi="Graphik Arabic Regular" w:cs="Graphik Arabic Regular"/>
          <w:color w:val="595959" w:themeColor="text1" w:themeTint="A6"/>
          <w:sz w:val="24"/>
          <w:szCs w:val="24"/>
        </w:rPr>
      </w:pPr>
      <w:r w:rsidRPr="000538A3">
        <w:rPr>
          <w:rFonts w:ascii="Graphik Arabic Regular" w:eastAsia="Graphik Arabic Regular" w:hAnsi="Graphik Arabic Regular" w:cs="Graphik Arabic Regular"/>
          <w:color w:val="595959" w:themeColor="text1" w:themeTint="A6"/>
          <w:sz w:val="24"/>
          <w:szCs w:val="24"/>
          <w:rtl/>
          <w:lang w:eastAsia="ar" w:bidi="ar-MA"/>
        </w:rPr>
        <w:t>نظام معلومات الطالب الصادر عن وزارة التربية والتعليم</w:t>
      </w:r>
    </w:p>
    <w:p w14:paraId="7745AF0E" w14:textId="628288B6" w:rsidR="001F0BC1" w:rsidRPr="000538A3" w:rsidRDefault="001F0BC1" w:rsidP="001F0BC1">
      <w:pPr>
        <w:bidi/>
        <w:rPr>
          <w:rFonts w:ascii="Graphik Arabic Regular" w:hAnsi="Graphik Arabic Regular" w:cs="Graphik Arabic Regular"/>
          <w:color w:val="595959" w:themeColor="text1" w:themeTint="A6"/>
          <w:sz w:val="24"/>
          <w:szCs w:val="24"/>
        </w:rPr>
      </w:pPr>
    </w:p>
    <w:sectPr w:rsidR="001F0BC1" w:rsidRPr="000538A3" w:rsidSect="00712429">
      <w:headerReference w:type="default" r:id="rId27"/>
      <w:footerReference w:type="default" r:id="rId28"/>
      <w:pgSz w:w="16834" w:h="11909"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91546" w14:textId="77777777" w:rsidR="00E8176D" w:rsidRDefault="00E8176D" w:rsidP="00901B47">
      <w:r>
        <w:separator/>
      </w:r>
    </w:p>
  </w:endnote>
  <w:endnote w:type="continuationSeparator" w:id="0">
    <w:p w14:paraId="21C77DD7" w14:textId="77777777" w:rsidR="00E8176D" w:rsidRDefault="00E8176D" w:rsidP="00901B47">
      <w:r>
        <w:continuationSeparator/>
      </w:r>
    </w:p>
  </w:endnote>
  <w:endnote w:type="continuationNotice" w:id="1">
    <w:p w14:paraId="362C5F32" w14:textId="77777777" w:rsidR="00E8176D" w:rsidRDefault="00E81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Arabic Regular">
    <w:altName w:val="Arial"/>
    <w:panose1 w:val="00000000000000000000"/>
    <w:charset w:val="00"/>
    <w:family w:val="modern"/>
    <w:notTrueType/>
    <w:pitch w:val="variable"/>
    <w:sig w:usb0="A000202F" w:usb1="8000245A" w:usb2="00000008" w:usb3="00000000" w:csb0="000000D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Graphik Arabic Black">
    <w:altName w:val="Tahoma"/>
    <w:panose1 w:val="00000000000000000000"/>
    <w:charset w:val="00"/>
    <w:family w:val="modern"/>
    <w:notTrueType/>
    <w:pitch w:val="variable"/>
    <w:sig w:usb0="A000202F" w:usb1="8000245A" w:usb2="00000008" w:usb3="00000000" w:csb0="000000D3" w:csb1="00000000"/>
  </w:font>
  <w:font w:name="Graphik">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969169713"/>
      <w:placeholder>
        <w:docPart w:val="85D758B750524BE4A046536F6A61DA84"/>
      </w:placeholder>
      <w:temporary/>
      <w:showingPlcHdr/>
      <w15:appearance w15:val="hidden"/>
    </w:sdtPr>
    <w:sdtEndPr/>
    <w:sdtContent>
      <w:p w14:paraId="0FD9764F" w14:textId="77777777" w:rsidR="007D23F9" w:rsidRDefault="007D23F9">
        <w:pPr>
          <w:pStyle w:val="Footer"/>
          <w:bidi/>
        </w:pPr>
        <w:r>
          <w:rPr>
            <w:rtl/>
            <w:lang w:eastAsia="ar" w:bidi="ar-MA"/>
          </w:rPr>
          <w:t>[</w:t>
        </w:r>
        <w:r>
          <w:rPr>
            <w:lang w:eastAsia="ar" w:bidi="en-US"/>
          </w:rPr>
          <w:t>Type here</w:t>
        </w:r>
        <w:r>
          <w:rPr>
            <w:rtl/>
            <w:lang w:eastAsia="ar" w:bidi="ar-MA"/>
          </w:rPr>
          <w:t>]</w:t>
        </w:r>
      </w:p>
    </w:sdtContent>
  </w:sdt>
  <w:p w14:paraId="5D59D88E" w14:textId="486F732B" w:rsidR="007D23F9" w:rsidRDefault="009D7A18" w:rsidP="009D7A18">
    <w:pPr>
      <w:pStyle w:val="Footer"/>
      <w:bidi/>
      <w:ind w:left="720"/>
      <w:jc w:val="right"/>
    </w:pPr>
    <w:r>
      <w:rPr>
        <w:noProof/>
        <w:rtl/>
        <w:lang w:eastAsia="en-US"/>
      </w:rPr>
      <w:drawing>
        <wp:anchor distT="0" distB="0" distL="114300" distR="114300" simplePos="0" relativeHeight="251658241" behindDoc="1" locked="0" layoutInCell="1" allowOverlap="1" wp14:anchorId="41F55DF9" wp14:editId="76A220C5">
          <wp:simplePos x="0" y="0"/>
          <wp:positionH relativeFrom="margin">
            <wp:posOffset>-244475</wp:posOffset>
          </wp:positionH>
          <wp:positionV relativeFrom="paragraph">
            <wp:posOffset>-6927215</wp:posOffset>
          </wp:positionV>
          <wp:extent cx="917575" cy="776605"/>
          <wp:effectExtent l="0" t="0" r="0" b="4445"/>
          <wp:wrapTight wrapText="bothSides">
            <wp:wrapPolygon edited="0">
              <wp:start x="2242" y="0"/>
              <wp:lineTo x="0" y="2649"/>
              <wp:lineTo x="0" y="10597"/>
              <wp:lineTo x="2242" y="16955"/>
              <wp:lineTo x="4933" y="21194"/>
              <wp:lineTo x="5381" y="21194"/>
              <wp:lineTo x="11211" y="21194"/>
              <wp:lineTo x="12108" y="21194"/>
              <wp:lineTo x="18386" y="17485"/>
              <wp:lineTo x="18386" y="16955"/>
              <wp:lineTo x="21077" y="12716"/>
              <wp:lineTo x="21077" y="2649"/>
              <wp:lineTo x="8520" y="0"/>
              <wp:lineTo x="2242"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575" cy="77660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2ABF6" w14:textId="77777777" w:rsidR="00E8176D" w:rsidRDefault="00E8176D" w:rsidP="00901B47">
      <w:r>
        <w:separator/>
      </w:r>
    </w:p>
  </w:footnote>
  <w:footnote w:type="continuationSeparator" w:id="0">
    <w:p w14:paraId="32C342CB" w14:textId="77777777" w:rsidR="00E8176D" w:rsidRDefault="00E8176D" w:rsidP="00901B47">
      <w:r>
        <w:continuationSeparator/>
      </w:r>
    </w:p>
  </w:footnote>
  <w:footnote w:type="continuationNotice" w:id="1">
    <w:p w14:paraId="26E5D1E2" w14:textId="77777777" w:rsidR="00E8176D" w:rsidRDefault="00E8176D"/>
  </w:footnote>
  <w:footnote w:id="2">
    <w:p w14:paraId="67D66C69" w14:textId="77777777" w:rsidR="001F0BC1" w:rsidRPr="00577B7A" w:rsidRDefault="001F0BC1" w:rsidP="001F0BC1">
      <w:pPr>
        <w:pStyle w:val="FootnoteText"/>
        <w:bidi/>
        <w:rPr>
          <w:rFonts w:asciiTheme="majorBidi" w:hAnsiTheme="majorBidi" w:cstheme="majorBidi"/>
          <w:color w:val="595959" w:themeColor="text1" w:themeTint="A6"/>
          <w:sz w:val="18"/>
          <w:szCs w:val="18"/>
        </w:rPr>
      </w:pPr>
      <w:r w:rsidRPr="00577B7A">
        <w:rPr>
          <w:rStyle w:val="FootnoteReference"/>
          <w:rFonts w:asciiTheme="majorBidi" w:eastAsia="Graphik Arabic Regular" w:hAnsiTheme="majorBidi" w:cstheme="majorBidi"/>
          <w:color w:val="595959" w:themeColor="text1" w:themeTint="A6"/>
          <w:sz w:val="18"/>
          <w:szCs w:val="18"/>
          <w:rtl/>
          <w:lang w:eastAsia="ar" w:bidi="ar-MA"/>
        </w:rPr>
        <w:footnoteRef/>
      </w:r>
      <w:r w:rsidRPr="00577B7A">
        <w:rPr>
          <w:rFonts w:asciiTheme="majorBidi" w:eastAsia="Graphik Arabic Regular" w:hAnsiTheme="majorBidi" w:cstheme="majorBidi"/>
          <w:color w:val="595959" w:themeColor="text1" w:themeTint="A6"/>
          <w:sz w:val="18"/>
          <w:szCs w:val="18"/>
          <w:vertAlign w:val="superscript"/>
          <w:rtl/>
          <w:lang w:eastAsia="ar" w:bidi="ar-MA"/>
        </w:rPr>
        <w:t>)</w:t>
      </w:r>
      <w:r w:rsidRPr="00577B7A">
        <w:rPr>
          <w:rFonts w:asciiTheme="majorBidi" w:eastAsia="Graphik Arabic Regular" w:hAnsiTheme="majorBidi" w:cstheme="majorBidi"/>
          <w:color w:val="595959" w:themeColor="text1" w:themeTint="A6"/>
          <w:sz w:val="18"/>
          <w:szCs w:val="18"/>
          <w:rtl/>
          <w:lang w:eastAsia="ar" w:bidi="ar-MA"/>
        </w:rPr>
        <w:t xml:space="preserve"> للاطلاع على المدة الموصى بها لمشاهدة الشاشة، يمكن مراجعة المبادئ التوجيهية التي أوصت بها منظمة الصحة العالمية أو الهيئات المختصة في الإمارات.</w:t>
      </w:r>
    </w:p>
  </w:footnote>
  <w:footnote w:id="3">
    <w:p w14:paraId="2809ECBC" w14:textId="77777777" w:rsidR="001F0BC1" w:rsidRPr="00577B7A" w:rsidRDefault="001F0BC1" w:rsidP="001F0BC1">
      <w:pPr>
        <w:pStyle w:val="FootnoteText"/>
        <w:bidi/>
        <w:rPr>
          <w:rFonts w:asciiTheme="majorBidi" w:hAnsiTheme="majorBidi" w:cstheme="majorBidi"/>
        </w:rPr>
      </w:pPr>
      <w:r w:rsidRPr="00577B7A">
        <w:rPr>
          <w:rStyle w:val="FootnoteReference"/>
          <w:rFonts w:asciiTheme="majorBidi" w:hAnsiTheme="majorBidi" w:cstheme="majorBidi"/>
          <w:rtl/>
          <w:lang w:eastAsia="ar" w:bidi="ar-MA"/>
        </w:rPr>
        <w:footnoteRef/>
      </w:r>
      <w:r w:rsidRPr="00577B7A">
        <w:rPr>
          <w:rFonts w:asciiTheme="majorBidi" w:hAnsiTheme="majorBidi" w:cstheme="majorBidi"/>
          <w:rtl/>
          <w:lang w:eastAsia="ar" w:bidi="ar-MA"/>
        </w:rPr>
        <w:t xml:space="preserve"> اليافعون هم الأشخاص الذين تتراوح أعمارهم بين 15 و24 سنة بحسب تعريف الأمم المتحدة.</w:t>
      </w:r>
    </w:p>
  </w:footnote>
  <w:footnote w:id="4">
    <w:p w14:paraId="1FCBB40D" w14:textId="77777777" w:rsidR="001F0BC1" w:rsidRPr="00577B7A" w:rsidRDefault="001F0BC1" w:rsidP="001F0BC1">
      <w:pPr>
        <w:pStyle w:val="FootnoteText"/>
        <w:bidi/>
        <w:rPr>
          <w:rFonts w:asciiTheme="majorBidi" w:hAnsiTheme="majorBidi" w:cstheme="majorBidi"/>
          <w:color w:val="595959" w:themeColor="text1" w:themeTint="A6"/>
          <w:sz w:val="18"/>
          <w:szCs w:val="18"/>
        </w:rPr>
      </w:pPr>
      <w:r w:rsidRPr="00577B7A">
        <w:rPr>
          <w:rStyle w:val="FootnoteReference"/>
          <w:rFonts w:asciiTheme="majorBidi" w:eastAsia="Graphik Arabic Regular" w:hAnsiTheme="majorBidi" w:cstheme="majorBidi"/>
          <w:color w:val="595959" w:themeColor="text1" w:themeTint="A6"/>
          <w:sz w:val="18"/>
          <w:szCs w:val="18"/>
          <w:rtl/>
          <w:lang w:eastAsia="ar" w:bidi="ar-MA"/>
        </w:rPr>
        <w:footnoteRef/>
      </w:r>
      <w:r w:rsidRPr="00577B7A">
        <w:rPr>
          <w:rFonts w:asciiTheme="majorBidi" w:eastAsia="Graphik Arabic Regular" w:hAnsiTheme="majorBidi" w:cstheme="majorBidi"/>
          <w:color w:val="595959" w:themeColor="text1" w:themeTint="A6"/>
          <w:sz w:val="18"/>
          <w:szCs w:val="18"/>
          <w:vertAlign w:val="superscript"/>
          <w:rtl/>
          <w:lang w:eastAsia="ar" w:bidi="ar-MA"/>
        </w:rPr>
        <w:t xml:space="preserve">) </w:t>
      </w:r>
      <w:r w:rsidRPr="00577B7A">
        <w:rPr>
          <w:rFonts w:asciiTheme="majorBidi" w:eastAsia="Graphik Arabic Regular" w:hAnsiTheme="majorBidi" w:cstheme="majorBidi"/>
          <w:color w:val="595959" w:themeColor="text1" w:themeTint="A6"/>
          <w:sz w:val="18"/>
          <w:szCs w:val="18"/>
          <w:rtl/>
          <w:lang w:eastAsia="ar" w:bidi="ar-MA"/>
        </w:rPr>
        <w:t xml:space="preserve">يسمح قانون العمل الإماراتي للأحداث الذين تتراوح أعمارهم بين 15 و18 </w:t>
      </w:r>
      <w:r w:rsidRPr="00577B7A">
        <w:rPr>
          <w:rFonts w:asciiTheme="majorBidi" w:eastAsia="Graphik Arabic Regular" w:hAnsiTheme="majorBidi" w:cstheme="majorBidi" w:hint="cs"/>
          <w:color w:val="595959" w:themeColor="text1" w:themeTint="A6"/>
          <w:sz w:val="18"/>
          <w:szCs w:val="18"/>
          <w:rtl/>
          <w:lang w:eastAsia="ar" w:bidi="ar-MA"/>
        </w:rPr>
        <w:t>سنة</w:t>
      </w:r>
      <w:r w:rsidRPr="00577B7A">
        <w:rPr>
          <w:rFonts w:asciiTheme="majorBidi" w:eastAsia="Graphik Arabic Regular" w:hAnsiTheme="majorBidi" w:cstheme="majorBidi"/>
          <w:color w:val="595959" w:themeColor="text1" w:themeTint="A6"/>
          <w:sz w:val="18"/>
          <w:szCs w:val="18"/>
          <w:rtl/>
          <w:lang w:eastAsia="ar" w:bidi="ar-MA"/>
        </w:rPr>
        <w:t xml:space="preserve"> بالعمل بموجب تصاريح عمل تصدرها الوزارة بشروط عدة.</w:t>
      </w:r>
    </w:p>
  </w:footnote>
  <w:footnote w:id="5">
    <w:p w14:paraId="64C722B3" w14:textId="77777777" w:rsidR="001F0BC1" w:rsidRPr="00577B7A" w:rsidRDefault="001F0BC1" w:rsidP="001F0BC1">
      <w:pPr>
        <w:pStyle w:val="FootnoteText"/>
        <w:bidi/>
      </w:pPr>
      <w:r w:rsidRPr="00577B7A">
        <w:rPr>
          <w:rStyle w:val="FootnoteReference"/>
          <w:rtl/>
          <w:lang w:eastAsia="ar" w:bidi="ar-MA"/>
        </w:rPr>
        <w:footnoteRef/>
      </w:r>
      <w:r w:rsidRPr="00577B7A">
        <w:rPr>
          <w:rtl/>
          <w:lang w:eastAsia="ar" w:bidi="ar-MA"/>
        </w:rPr>
        <w:t xml:space="preserve"> وفقًا لمجموعة العمل المشتركة بين الوكالات والمعنية بالاستغلال الجنسي للأطفال، يُفضّل استخدام "مواد الإساءة الجنسية إلى الأطفال" أو "مواد الاستغلال الجنسي للأطفال" على استخدام مصطلح "استغلال الأطفال في المواد الإباحية".</w:t>
      </w:r>
    </w:p>
  </w:footnote>
  <w:footnote w:id="6">
    <w:p w14:paraId="563224E0" w14:textId="77777777" w:rsidR="001F0BC1" w:rsidRPr="00577B7A" w:rsidRDefault="001F0BC1" w:rsidP="001F0BC1">
      <w:pPr>
        <w:pStyle w:val="FootnoteText"/>
        <w:bidi/>
        <w:rPr>
          <w:rFonts w:ascii="Traditional Arabic" w:hAnsi="Traditional Arabic" w:cs="Traditional Arabic"/>
          <w:color w:val="595959" w:themeColor="text1" w:themeTint="A6"/>
          <w:sz w:val="18"/>
          <w:szCs w:val="18"/>
        </w:rPr>
      </w:pPr>
      <w:r w:rsidRPr="00577B7A">
        <w:rPr>
          <w:rStyle w:val="FootnoteReference"/>
          <w:rFonts w:ascii="Traditional Arabic" w:eastAsia="Graphik Arabic Regular" w:hAnsi="Traditional Arabic" w:cs="Traditional Arabic"/>
          <w:color w:val="595959" w:themeColor="text1" w:themeTint="A6"/>
          <w:sz w:val="18"/>
          <w:szCs w:val="18"/>
          <w:rtl/>
          <w:lang w:eastAsia="ar" w:bidi="ar-MA"/>
        </w:rPr>
        <w:footnoteRef/>
      </w:r>
      <w:r w:rsidRPr="00577B7A">
        <w:rPr>
          <w:rFonts w:ascii="Traditional Arabic" w:eastAsia="Graphik Arabic Regular" w:hAnsi="Traditional Arabic" w:cs="Traditional Arabic"/>
          <w:color w:val="595959" w:themeColor="text1" w:themeTint="A6"/>
          <w:sz w:val="18"/>
          <w:szCs w:val="18"/>
          <w:rtl/>
          <w:lang w:eastAsia="ar" w:bidi="ar-MA"/>
        </w:rPr>
        <w:t xml:space="preserve"> الإجراءات محددة بالتفصيل في الصفحة 32 من هذه الوثيقة</w:t>
      </w:r>
    </w:p>
  </w:footnote>
  <w:footnote w:id="7">
    <w:p w14:paraId="5CBD7B3E" w14:textId="77777777" w:rsidR="001F0BC1" w:rsidRPr="009C2EB0" w:rsidRDefault="001F0BC1" w:rsidP="001F0BC1">
      <w:pPr>
        <w:overflowPunct/>
        <w:autoSpaceDE/>
        <w:autoSpaceDN/>
        <w:bidi/>
        <w:adjustRightInd/>
        <w:spacing w:after="160" w:line="259" w:lineRule="auto"/>
        <w:jc w:val="both"/>
        <w:textAlignment w:val="auto"/>
        <w:rPr>
          <w:rFonts w:ascii="Traditional Arabic" w:hAnsi="Traditional Arabic" w:cs="Traditional Arabic"/>
          <w:color w:val="595959" w:themeColor="text1" w:themeTint="A6"/>
          <w:sz w:val="18"/>
          <w:szCs w:val="18"/>
        </w:rPr>
      </w:pPr>
      <w:r w:rsidRPr="00577B7A">
        <w:rPr>
          <w:rStyle w:val="FootnoteReference"/>
          <w:rFonts w:ascii="Traditional Arabic" w:eastAsia="Graphik Arabic Regular" w:hAnsi="Traditional Arabic" w:cs="Traditional Arabic"/>
          <w:color w:val="595959" w:themeColor="text1" w:themeTint="A6"/>
          <w:sz w:val="18"/>
          <w:szCs w:val="18"/>
          <w:rtl/>
          <w:lang w:eastAsia="ar" w:bidi="ar-MA"/>
        </w:rPr>
        <w:footnoteRef/>
      </w:r>
      <w:r w:rsidRPr="00577B7A">
        <w:rPr>
          <w:rFonts w:ascii="Traditional Arabic" w:eastAsia="Graphik Arabic Regular" w:hAnsi="Traditional Arabic" w:cs="Traditional Arabic"/>
          <w:color w:val="595959" w:themeColor="text1" w:themeTint="A6"/>
          <w:sz w:val="18"/>
          <w:szCs w:val="18"/>
          <w:rtl/>
          <w:lang w:eastAsia="ar" w:bidi="ar-MA"/>
        </w:rPr>
        <w:t>يتم حاليًا توفير دورة تدريبية مماثلة للحضانات ورياض الأطفال بالإضافة إلى موظفي الحضانات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C23CA" w14:textId="405DEED0" w:rsidR="007D23F9" w:rsidRDefault="009D7A18">
    <w:pPr>
      <w:pStyle w:val="Header"/>
      <w:bidi/>
    </w:pPr>
    <w:r>
      <w:rPr>
        <w:noProof/>
        <w:rtl/>
        <w:lang w:eastAsia="en-US"/>
      </w:rPr>
      <w:drawing>
        <wp:anchor distT="0" distB="0" distL="114300" distR="114300" simplePos="0" relativeHeight="251658242" behindDoc="1" locked="0" layoutInCell="1" allowOverlap="1" wp14:anchorId="6BDE55E3" wp14:editId="799855B4">
          <wp:simplePos x="0" y="0"/>
          <wp:positionH relativeFrom="column">
            <wp:posOffset>424785</wp:posOffset>
          </wp:positionH>
          <wp:positionV relativeFrom="paragraph">
            <wp:posOffset>-292646</wp:posOffset>
          </wp:positionV>
          <wp:extent cx="598805" cy="598170"/>
          <wp:effectExtent l="0" t="0" r="0" b="0"/>
          <wp:wrapTight wrapText="bothSides">
            <wp:wrapPolygon edited="0">
              <wp:start x="8246" y="0"/>
              <wp:lineTo x="0" y="688"/>
              <wp:lineTo x="0" y="19949"/>
              <wp:lineTo x="8246" y="20637"/>
              <wp:lineTo x="12369" y="20637"/>
              <wp:lineTo x="20615" y="19949"/>
              <wp:lineTo x="20615" y="688"/>
              <wp:lineTo x="12369" y="0"/>
              <wp:lineTo x="8246"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805" cy="598170"/>
                  </a:xfrm>
                  <a:prstGeom prst="rect">
                    <a:avLst/>
                  </a:prstGeom>
                  <a:noFill/>
                </pic:spPr>
              </pic:pic>
            </a:graphicData>
          </a:graphic>
          <wp14:sizeRelH relativeFrom="margin">
            <wp14:pctWidth>0</wp14:pctWidth>
          </wp14:sizeRelH>
          <wp14:sizeRelV relativeFrom="margin">
            <wp14:pctHeight>0</wp14:pctHeight>
          </wp14:sizeRelV>
        </wp:anchor>
      </w:drawing>
    </w:r>
    <w:r w:rsidR="007D23F9" w:rsidRPr="00740A67">
      <w:rPr>
        <w:noProof/>
        <w:rtl/>
        <w:lang w:eastAsia="en-US"/>
      </w:rPr>
      <mc:AlternateContent>
        <mc:Choice Requires="wps">
          <w:drawing>
            <wp:anchor distT="0" distB="0" distL="114300" distR="114300" simplePos="0" relativeHeight="251658240" behindDoc="0" locked="0" layoutInCell="1" allowOverlap="1" wp14:anchorId="779A6346" wp14:editId="25A95C59">
              <wp:simplePos x="0" y="0"/>
              <wp:positionH relativeFrom="margin">
                <wp:posOffset>3195955</wp:posOffset>
              </wp:positionH>
              <wp:positionV relativeFrom="paragraph">
                <wp:posOffset>7221855</wp:posOffset>
              </wp:positionV>
              <wp:extent cx="4036695" cy="320675"/>
              <wp:effectExtent l="0" t="0" r="1905" b="3175"/>
              <wp:wrapNone/>
              <wp:docPr id="98" name="object 4"/>
              <wp:cNvGraphicFramePr/>
              <a:graphic xmlns:a="http://schemas.openxmlformats.org/drawingml/2006/main">
                <a:graphicData uri="http://schemas.microsoft.com/office/word/2010/wordprocessingShape">
                  <wps:wsp>
                    <wps:cNvSpPr/>
                    <wps:spPr>
                      <a:xfrm>
                        <a:off x="0" y="0"/>
                        <a:ext cx="4036695" cy="320675"/>
                      </a:xfrm>
                      <a:custGeom>
                        <a:avLst/>
                        <a:gdLst/>
                        <a:ahLst/>
                        <a:cxnLst/>
                        <a:rect l="l" t="t" r="r" b="b"/>
                        <a:pathLst>
                          <a:path w="4036695" h="320675">
                            <a:moveTo>
                              <a:pt x="1533787" y="0"/>
                            </a:moveTo>
                            <a:lnTo>
                              <a:pt x="1478189" y="270"/>
                            </a:lnTo>
                            <a:lnTo>
                              <a:pt x="1369428" y="1888"/>
                            </a:lnTo>
                            <a:lnTo>
                              <a:pt x="1264320" y="4984"/>
                            </a:lnTo>
                            <a:lnTo>
                              <a:pt x="1163353" y="9608"/>
                            </a:lnTo>
                            <a:lnTo>
                              <a:pt x="1067011" y="15810"/>
                            </a:lnTo>
                            <a:lnTo>
                              <a:pt x="1020727" y="19518"/>
                            </a:lnTo>
                            <a:lnTo>
                              <a:pt x="975782" y="23640"/>
                            </a:lnTo>
                            <a:lnTo>
                              <a:pt x="932237" y="28181"/>
                            </a:lnTo>
                            <a:lnTo>
                              <a:pt x="890153" y="33147"/>
                            </a:lnTo>
                            <a:lnTo>
                              <a:pt x="849589" y="38546"/>
                            </a:lnTo>
                            <a:lnTo>
                              <a:pt x="810608" y="44382"/>
                            </a:lnTo>
                            <a:lnTo>
                              <a:pt x="737636" y="57396"/>
                            </a:lnTo>
                            <a:lnTo>
                              <a:pt x="671723" y="72237"/>
                            </a:lnTo>
                            <a:lnTo>
                              <a:pt x="598402" y="93075"/>
                            </a:lnTo>
                            <a:lnTo>
                              <a:pt x="552986" y="107152"/>
                            </a:lnTo>
                            <a:lnTo>
                              <a:pt x="505594" y="122505"/>
                            </a:lnTo>
                            <a:lnTo>
                              <a:pt x="456502" y="139050"/>
                            </a:lnTo>
                            <a:lnTo>
                              <a:pt x="405990" y="156704"/>
                            </a:lnTo>
                            <a:lnTo>
                              <a:pt x="354333" y="175382"/>
                            </a:lnTo>
                            <a:lnTo>
                              <a:pt x="301809" y="195001"/>
                            </a:lnTo>
                            <a:lnTo>
                              <a:pt x="248695" y="215477"/>
                            </a:lnTo>
                            <a:lnTo>
                              <a:pt x="195270" y="236724"/>
                            </a:lnTo>
                            <a:lnTo>
                              <a:pt x="141809" y="258661"/>
                            </a:lnTo>
                            <a:lnTo>
                              <a:pt x="88592" y="281202"/>
                            </a:lnTo>
                            <a:lnTo>
                              <a:pt x="35894" y="304263"/>
                            </a:lnTo>
                            <a:lnTo>
                              <a:pt x="0" y="320515"/>
                            </a:lnTo>
                            <a:lnTo>
                              <a:pt x="4036314" y="320515"/>
                            </a:lnTo>
                            <a:lnTo>
                              <a:pt x="3969063" y="292598"/>
                            </a:lnTo>
                            <a:lnTo>
                              <a:pt x="3919839" y="273868"/>
                            </a:lnTo>
                            <a:lnTo>
                              <a:pt x="3869193" y="255885"/>
                            </a:lnTo>
                            <a:lnTo>
                              <a:pt x="3810664" y="237319"/>
                            </a:lnTo>
                            <a:lnTo>
                              <a:pt x="3744599" y="219080"/>
                            </a:lnTo>
                            <a:lnTo>
                              <a:pt x="3671486" y="201218"/>
                            </a:lnTo>
                            <a:lnTo>
                              <a:pt x="3632438" y="192444"/>
                            </a:lnTo>
                            <a:lnTo>
                              <a:pt x="3591811" y="183784"/>
                            </a:lnTo>
                            <a:lnTo>
                              <a:pt x="3506061" y="166827"/>
                            </a:lnTo>
                            <a:lnTo>
                              <a:pt x="3414721" y="150398"/>
                            </a:lnTo>
                            <a:lnTo>
                              <a:pt x="3318279" y="134546"/>
                            </a:lnTo>
                            <a:lnTo>
                              <a:pt x="3165113" y="111960"/>
                            </a:lnTo>
                            <a:lnTo>
                              <a:pt x="3003202" y="90956"/>
                            </a:lnTo>
                            <a:lnTo>
                              <a:pt x="2776556" y="65700"/>
                            </a:lnTo>
                            <a:lnTo>
                              <a:pt x="2541173" y="43954"/>
                            </a:lnTo>
                            <a:lnTo>
                              <a:pt x="2300947" y="26120"/>
                            </a:lnTo>
                            <a:lnTo>
                              <a:pt x="2059767" y="12595"/>
                            </a:lnTo>
                            <a:lnTo>
                              <a:pt x="1880598" y="5522"/>
                            </a:lnTo>
                            <a:lnTo>
                              <a:pt x="1704724" y="1267"/>
                            </a:lnTo>
                            <a:lnTo>
                              <a:pt x="1533787" y="0"/>
                            </a:lnTo>
                            <a:close/>
                          </a:path>
                        </a:pathLst>
                      </a:custGeom>
                      <a:solidFill>
                        <a:srgbClr val="589788"/>
                      </a:solidFill>
                    </wps:spPr>
                    <wps:bodyPr wrap="square" lIns="0" tIns="0" rIns="0" bIns="0" rtlCol="0"/>
                  </wps:wsp>
                </a:graphicData>
              </a:graphic>
            </wp:anchor>
          </w:drawing>
        </mc:Choice>
        <mc:Fallback xmlns:arto="http://schemas.microsoft.com/office/word/2006/arto">
          <w:pict>
            <v:shape w14:anchorId="4BADAD28" id="object 4" o:spid="_x0000_s1026" style="position:absolute;margin-left:251.65pt;margin-top:568.65pt;width:317.85pt;height:25.2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4036695,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" path="m1533787,r-55598,270l1369428,1888,1264320,4984,1163353,9608r-96342,6202l1020727,19518r-44945,4122l932237,28181r-42084,4966l849589,38546r-38981,5836l737636,57396,671723,72237,598402,93075r-45416,14077l505594,122505r-49092,16545l405990,156704r-51657,18678l301809,195001r-53114,20476l195270,236724r-53461,21937l88592,281202,35894,304263,,320515r4036314,l3969063,292598r-49224,-18730l3869193,255885r-58529,-18566l3744599,219080r-73113,-17862l3632438,192444r-40627,-8660l3506061,166827r-91340,-16429l3318279,134546,3165113,111960,3003202,90956,2776556,65700,2541173,43954,2300947,26120,2059767,12595,1880598,5522,1704724,1267,1533787,xe" fillcolor="#589788" stroked="f">
              <v:path arrowok="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362A8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bullet="t">
        <v:imagedata r:id="rId1" o:title="Picture2"/>
      </v:shape>
    </w:pict>
  </w:numPicBullet>
  <w:abstractNum w:abstractNumId="0" w15:restartNumberingAfterBreak="0">
    <w:nsid w:val="00E74DB3"/>
    <w:multiLevelType w:val="hybridMultilevel"/>
    <w:tmpl w:val="01F4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73475"/>
    <w:multiLevelType w:val="hybridMultilevel"/>
    <w:tmpl w:val="4ADEB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42B28"/>
    <w:multiLevelType w:val="hybridMultilevel"/>
    <w:tmpl w:val="627216EE"/>
    <w:lvl w:ilvl="0" w:tplc="3BE2D2B8">
      <w:start w:val="1"/>
      <w:numFmt w:val="arabicAlpha"/>
      <w:lvlText w:val="%1."/>
      <w:lvlJc w:val="left"/>
      <w:pPr>
        <w:ind w:left="1440" w:hanging="360"/>
      </w:pPr>
      <w:rPr>
        <w:rFonts w:eastAsia="Graphik Arabic Regular"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F31853"/>
    <w:multiLevelType w:val="hybridMultilevel"/>
    <w:tmpl w:val="C4A46546"/>
    <w:lvl w:ilvl="0" w:tplc="662E5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F7FE3"/>
    <w:multiLevelType w:val="hybridMultilevel"/>
    <w:tmpl w:val="0FBC1716"/>
    <w:lvl w:ilvl="0" w:tplc="EB9C71DE">
      <w:start w:val="1"/>
      <w:numFmt w:val="decimal"/>
      <w:lvlText w:val="%1)"/>
      <w:lvlJc w:val="left"/>
      <w:pPr>
        <w:tabs>
          <w:tab w:val="num" w:pos="720"/>
        </w:tabs>
        <w:ind w:left="720" w:hanging="360"/>
      </w:pPr>
    </w:lvl>
    <w:lvl w:ilvl="1" w:tplc="D8107B3C" w:tentative="1">
      <w:start w:val="1"/>
      <w:numFmt w:val="decimal"/>
      <w:lvlText w:val="%2)"/>
      <w:lvlJc w:val="left"/>
      <w:pPr>
        <w:tabs>
          <w:tab w:val="num" w:pos="1440"/>
        </w:tabs>
        <w:ind w:left="1440" w:hanging="360"/>
      </w:pPr>
    </w:lvl>
    <w:lvl w:ilvl="2" w:tplc="20CA3314" w:tentative="1">
      <w:start w:val="1"/>
      <w:numFmt w:val="decimal"/>
      <w:lvlText w:val="%3)"/>
      <w:lvlJc w:val="left"/>
      <w:pPr>
        <w:tabs>
          <w:tab w:val="num" w:pos="2160"/>
        </w:tabs>
        <w:ind w:left="2160" w:hanging="360"/>
      </w:pPr>
    </w:lvl>
    <w:lvl w:ilvl="3" w:tplc="CF523D68" w:tentative="1">
      <w:start w:val="1"/>
      <w:numFmt w:val="decimal"/>
      <w:lvlText w:val="%4)"/>
      <w:lvlJc w:val="left"/>
      <w:pPr>
        <w:tabs>
          <w:tab w:val="num" w:pos="2880"/>
        </w:tabs>
        <w:ind w:left="2880" w:hanging="360"/>
      </w:pPr>
    </w:lvl>
    <w:lvl w:ilvl="4" w:tplc="19E016AE" w:tentative="1">
      <w:start w:val="1"/>
      <w:numFmt w:val="decimal"/>
      <w:lvlText w:val="%5)"/>
      <w:lvlJc w:val="left"/>
      <w:pPr>
        <w:tabs>
          <w:tab w:val="num" w:pos="3600"/>
        </w:tabs>
        <w:ind w:left="3600" w:hanging="360"/>
      </w:pPr>
    </w:lvl>
    <w:lvl w:ilvl="5" w:tplc="7E367A58" w:tentative="1">
      <w:start w:val="1"/>
      <w:numFmt w:val="decimal"/>
      <w:lvlText w:val="%6)"/>
      <w:lvlJc w:val="left"/>
      <w:pPr>
        <w:tabs>
          <w:tab w:val="num" w:pos="4320"/>
        </w:tabs>
        <w:ind w:left="4320" w:hanging="360"/>
      </w:pPr>
    </w:lvl>
    <w:lvl w:ilvl="6" w:tplc="DD48BA80" w:tentative="1">
      <w:start w:val="1"/>
      <w:numFmt w:val="decimal"/>
      <w:lvlText w:val="%7)"/>
      <w:lvlJc w:val="left"/>
      <w:pPr>
        <w:tabs>
          <w:tab w:val="num" w:pos="5040"/>
        </w:tabs>
        <w:ind w:left="5040" w:hanging="360"/>
      </w:pPr>
    </w:lvl>
    <w:lvl w:ilvl="7" w:tplc="7528E2D8" w:tentative="1">
      <w:start w:val="1"/>
      <w:numFmt w:val="decimal"/>
      <w:lvlText w:val="%8)"/>
      <w:lvlJc w:val="left"/>
      <w:pPr>
        <w:tabs>
          <w:tab w:val="num" w:pos="5760"/>
        </w:tabs>
        <w:ind w:left="5760" w:hanging="360"/>
      </w:pPr>
    </w:lvl>
    <w:lvl w:ilvl="8" w:tplc="0A722DAA" w:tentative="1">
      <w:start w:val="1"/>
      <w:numFmt w:val="decimal"/>
      <w:lvlText w:val="%9)"/>
      <w:lvlJc w:val="left"/>
      <w:pPr>
        <w:tabs>
          <w:tab w:val="num" w:pos="6480"/>
        </w:tabs>
        <w:ind w:left="6480" w:hanging="360"/>
      </w:pPr>
    </w:lvl>
  </w:abstractNum>
  <w:abstractNum w:abstractNumId="5" w15:restartNumberingAfterBreak="0">
    <w:nsid w:val="0E5A43B6"/>
    <w:multiLevelType w:val="hybridMultilevel"/>
    <w:tmpl w:val="9E12A022"/>
    <w:lvl w:ilvl="0" w:tplc="C8D2B432">
      <w:start w:val="1"/>
      <w:numFmt w:val="bullet"/>
      <w:lvlText w:val="•"/>
      <w:lvlJc w:val="left"/>
      <w:pPr>
        <w:tabs>
          <w:tab w:val="num" w:pos="720"/>
        </w:tabs>
        <w:ind w:left="720" w:hanging="360"/>
      </w:pPr>
      <w:rPr>
        <w:rFonts w:ascii="Times New Roman" w:hAnsi="Times New Roman" w:hint="default"/>
      </w:rPr>
    </w:lvl>
    <w:lvl w:ilvl="1" w:tplc="680880FE" w:tentative="1">
      <w:start w:val="1"/>
      <w:numFmt w:val="bullet"/>
      <w:lvlText w:val="•"/>
      <w:lvlJc w:val="left"/>
      <w:pPr>
        <w:tabs>
          <w:tab w:val="num" w:pos="1440"/>
        </w:tabs>
        <w:ind w:left="1440" w:hanging="360"/>
      </w:pPr>
      <w:rPr>
        <w:rFonts w:ascii="Times New Roman" w:hAnsi="Times New Roman" w:hint="default"/>
      </w:rPr>
    </w:lvl>
    <w:lvl w:ilvl="2" w:tplc="284A0866" w:tentative="1">
      <w:start w:val="1"/>
      <w:numFmt w:val="bullet"/>
      <w:lvlText w:val="•"/>
      <w:lvlJc w:val="left"/>
      <w:pPr>
        <w:tabs>
          <w:tab w:val="num" w:pos="2160"/>
        </w:tabs>
        <w:ind w:left="2160" w:hanging="360"/>
      </w:pPr>
      <w:rPr>
        <w:rFonts w:ascii="Times New Roman" w:hAnsi="Times New Roman" w:hint="default"/>
      </w:rPr>
    </w:lvl>
    <w:lvl w:ilvl="3" w:tplc="751C4AFC" w:tentative="1">
      <w:start w:val="1"/>
      <w:numFmt w:val="bullet"/>
      <w:lvlText w:val="•"/>
      <w:lvlJc w:val="left"/>
      <w:pPr>
        <w:tabs>
          <w:tab w:val="num" w:pos="2880"/>
        </w:tabs>
        <w:ind w:left="2880" w:hanging="360"/>
      </w:pPr>
      <w:rPr>
        <w:rFonts w:ascii="Times New Roman" w:hAnsi="Times New Roman" w:hint="default"/>
      </w:rPr>
    </w:lvl>
    <w:lvl w:ilvl="4" w:tplc="34CCFF5C" w:tentative="1">
      <w:start w:val="1"/>
      <w:numFmt w:val="bullet"/>
      <w:lvlText w:val="•"/>
      <w:lvlJc w:val="left"/>
      <w:pPr>
        <w:tabs>
          <w:tab w:val="num" w:pos="3600"/>
        </w:tabs>
        <w:ind w:left="3600" w:hanging="360"/>
      </w:pPr>
      <w:rPr>
        <w:rFonts w:ascii="Times New Roman" w:hAnsi="Times New Roman" w:hint="default"/>
      </w:rPr>
    </w:lvl>
    <w:lvl w:ilvl="5" w:tplc="18444104" w:tentative="1">
      <w:start w:val="1"/>
      <w:numFmt w:val="bullet"/>
      <w:lvlText w:val="•"/>
      <w:lvlJc w:val="left"/>
      <w:pPr>
        <w:tabs>
          <w:tab w:val="num" w:pos="4320"/>
        </w:tabs>
        <w:ind w:left="4320" w:hanging="360"/>
      </w:pPr>
      <w:rPr>
        <w:rFonts w:ascii="Times New Roman" w:hAnsi="Times New Roman" w:hint="default"/>
      </w:rPr>
    </w:lvl>
    <w:lvl w:ilvl="6" w:tplc="CBE48652" w:tentative="1">
      <w:start w:val="1"/>
      <w:numFmt w:val="bullet"/>
      <w:lvlText w:val="•"/>
      <w:lvlJc w:val="left"/>
      <w:pPr>
        <w:tabs>
          <w:tab w:val="num" w:pos="5040"/>
        </w:tabs>
        <w:ind w:left="5040" w:hanging="360"/>
      </w:pPr>
      <w:rPr>
        <w:rFonts w:ascii="Times New Roman" w:hAnsi="Times New Roman" w:hint="default"/>
      </w:rPr>
    </w:lvl>
    <w:lvl w:ilvl="7" w:tplc="5CF8EB94" w:tentative="1">
      <w:start w:val="1"/>
      <w:numFmt w:val="bullet"/>
      <w:lvlText w:val="•"/>
      <w:lvlJc w:val="left"/>
      <w:pPr>
        <w:tabs>
          <w:tab w:val="num" w:pos="5760"/>
        </w:tabs>
        <w:ind w:left="5760" w:hanging="360"/>
      </w:pPr>
      <w:rPr>
        <w:rFonts w:ascii="Times New Roman" w:hAnsi="Times New Roman" w:hint="default"/>
      </w:rPr>
    </w:lvl>
    <w:lvl w:ilvl="8" w:tplc="30E29C5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860CC2"/>
    <w:multiLevelType w:val="hybridMultilevel"/>
    <w:tmpl w:val="3382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175BF"/>
    <w:multiLevelType w:val="multilevel"/>
    <w:tmpl w:val="09A209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09075C2"/>
    <w:multiLevelType w:val="multilevel"/>
    <w:tmpl w:val="BCB030F2"/>
    <w:lvl w:ilvl="0">
      <w:start w:val="7"/>
      <w:numFmt w:val="decimal"/>
      <w:lvlText w:val="%1"/>
      <w:lvlJc w:val="left"/>
      <w:pPr>
        <w:ind w:left="360" w:hanging="360"/>
      </w:pPr>
      <w:rPr>
        <w:rFonts w:eastAsia="Graphik Arabic Regular" w:hint="default"/>
      </w:rPr>
    </w:lvl>
    <w:lvl w:ilvl="1">
      <w:start w:val="4"/>
      <w:numFmt w:val="decimal"/>
      <w:lvlText w:val="%1.%2"/>
      <w:lvlJc w:val="left"/>
      <w:pPr>
        <w:ind w:left="360" w:hanging="360"/>
      </w:pPr>
      <w:rPr>
        <w:rFonts w:eastAsia="Graphik Arabic Regular" w:hint="default"/>
      </w:rPr>
    </w:lvl>
    <w:lvl w:ilvl="2">
      <w:start w:val="1"/>
      <w:numFmt w:val="decimal"/>
      <w:lvlText w:val="%1.%2.%3"/>
      <w:lvlJc w:val="left"/>
      <w:pPr>
        <w:ind w:left="720" w:hanging="720"/>
      </w:pPr>
      <w:rPr>
        <w:rFonts w:eastAsia="Graphik Arabic Regular" w:hint="default"/>
      </w:rPr>
    </w:lvl>
    <w:lvl w:ilvl="3">
      <w:start w:val="1"/>
      <w:numFmt w:val="decimal"/>
      <w:lvlText w:val="%1.%2.%3.%4"/>
      <w:lvlJc w:val="left"/>
      <w:pPr>
        <w:ind w:left="720" w:hanging="720"/>
      </w:pPr>
      <w:rPr>
        <w:rFonts w:eastAsia="Graphik Arabic Regular" w:hint="default"/>
      </w:rPr>
    </w:lvl>
    <w:lvl w:ilvl="4">
      <w:start w:val="1"/>
      <w:numFmt w:val="decimal"/>
      <w:lvlText w:val="%1.%2.%3.%4.%5"/>
      <w:lvlJc w:val="left"/>
      <w:pPr>
        <w:ind w:left="1080" w:hanging="1080"/>
      </w:pPr>
      <w:rPr>
        <w:rFonts w:eastAsia="Graphik Arabic Regular" w:hint="default"/>
      </w:rPr>
    </w:lvl>
    <w:lvl w:ilvl="5">
      <w:start w:val="1"/>
      <w:numFmt w:val="decimal"/>
      <w:lvlText w:val="%1.%2.%3.%4.%5.%6"/>
      <w:lvlJc w:val="left"/>
      <w:pPr>
        <w:ind w:left="1080" w:hanging="1080"/>
      </w:pPr>
      <w:rPr>
        <w:rFonts w:eastAsia="Graphik Arabic Regular" w:hint="default"/>
      </w:rPr>
    </w:lvl>
    <w:lvl w:ilvl="6">
      <w:start w:val="1"/>
      <w:numFmt w:val="decimal"/>
      <w:lvlText w:val="%1.%2.%3.%4.%5.%6.%7"/>
      <w:lvlJc w:val="left"/>
      <w:pPr>
        <w:ind w:left="1440" w:hanging="1440"/>
      </w:pPr>
      <w:rPr>
        <w:rFonts w:eastAsia="Graphik Arabic Regular" w:hint="default"/>
      </w:rPr>
    </w:lvl>
    <w:lvl w:ilvl="7">
      <w:start w:val="1"/>
      <w:numFmt w:val="decimal"/>
      <w:lvlText w:val="%1.%2.%3.%4.%5.%6.%7.%8"/>
      <w:lvlJc w:val="left"/>
      <w:pPr>
        <w:ind w:left="1440" w:hanging="1440"/>
      </w:pPr>
      <w:rPr>
        <w:rFonts w:eastAsia="Graphik Arabic Regular" w:hint="default"/>
      </w:rPr>
    </w:lvl>
    <w:lvl w:ilvl="8">
      <w:start w:val="1"/>
      <w:numFmt w:val="decimal"/>
      <w:lvlText w:val="%1.%2.%3.%4.%5.%6.%7.%8.%9"/>
      <w:lvlJc w:val="left"/>
      <w:pPr>
        <w:ind w:left="1800" w:hanging="1800"/>
      </w:pPr>
      <w:rPr>
        <w:rFonts w:eastAsia="Graphik Arabic Regular" w:hint="default"/>
      </w:rPr>
    </w:lvl>
  </w:abstractNum>
  <w:abstractNum w:abstractNumId="9" w15:restartNumberingAfterBreak="0">
    <w:nsid w:val="2A6403B7"/>
    <w:multiLevelType w:val="hybridMultilevel"/>
    <w:tmpl w:val="626E6D6E"/>
    <w:lvl w:ilvl="0" w:tplc="16C83B5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864E9"/>
    <w:multiLevelType w:val="multilevel"/>
    <w:tmpl w:val="30C667BE"/>
    <w:lvl w:ilvl="0">
      <w:start w:val="2"/>
      <w:numFmt w:val="decimal"/>
      <w:lvlText w:val="%1"/>
      <w:lvlJc w:val="left"/>
      <w:pPr>
        <w:ind w:left="720" w:hanging="360"/>
      </w:pPr>
      <w:rPr>
        <w:rFonts w:eastAsia="Graphik Arabic Regular" w:hint="default"/>
      </w:rPr>
    </w:lvl>
    <w:lvl w:ilvl="1">
      <w:start w:val="1"/>
      <w:numFmt w:val="decimal"/>
      <w:isLgl/>
      <w:lvlText w:val="%1.%2"/>
      <w:lvlJc w:val="left"/>
      <w:pPr>
        <w:ind w:left="936" w:hanging="360"/>
      </w:pPr>
      <w:rPr>
        <w:rFonts w:eastAsia="Graphik Arabic Regular" w:hint="default"/>
      </w:rPr>
    </w:lvl>
    <w:lvl w:ilvl="2">
      <w:start w:val="1"/>
      <w:numFmt w:val="decimal"/>
      <w:isLgl/>
      <w:lvlText w:val="%1.%2.%3"/>
      <w:lvlJc w:val="left"/>
      <w:pPr>
        <w:ind w:left="1512" w:hanging="720"/>
      </w:pPr>
      <w:rPr>
        <w:rFonts w:eastAsia="Graphik Arabic Regular" w:hint="default"/>
      </w:rPr>
    </w:lvl>
    <w:lvl w:ilvl="3">
      <w:start w:val="1"/>
      <w:numFmt w:val="decimal"/>
      <w:isLgl/>
      <w:lvlText w:val="%1.%2.%3.%4"/>
      <w:lvlJc w:val="left"/>
      <w:pPr>
        <w:ind w:left="1728" w:hanging="720"/>
      </w:pPr>
      <w:rPr>
        <w:rFonts w:eastAsia="Graphik Arabic Regular" w:hint="default"/>
      </w:rPr>
    </w:lvl>
    <w:lvl w:ilvl="4">
      <w:start w:val="1"/>
      <w:numFmt w:val="decimal"/>
      <w:isLgl/>
      <w:lvlText w:val="%1.%2.%3.%4.%5"/>
      <w:lvlJc w:val="left"/>
      <w:pPr>
        <w:ind w:left="2304" w:hanging="1080"/>
      </w:pPr>
      <w:rPr>
        <w:rFonts w:eastAsia="Graphik Arabic Regular" w:hint="default"/>
      </w:rPr>
    </w:lvl>
    <w:lvl w:ilvl="5">
      <w:start w:val="1"/>
      <w:numFmt w:val="decimal"/>
      <w:isLgl/>
      <w:lvlText w:val="%1.%2.%3.%4.%5.%6"/>
      <w:lvlJc w:val="left"/>
      <w:pPr>
        <w:ind w:left="2520" w:hanging="1080"/>
      </w:pPr>
      <w:rPr>
        <w:rFonts w:eastAsia="Graphik Arabic Regular" w:hint="default"/>
      </w:rPr>
    </w:lvl>
    <w:lvl w:ilvl="6">
      <w:start w:val="1"/>
      <w:numFmt w:val="decimal"/>
      <w:isLgl/>
      <w:lvlText w:val="%1.%2.%3.%4.%5.%6.%7"/>
      <w:lvlJc w:val="left"/>
      <w:pPr>
        <w:ind w:left="3096" w:hanging="1440"/>
      </w:pPr>
      <w:rPr>
        <w:rFonts w:eastAsia="Graphik Arabic Regular" w:hint="default"/>
      </w:rPr>
    </w:lvl>
    <w:lvl w:ilvl="7">
      <w:start w:val="1"/>
      <w:numFmt w:val="decimal"/>
      <w:isLgl/>
      <w:lvlText w:val="%1.%2.%3.%4.%5.%6.%7.%8"/>
      <w:lvlJc w:val="left"/>
      <w:pPr>
        <w:ind w:left="3312" w:hanging="1440"/>
      </w:pPr>
      <w:rPr>
        <w:rFonts w:eastAsia="Graphik Arabic Regular" w:hint="default"/>
      </w:rPr>
    </w:lvl>
    <w:lvl w:ilvl="8">
      <w:start w:val="1"/>
      <w:numFmt w:val="decimal"/>
      <w:isLgl/>
      <w:lvlText w:val="%1.%2.%3.%4.%5.%6.%7.%8.%9"/>
      <w:lvlJc w:val="left"/>
      <w:pPr>
        <w:ind w:left="3888" w:hanging="1800"/>
      </w:pPr>
      <w:rPr>
        <w:rFonts w:eastAsia="Graphik Arabic Regular" w:hint="default"/>
      </w:rPr>
    </w:lvl>
  </w:abstractNum>
  <w:abstractNum w:abstractNumId="11" w15:restartNumberingAfterBreak="0">
    <w:nsid w:val="2DE60998"/>
    <w:multiLevelType w:val="hybridMultilevel"/>
    <w:tmpl w:val="58D09FE8"/>
    <w:lvl w:ilvl="0" w:tplc="0818CAA2">
      <w:start w:val="1"/>
      <w:numFmt w:val="bullet"/>
      <w:lvlText w:val="•"/>
      <w:lvlJc w:val="left"/>
      <w:pPr>
        <w:tabs>
          <w:tab w:val="num" w:pos="720"/>
        </w:tabs>
        <w:ind w:left="720" w:hanging="360"/>
      </w:pPr>
      <w:rPr>
        <w:rFonts w:ascii="Times New Roman" w:hAnsi="Times New Roman" w:hint="default"/>
      </w:rPr>
    </w:lvl>
    <w:lvl w:ilvl="1" w:tplc="2014FD88" w:tentative="1">
      <w:start w:val="1"/>
      <w:numFmt w:val="bullet"/>
      <w:lvlText w:val="•"/>
      <w:lvlJc w:val="left"/>
      <w:pPr>
        <w:tabs>
          <w:tab w:val="num" w:pos="1440"/>
        </w:tabs>
        <w:ind w:left="1440" w:hanging="360"/>
      </w:pPr>
      <w:rPr>
        <w:rFonts w:ascii="Times New Roman" w:hAnsi="Times New Roman" w:hint="default"/>
      </w:rPr>
    </w:lvl>
    <w:lvl w:ilvl="2" w:tplc="1522FD10" w:tentative="1">
      <w:start w:val="1"/>
      <w:numFmt w:val="bullet"/>
      <w:lvlText w:val="•"/>
      <w:lvlJc w:val="left"/>
      <w:pPr>
        <w:tabs>
          <w:tab w:val="num" w:pos="2160"/>
        </w:tabs>
        <w:ind w:left="2160" w:hanging="360"/>
      </w:pPr>
      <w:rPr>
        <w:rFonts w:ascii="Times New Roman" w:hAnsi="Times New Roman" w:hint="default"/>
      </w:rPr>
    </w:lvl>
    <w:lvl w:ilvl="3" w:tplc="12967384" w:tentative="1">
      <w:start w:val="1"/>
      <w:numFmt w:val="bullet"/>
      <w:lvlText w:val="•"/>
      <w:lvlJc w:val="left"/>
      <w:pPr>
        <w:tabs>
          <w:tab w:val="num" w:pos="2880"/>
        </w:tabs>
        <w:ind w:left="2880" w:hanging="360"/>
      </w:pPr>
      <w:rPr>
        <w:rFonts w:ascii="Times New Roman" w:hAnsi="Times New Roman" w:hint="default"/>
      </w:rPr>
    </w:lvl>
    <w:lvl w:ilvl="4" w:tplc="FF4465F8" w:tentative="1">
      <w:start w:val="1"/>
      <w:numFmt w:val="bullet"/>
      <w:lvlText w:val="•"/>
      <w:lvlJc w:val="left"/>
      <w:pPr>
        <w:tabs>
          <w:tab w:val="num" w:pos="3600"/>
        </w:tabs>
        <w:ind w:left="3600" w:hanging="360"/>
      </w:pPr>
      <w:rPr>
        <w:rFonts w:ascii="Times New Roman" w:hAnsi="Times New Roman" w:hint="default"/>
      </w:rPr>
    </w:lvl>
    <w:lvl w:ilvl="5" w:tplc="72E2D27E" w:tentative="1">
      <w:start w:val="1"/>
      <w:numFmt w:val="bullet"/>
      <w:lvlText w:val="•"/>
      <w:lvlJc w:val="left"/>
      <w:pPr>
        <w:tabs>
          <w:tab w:val="num" w:pos="4320"/>
        </w:tabs>
        <w:ind w:left="4320" w:hanging="360"/>
      </w:pPr>
      <w:rPr>
        <w:rFonts w:ascii="Times New Roman" w:hAnsi="Times New Roman" w:hint="default"/>
      </w:rPr>
    </w:lvl>
    <w:lvl w:ilvl="6" w:tplc="DE3E9410" w:tentative="1">
      <w:start w:val="1"/>
      <w:numFmt w:val="bullet"/>
      <w:lvlText w:val="•"/>
      <w:lvlJc w:val="left"/>
      <w:pPr>
        <w:tabs>
          <w:tab w:val="num" w:pos="5040"/>
        </w:tabs>
        <w:ind w:left="5040" w:hanging="360"/>
      </w:pPr>
      <w:rPr>
        <w:rFonts w:ascii="Times New Roman" w:hAnsi="Times New Roman" w:hint="default"/>
      </w:rPr>
    </w:lvl>
    <w:lvl w:ilvl="7" w:tplc="D56647F6" w:tentative="1">
      <w:start w:val="1"/>
      <w:numFmt w:val="bullet"/>
      <w:lvlText w:val="•"/>
      <w:lvlJc w:val="left"/>
      <w:pPr>
        <w:tabs>
          <w:tab w:val="num" w:pos="5760"/>
        </w:tabs>
        <w:ind w:left="5760" w:hanging="360"/>
      </w:pPr>
      <w:rPr>
        <w:rFonts w:ascii="Times New Roman" w:hAnsi="Times New Roman" w:hint="default"/>
      </w:rPr>
    </w:lvl>
    <w:lvl w:ilvl="8" w:tplc="18C816C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E48427C"/>
    <w:multiLevelType w:val="hybridMultilevel"/>
    <w:tmpl w:val="89645048"/>
    <w:lvl w:ilvl="0" w:tplc="61BA7228">
      <w:start w:val="1"/>
      <w:numFmt w:val="bullet"/>
      <w:lvlText w:val="•"/>
      <w:lvlJc w:val="left"/>
      <w:pPr>
        <w:tabs>
          <w:tab w:val="num" w:pos="720"/>
        </w:tabs>
        <w:ind w:left="720" w:hanging="360"/>
      </w:pPr>
      <w:rPr>
        <w:rFonts w:ascii="Times New Roman" w:hAnsi="Times New Roman" w:hint="default"/>
      </w:rPr>
    </w:lvl>
    <w:lvl w:ilvl="1" w:tplc="D646F5DC" w:tentative="1">
      <w:start w:val="1"/>
      <w:numFmt w:val="bullet"/>
      <w:lvlText w:val="•"/>
      <w:lvlJc w:val="left"/>
      <w:pPr>
        <w:tabs>
          <w:tab w:val="num" w:pos="1440"/>
        </w:tabs>
        <w:ind w:left="1440" w:hanging="360"/>
      </w:pPr>
      <w:rPr>
        <w:rFonts w:ascii="Times New Roman" w:hAnsi="Times New Roman" w:hint="default"/>
      </w:rPr>
    </w:lvl>
    <w:lvl w:ilvl="2" w:tplc="9662C3E6" w:tentative="1">
      <w:start w:val="1"/>
      <w:numFmt w:val="bullet"/>
      <w:lvlText w:val="•"/>
      <w:lvlJc w:val="left"/>
      <w:pPr>
        <w:tabs>
          <w:tab w:val="num" w:pos="2160"/>
        </w:tabs>
        <w:ind w:left="2160" w:hanging="360"/>
      </w:pPr>
      <w:rPr>
        <w:rFonts w:ascii="Times New Roman" w:hAnsi="Times New Roman" w:hint="default"/>
      </w:rPr>
    </w:lvl>
    <w:lvl w:ilvl="3" w:tplc="FA1C9D42" w:tentative="1">
      <w:start w:val="1"/>
      <w:numFmt w:val="bullet"/>
      <w:lvlText w:val="•"/>
      <w:lvlJc w:val="left"/>
      <w:pPr>
        <w:tabs>
          <w:tab w:val="num" w:pos="2880"/>
        </w:tabs>
        <w:ind w:left="2880" w:hanging="360"/>
      </w:pPr>
      <w:rPr>
        <w:rFonts w:ascii="Times New Roman" w:hAnsi="Times New Roman" w:hint="default"/>
      </w:rPr>
    </w:lvl>
    <w:lvl w:ilvl="4" w:tplc="67EE94B6" w:tentative="1">
      <w:start w:val="1"/>
      <w:numFmt w:val="bullet"/>
      <w:lvlText w:val="•"/>
      <w:lvlJc w:val="left"/>
      <w:pPr>
        <w:tabs>
          <w:tab w:val="num" w:pos="3600"/>
        </w:tabs>
        <w:ind w:left="3600" w:hanging="360"/>
      </w:pPr>
      <w:rPr>
        <w:rFonts w:ascii="Times New Roman" w:hAnsi="Times New Roman" w:hint="default"/>
      </w:rPr>
    </w:lvl>
    <w:lvl w:ilvl="5" w:tplc="B4DE2176" w:tentative="1">
      <w:start w:val="1"/>
      <w:numFmt w:val="bullet"/>
      <w:lvlText w:val="•"/>
      <w:lvlJc w:val="left"/>
      <w:pPr>
        <w:tabs>
          <w:tab w:val="num" w:pos="4320"/>
        </w:tabs>
        <w:ind w:left="4320" w:hanging="360"/>
      </w:pPr>
      <w:rPr>
        <w:rFonts w:ascii="Times New Roman" w:hAnsi="Times New Roman" w:hint="default"/>
      </w:rPr>
    </w:lvl>
    <w:lvl w:ilvl="6" w:tplc="1D8243E0" w:tentative="1">
      <w:start w:val="1"/>
      <w:numFmt w:val="bullet"/>
      <w:lvlText w:val="•"/>
      <w:lvlJc w:val="left"/>
      <w:pPr>
        <w:tabs>
          <w:tab w:val="num" w:pos="5040"/>
        </w:tabs>
        <w:ind w:left="5040" w:hanging="360"/>
      </w:pPr>
      <w:rPr>
        <w:rFonts w:ascii="Times New Roman" w:hAnsi="Times New Roman" w:hint="default"/>
      </w:rPr>
    </w:lvl>
    <w:lvl w:ilvl="7" w:tplc="5EBE1850" w:tentative="1">
      <w:start w:val="1"/>
      <w:numFmt w:val="bullet"/>
      <w:lvlText w:val="•"/>
      <w:lvlJc w:val="left"/>
      <w:pPr>
        <w:tabs>
          <w:tab w:val="num" w:pos="5760"/>
        </w:tabs>
        <w:ind w:left="5760" w:hanging="360"/>
      </w:pPr>
      <w:rPr>
        <w:rFonts w:ascii="Times New Roman" w:hAnsi="Times New Roman" w:hint="default"/>
      </w:rPr>
    </w:lvl>
    <w:lvl w:ilvl="8" w:tplc="3CC83B5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0933291"/>
    <w:multiLevelType w:val="hybridMultilevel"/>
    <w:tmpl w:val="16FC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3396F"/>
    <w:multiLevelType w:val="hybridMultilevel"/>
    <w:tmpl w:val="38C65A2E"/>
    <w:lvl w:ilvl="0" w:tplc="B100B9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A6169"/>
    <w:multiLevelType w:val="hybridMultilevel"/>
    <w:tmpl w:val="65B0886A"/>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57DEB"/>
    <w:multiLevelType w:val="hybridMultilevel"/>
    <w:tmpl w:val="F38E2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BB503B"/>
    <w:multiLevelType w:val="hybridMultilevel"/>
    <w:tmpl w:val="37A6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90BD0"/>
    <w:multiLevelType w:val="hybridMultilevel"/>
    <w:tmpl w:val="AE06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97AA3"/>
    <w:multiLevelType w:val="hybridMultilevel"/>
    <w:tmpl w:val="03CAD418"/>
    <w:lvl w:ilvl="0" w:tplc="FC669E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A25BC2"/>
    <w:multiLevelType w:val="hybridMultilevel"/>
    <w:tmpl w:val="DA0C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9231D"/>
    <w:multiLevelType w:val="hybridMultilevel"/>
    <w:tmpl w:val="A7BE939E"/>
    <w:lvl w:ilvl="0" w:tplc="B5E6AFA8">
      <w:start w:val="1"/>
      <w:numFmt w:val="bullet"/>
      <w:lvlText w:val="•"/>
      <w:lvlJc w:val="left"/>
      <w:pPr>
        <w:tabs>
          <w:tab w:val="num" w:pos="720"/>
        </w:tabs>
        <w:ind w:left="720" w:hanging="360"/>
      </w:pPr>
      <w:rPr>
        <w:rFonts w:ascii="Times New Roman" w:hAnsi="Times New Roman" w:hint="default"/>
      </w:rPr>
    </w:lvl>
    <w:lvl w:ilvl="1" w:tplc="310C1CAC" w:tentative="1">
      <w:start w:val="1"/>
      <w:numFmt w:val="bullet"/>
      <w:lvlText w:val="•"/>
      <w:lvlJc w:val="left"/>
      <w:pPr>
        <w:tabs>
          <w:tab w:val="num" w:pos="1440"/>
        </w:tabs>
        <w:ind w:left="1440" w:hanging="360"/>
      </w:pPr>
      <w:rPr>
        <w:rFonts w:ascii="Times New Roman" w:hAnsi="Times New Roman" w:hint="default"/>
      </w:rPr>
    </w:lvl>
    <w:lvl w:ilvl="2" w:tplc="63AC41FC" w:tentative="1">
      <w:start w:val="1"/>
      <w:numFmt w:val="bullet"/>
      <w:lvlText w:val="•"/>
      <w:lvlJc w:val="left"/>
      <w:pPr>
        <w:tabs>
          <w:tab w:val="num" w:pos="2160"/>
        </w:tabs>
        <w:ind w:left="2160" w:hanging="360"/>
      </w:pPr>
      <w:rPr>
        <w:rFonts w:ascii="Times New Roman" w:hAnsi="Times New Roman" w:hint="default"/>
      </w:rPr>
    </w:lvl>
    <w:lvl w:ilvl="3" w:tplc="BEAAF708" w:tentative="1">
      <w:start w:val="1"/>
      <w:numFmt w:val="bullet"/>
      <w:lvlText w:val="•"/>
      <w:lvlJc w:val="left"/>
      <w:pPr>
        <w:tabs>
          <w:tab w:val="num" w:pos="2880"/>
        </w:tabs>
        <w:ind w:left="2880" w:hanging="360"/>
      </w:pPr>
      <w:rPr>
        <w:rFonts w:ascii="Times New Roman" w:hAnsi="Times New Roman" w:hint="default"/>
      </w:rPr>
    </w:lvl>
    <w:lvl w:ilvl="4" w:tplc="A83CB95A" w:tentative="1">
      <w:start w:val="1"/>
      <w:numFmt w:val="bullet"/>
      <w:lvlText w:val="•"/>
      <w:lvlJc w:val="left"/>
      <w:pPr>
        <w:tabs>
          <w:tab w:val="num" w:pos="3600"/>
        </w:tabs>
        <w:ind w:left="3600" w:hanging="360"/>
      </w:pPr>
      <w:rPr>
        <w:rFonts w:ascii="Times New Roman" w:hAnsi="Times New Roman" w:hint="default"/>
      </w:rPr>
    </w:lvl>
    <w:lvl w:ilvl="5" w:tplc="4378B06A" w:tentative="1">
      <w:start w:val="1"/>
      <w:numFmt w:val="bullet"/>
      <w:lvlText w:val="•"/>
      <w:lvlJc w:val="left"/>
      <w:pPr>
        <w:tabs>
          <w:tab w:val="num" w:pos="4320"/>
        </w:tabs>
        <w:ind w:left="4320" w:hanging="360"/>
      </w:pPr>
      <w:rPr>
        <w:rFonts w:ascii="Times New Roman" w:hAnsi="Times New Roman" w:hint="default"/>
      </w:rPr>
    </w:lvl>
    <w:lvl w:ilvl="6" w:tplc="7CDA29BA" w:tentative="1">
      <w:start w:val="1"/>
      <w:numFmt w:val="bullet"/>
      <w:lvlText w:val="•"/>
      <w:lvlJc w:val="left"/>
      <w:pPr>
        <w:tabs>
          <w:tab w:val="num" w:pos="5040"/>
        </w:tabs>
        <w:ind w:left="5040" w:hanging="360"/>
      </w:pPr>
      <w:rPr>
        <w:rFonts w:ascii="Times New Roman" w:hAnsi="Times New Roman" w:hint="default"/>
      </w:rPr>
    </w:lvl>
    <w:lvl w:ilvl="7" w:tplc="246A5AA4" w:tentative="1">
      <w:start w:val="1"/>
      <w:numFmt w:val="bullet"/>
      <w:lvlText w:val="•"/>
      <w:lvlJc w:val="left"/>
      <w:pPr>
        <w:tabs>
          <w:tab w:val="num" w:pos="5760"/>
        </w:tabs>
        <w:ind w:left="5760" w:hanging="360"/>
      </w:pPr>
      <w:rPr>
        <w:rFonts w:ascii="Times New Roman" w:hAnsi="Times New Roman" w:hint="default"/>
      </w:rPr>
    </w:lvl>
    <w:lvl w:ilvl="8" w:tplc="B218CB3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E2807EC"/>
    <w:multiLevelType w:val="hybridMultilevel"/>
    <w:tmpl w:val="2EA260E6"/>
    <w:lvl w:ilvl="0" w:tplc="26362DD2">
      <w:start w:val="14"/>
      <w:numFmt w:val="decimal"/>
      <w:lvlText w:val="%1"/>
      <w:lvlJc w:val="left"/>
      <w:pPr>
        <w:ind w:left="720" w:hanging="360"/>
      </w:pPr>
      <w:rPr>
        <w:rFonts w:eastAsia="Graphik Arabic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D84023"/>
    <w:multiLevelType w:val="multilevel"/>
    <w:tmpl w:val="98CC53CA"/>
    <w:lvl w:ilvl="0">
      <w:start w:val="9"/>
      <w:numFmt w:val="decimal"/>
      <w:lvlText w:val="%1"/>
      <w:lvlJc w:val="left"/>
      <w:pPr>
        <w:ind w:left="1512" w:hanging="360"/>
      </w:pPr>
      <w:rPr>
        <w:rFonts w:eastAsia="Graphik Arabic Regular" w:hint="default"/>
        <w:sz w:val="32"/>
      </w:rPr>
    </w:lvl>
    <w:lvl w:ilvl="1">
      <w:start w:val="1"/>
      <w:numFmt w:val="decimal"/>
      <w:isLgl/>
      <w:lvlText w:val="%1.%2"/>
      <w:lvlJc w:val="left"/>
      <w:pPr>
        <w:ind w:left="1536" w:hanging="384"/>
      </w:pPr>
      <w:rPr>
        <w:rFonts w:eastAsia="Graphik Arabic Regular" w:hint="default"/>
        <w:b/>
        <w:bCs w:val="0"/>
        <w:sz w:val="26"/>
      </w:rPr>
    </w:lvl>
    <w:lvl w:ilvl="2">
      <w:start w:val="1"/>
      <w:numFmt w:val="decimal"/>
      <w:isLgl/>
      <w:lvlText w:val="%1.%2.%3"/>
      <w:lvlJc w:val="left"/>
      <w:pPr>
        <w:ind w:left="1872" w:hanging="720"/>
      </w:pPr>
      <w:rPr>
        <w:rFonts w:eastAsia="Graphik Arabic Regular" w:hint="default"/>
        <w:sz w:val="26"/>
      </w:rPr>
    </w:lvl>
    <w:lvl w:ilvl="3">
      <w:start w:val="1"/>
      <w:numFmt w:val="decimal"/>
      <w:isLgl/>
      <w:lvlText w:val="%1.%2.%3.%4"/>
      <w:lvlJc w:val="left"/>
      <w:pPr>
        <w:ind w:left="1872" w:hanging="720"/>
      </w:pPr>
      <w:rPr>
        <w:rFonts w:eastAsia="Graphik Arabic Regular" w:hint="default"/>
        <w:sz w:val="26"/>
      </w:rPr>
    </w:lvl>
    <w:lvl w:ilvl="4">
      <w:start w:val="1"/>
      <w:numFmt w:val="decimal"/>
      <w:isLgl/>
      <w:lvlText w:val="%1.%2.%3.%4.%5"/>
      <w:lvlJc w:val="left"/>
      <w:pPr>
        <w:ind w:left="2232" w:hanging="1080"/>
      </w:pPr>
      <w:rPr>
        <w:rFonts w:eastAsia="Graphik Arabic Regular" w:hint="default"/>
        <w:sz w:val="26"/>
      </w:rPr>
    </w:lvl>
    <w:lvl w:ilvl="5">
      <w:start w:val="1"/>
      <w:numFmt w:val="decimal"/>
      <w:isLgl/>
      <w:lvlText w:val="%1.%2.%3.%4.%5.%6"/>
      <w:lvlJc w:val="left"/>
      <w:pPr>
        <w:ind w:left="2232" w:hanging="1080"/>
      </w:pPr>
      <w:rPr>
        <w:rFonts w:eastAsia="Graphik Arabic Regular" w:hint="default"/>
        <w:sz w:val="26"/>
      </w:rPr>
    </w:lvl>
    <w:lvl w:ilvl="6">
      <w:start w:val="1"/>
      <w:numFmt w:val="decimal"/>
      <w:isLgl/>
      <w:lvlText w:val="%1.%2.%3.%4.%5.%6.%7"/>
      <w:lvlJc w:val="left"/>
      <w:pPr>
        <w:ind w:left="2592" w:hanging="1440"/>
      </w:pPr>
      <w:rPr>
        <w:rFonts w:eastAsia="Graphik Arabic Regular" w:hint="default"/>
        <w:sz w:val="26"/>
      </w:rPr>
    </w:lvl>
    <w:lvl w:ilvl="7">
      <w:start w:val="1"/>
      <w:numFmt w:val="decimal"/>
      <w:isLgl/>
      <w:lvlText w:val="%1.%2.%3.%4.%5.%6.%7.%8"/>
      <w:lvlJc w:val="left"/>
      <w:pPr>
        <w:ind w:left="2592" w:hanging="1440"/>
      </w:pPr>
      <w:rPr>
        <w:rFonts w:eastAsia="Graphik Arabic Regular" w:hint="default"/>
        <w:sz w:val="26"/>
      </w:rPr>
    </w:lvl>
    <w:lvl w:ilvl="8">
      <w:start w:val="1"/>
      <w:numFmt w:val="decimal"/>
      <w:isLgl/>
      <w:lvlText w:val="%1.%2.%3.%4.%5.%6.%7.%8.%9"/>
      <w:lvlJc w:val="left"/>
      <w:pPr>
        <w:ind w:left="2952" w:hanging="1800"/>
      </w:pPr>
      <w:rPr>
        <w:rFonts w:eastAsia="Graphik Arabic Regular" w:hint="default"/>
        <w:sz w:val="26"/>
      </w:rPr>
    </w:lvl>
  </w:abstractNum>
  <w:abstractNum w:abstractNumId="24" w15:restartNumberingAfterBreak="0">
    <w:nsid w:val="54A50A95"/>
    <w:multiLevelType w:val="multilevel"/>
    <w:tmpl w:val="27E49AEE"/>
    <w:lvl w:ilvl="0">
      <w:start w:val="1"/>
      <w:numFmt w:val="decimal"/>
      <w:pStyle w:val="Heading1"/>
      <w:lvlText w:val="%1"/>
      <w:lvlJc w:val="left"/>
      <w:pPr>
        <w:ind w:left="432" w:hanging="432"/>
      </w:pPr>
      <w:rPr>
        <w:lang w:val="en-US"/>
      </w:rPr>
    </w:lvl>
    <w:lvl w:ilvl="1">
      <w:start w:val="1"/>
      <w:numFmt w:val="decimal"/>
      <w:pStyle w:val="Heading2"/>
      <w:lvlText w:val="%1.%2"/>
      <w:lvlJc w:val="left"/>
      <w:pPr>
        <w:ind w:left="41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56A00534"/>
    <w:multiLevelType w:val="hybridMultilevel"/>
    <w:tmpl w:val="99887DBE"/>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D1E2196"/>
    <w:multiLevelType w:val="hybridMultilevel"/>
    <w:tmpl w:val="DF5446FA"/>
    <w:lvl w:ilvl="0" w:tplc="439AB94E">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6E88DC8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BA575D"/>
    <w:multiLevelType w:val="hybridMultilevel"/>
    <w:tmpl w:val="C4A2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D41A75"/>
    <w:multiLevelType w:val="multilevel"/>
    <w:tmpl w:val="E33E6F70"/>
    <w:lvl w:ilvl="0">
      <w:start w:val="5"/>
      <w:numFmt w:val="decimal"/>
      <w:lvlText w:val="%1"/>
      <w:lvlJc w:val="left"/>
      <w:pPr>
        <w:ind w:left="720" w:hanging="360"/>
      </w:pPr>
      <w:rPr>
        <w:rFonts w:eastAsia="Graphik Arabic Regular" w:hint="default"/>
        <w:sz w:val="32"/>
      </w:rPr>
    </w:lvl>
    <w:lvl w:ilvl="1">
      <w:start w:val="2"/>
      <w:numFmt w:val="decimal"/>
      <w:isLgl/>
      <w:lvlText w:val="%1.%2"/>
      <w:lvlJc w:val="left"/>
      <w:pPr>
        <w:ind w:left="1080" w:hanging="720"/>
      </w:pPr>
      <w:rPr>
        <w:rFonts w:eastAsia="Graphik Arabic Regular" w:hint="default"/>
      </w:rPr>
    </w:lvl>
    <w:lvl w:ilvl="2">
      <w:start w:val="1"/>
      <w:numFmt w:val="decimal"/>
      <w:isLgl/>
      <w:lvlText w:val="%1.%2.%3"/>
      <w:lvlJc w:val="left"/>
      <w:pPr>
        <w:ind w:left="1080" w:hanging="720"/>
      </w:pPr>
      <w:rPr>
        <w:rFonts w:eastAsia="Graphik Arabic Regular" w:hint="default"/>
      </w:rPr>
    </w:lvl>
    <w:lvl w:ilvl="3">
      <w:start w:val="1"/>
      <w:numFmt w:val="decimal"/>
      <w:isLgl/>
      <w:lvlText w:val="%1.%2.%3.%4"/>
      <w:lvlJc w:val="left"/>
      <w:pPr>
        <w:ind w:left="1440" w:hanging="1080"/>
      </w:pPr>
      <w:rPr>
        <w:rFonts w:eastAsia="Graphik Arabic Regular" w:hint="default"/>
      </w:rPr>
    </w:lvl>
    <w:lvl w:ilvl="4">
      <w:start w:val="1"/>
      <w:numFmt w:val="decimal"/>
      <w:isLgl/>
      <w:lvlText w:val="%1.%2.%3.%4.%5"/>
      <w:lvlJc w:val="left"/>
      <w:pPr>
        <w:ind w:left="1440" w:hanging="1080"/>
      </w:pPr>
      <w:rPr>
        <w:rFonts w:eastAsia="Graphik Arabic Regular" w:hint="default"/>
      </w:rPr>
    </w:lvl>
    <w:lvl w:ilvl="5">
      <w:start w:val="1"/>
      <w:numFmt w:val="decimal"/>
      <w:isLgl/>
      <w:lvlText w:val="%1.%2.%3.%4.%5.%6"/>
      <w:lvlJc w:val="left"/>
      <w:pPr>
        <w:ind w:left="1800" w:hanging="1440"/>
      </w:pPr>
      <w:rPr>
        <w:rFonts w:eastAsia="Graphik Arabic Regular" w:hint="default"/>
      </w:rPr>
    </w:lvl>
    <w:lvl w:ilvl="6">
      <w:start w:val="1"/>
      <w:numFmt w:val="decimal"/>
      <w:isLgl/>
      <w:lvlText w:val="%1.%2.%3.%4.%5.%6.%7"/>
      <w:lvlJc w:val="left"/>
      <w:pPr>
        <w:ind w:left="2160" w:hanging="1800"/>
      </w:pPr>
      <w:rPr>
        <w:rFonts w:eastAsia="Graphik Arabic Regular" w:hint="default"/>
      </w:rPr>
    </w:lvl>
    <w:lvl w:ilvl="7">
      <w:start w:val="1"/>
      <w:numFmt w:val="decimal"/>
      <w:isLgl/>
      <w:lvlText w:val="%1.%2.%3.%4.%5.%6.%7.%8"/>
      <w:lvlJc w:val="left"/>
      <w:pPr>
        <w:ind w:left="2160" w:hanging="1800"/>
      </w:pPr>
      <w:rPr>
        <w:rFonts w:eastAsia="Graphik Arabic Regular" w:hint="default"/>
      </w:rPr>
    </w:lvl>
    <w:lvl w:ilvl="8">
      <w:start w:val="1"/>
      <w:numFmt w:val="decimal"/>
      <w:isLgl/>
      <w:lvlText w:val="%1.%2.%3.%4.%5.%6.%7.%8.%9"/>
      <w:lvlJc w:val="left"/>
      <w:pPr>
        <w:ind w:left="2520" w:hanging="2160"/>
      </w:pPr>
      <w:rPr>
        <w:rFonts w:eastAsia="Graphik Arabic Regular" w:hint="default"/>
      </w:rPr>
    </w:lvl>
  </w:abstractNum>
  <w:abstractNum w:abstractNumId="29" w15:restartNumberingAfterBreak="0">
    <w:nsid w:val="6F6F3888"/>
    <w:multiLevelType w:val="hybridMultilevel"/>
    <w:tmpl w:val="F5765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3C353A6"/>
    <w:multiLevelType w:val="multilevel"/>
    <w:tmpl w:val="BFE42DD0"/>
    <w:lvl w:ilvl="0">
      <w:start w:val="8"/>
      <w:numFmt w:val="decimal"/>
      <w:lvlText w:val="%1"/>
      <w:lvlJc w:val="left"/>
      <w:pPr>
        <w:ind w:left="360" w:hanging="360"/>
      </w:pPr>
      <w:rPr>
        <w:rFonts w:eastAsia="Graphik Arabic Regular" w:hint="default"/>
      </w:rPr>
    </w:lvl>
    <w:lvl w:ilvl="1">
      <w:start w:val="1"/>
      <w:numFmt w:val="decimal"/>
      <w:lvlText w:val="%1.%2"/>
      <w:lvlJc w:val="left"/>
      <w:pPr>
        <w:ind w:left="720" w:hanging="720"/>
      </w:pPr>
      <w:rPr>
        <w:rFonts w:eastAsia="Graphik Arabic Regular" w:hint="default"/>
      </w:rPr>
    </w:lvl>
    <w:lvl w:ilvl="2">
      <w:start w:val="1"/>
      <w:numFmt w:val="decimal"/>
      <w:lvlText w:val="%1.%2.%3"/>
      <w:lvlJc w:val="left"/>
      <w:pPr>
        <w:ind w:left="720" w:hanging="720"/>
      </w:pPr>
      <w:rPr>
        <w:rFonts w:eastAsia="Graphik Arabic Regular" w:hint="default"/>
      </w:rPr>
    </w:lvl>
    <w:lvl w:ilvl="3">
      <w:start w:val="1"/>
      <w:numFmt w:val="decimal"/>
      <w:lvlText w:val="%1.%2.%3.%4"/>
      <w:lvlJc w:val="left"/>
      <w:pPr>
        <w:ind w:left="1080" w:hanging="1080"/>
      </w:pPr>
      <w:rPr>
        <w:rFonts w:eastAsia="Graphik Arabic Regular" w:hint="default"/>
      </w:rPr>
    </w:lvl>
    <w:lvl w:ilvl="4">
      <w:start w:val="1"/>
      <w:numFmt w:val="decimal"/>
      <w:lvlText w:val="%1.%2.%3.%4.%5"/>
      <w:lvlJc w:val="left"/>
      <w:pPr>
        <w:ind w:left="1080" w:hanging="1080"/>
      </w:pPr>
      <w:rPr>
        <w:rFonts w:eastAsia="Graphik Arabic Regular" w:hint="default"/>
      </w:rPr>
    </w:lvl>
    <w:lvl w:ilvl="5">
      <w:start w:val="1"/>
      <w:numFmt w:val="decimal"/>
      <w:lvlText w:val="%1.%2.%3.%4.%5.%6"/>
      <w:lvlJc w:val="left"/>
      <w:pPr>
        <w:ind w:left="1440" w:hanging="1440"/>
      </w:pPr>
      <w:rPr>
        <w:rFonts w:eastAsia="Graphik Arabic Regular" w:hint="default"/>
      </w:rPr>
    </w:lvl>
    <w:lvl w:ilvl="6">
      <w:start w:val="1"/>
      <w:numFmt w:val="decimal"/>
      <w:lvlText w:val="%1.%2.%3.%4.%5.%6.%7"/>
      <w:lvlJc w:val="left"/>
      <w:pPr>
        <w:ind w:left="1800" w:hanging="1800"/>
      </w:pPr>
      <w:rPr>
        <w:rFonts w:eastAsia="Graphik Arabic Regular" w:hint="default"/>
      </w:rPr>
    </w:lvl>
    <w:lvl w:ilvl="7">
      <w:start w:val="1"/>
      <w:numFmt w:val="decimal"/>
      <w:lvlText w:val="%1.%2.%3.%4.%5.%6.%7.%8"/>
      <w:lvlJc w:val="left"/>
      <w:pPr>
        <w:ind w:left="1800" w:hanging="1800"/>
      </w:pPr>
      <w:rPr>
        <w:rFonts w:eastAsia="Graphik Arabic Regular" w:hint="default"/>
      </w:rPr>
    </w:lvl>
    <w:lvl w:ilvl="8">
      <w:start w:val="1"/>
      <w:numFmt w:val="decimal"/>
      <w:lvlText w:val="%1.%2.%3.%4.%5.%6.%7.%8.%9"/>
      <w:lvlJc w:val="left"/>
      <w:pPr>
        <w:ind w:left="2160" w:hanging="2160"/>
      </w:pPr>
      <w:rPr>
        <w:rFonts w:eastAsia="Graphik Arabic Regular" w:hint="default"/>
      </w:rPr>
    </w:lvl>
  </w:abstractNum>
  <w:abstractNum w:abstractNumId="31" w15:restartNumberingAfterBreak="0">
    <w:nsid w:val="757A2D9E"/>
    <w:multiLevelType w:val="hybridMultilevel"/>
    <w:tmpl w:val="9B00E474"/>
    <w:lvl w:ilvl="0" w:tplc="EC3EC96E">
      <w:start w:val="1"/>
      <w:numFmt w:val="bullet"/>
      <w:lvlText w:val="•"/>
      <w:lvlJc w:val="left"/>
      <w:pPr>
        <w:tabs>
          <w:tab w:val="num" w:pos="720"/>
        </w:tabs>
        <w:ind w:left="720" w:hanging="360"/>
      </w:pPr>
      <w:rPr>
        <w:rFonts w:ascii="Times New Roman" w:hAnsi="Times New Roman" w:hint="default"/>
      </w:rPr>
    </w:lvl>
    <w:lvl w:ilvl="1" w:tplc="3C6C57A8" w:tentative="1">
      <w:start w:val="1"/>
      <w:numFmt w:val="bullet"/>
      <w:lvlText w:val="•"/>
      <w:lvlJc w:val="left"/>
      <w:pPr>
        <w:tabs>
          <w:tab w:val="num" w:pos="1440"/>
        </w:tabs>
        <w:ind w:left="1440" w:hanging="360"/>
      </w:pPr>
      <w:rPr>
        <w:rFonts w:ascii="Times New Roman" w:hAnsi="Times New Roman" w:hint="default"/>
      </w:rPr>
    </w:lvl>
    <w:lvl w:ilvl="2" w:tplc="4BAC60E8" w:tentative="1">
      <w:start w:val="1"/>
      <w:numFmt w:val="bullet"/>
      <w:lvlText w:val="•"/>
      <w:lvlJc w:val="left"/>
      <w:pPr>
        <w:tabs>
          <w:tab w:val="num" w:pos="2160"/>
        </w:tabs>
        <w:ind w:left="2160" w:hanging="360"/>
      </w:pPr>
      <w:rPr>
        <w:rFonts w:ascii="Times New Roman" w:hAnsi="Times New Roman" w:hint="default"/>
      </w:rPr>
    </w:lvl>
    <w:lvl w:ilvl="3" w:tplc="289C76E0" w:tentative="1">
      <w:start w:val="1"/>
      <w:numFmt w:val="bullet"/>
      <w:lvlText w:val="•"/>
      <w:lvlJc w:val="left"/>
      <w:pPr>
        <w:tabs>
          <w:tab w:val="num" w:pos="2880"/>
        </w:tabs>
        <w:ind w:left="2880" w:hanging="360"/>
      </w:pPr>
      <w:rPr>
        <w:rFonts w:ascii="Times New Roman" w:hAnsi="Times New Roman" w:hint="default"/>
      </w:rPr>
    </w:lvl>
    <w:lvl w:ilvl="4" w:tplc="DE3AF97C" w:tentative="1">
      <w:start w:val="1"/>
      <w:numFmt w:val="bullet"/>
      <w:lvlText w:val="•"/>
      <w:lvlJc w:val="left"/>
      <w:pPr>
        <w:tabs>
          <w:tab w:val="num" w:pos="3600"/>
        </w:tabs>
        <w:ind w:left="3600" w:hanging="360"/>
      </w:pPr>
      <w:rPr>
        <w:rFonts w:ascii="Times New Roman" w:hAnsi="Times New Roman" w:hint="default"/>
      </w:rPr>
    </w:lvl>
    <w:lvl w:ilvl="5" w:tplc="C9F2DA38" w:tentative="1">
      <w:start w:val="1"/>
      <w:numFmt w:val="bullet"/>
      <w:lvlText w:val="•"/>
      <w:lvlJc w:val="left"/>
      <w:pPr>
        <w:tabs>
          <w:tab w:val="num" w:pos="4320"/>
        </w:tabs>
        <w:ind w:left="4320" w:hanging="360"/>
      </w:pPr>
      <w:rPr>
        <w:rFonts w:ascii="Times New Roman" w:hAnsi="Times New Roman" w:hint="default"/>
      </w:rPr>
    </w:lvl>
    <w:lvl w:ilvl="6" w:tplc="3C26CD46" w:tentative="1">
      <w:start w:val="1"/>
      <w:numFmt w:val="bullet"/>
      <w:lvlText w:val="•"/>
      <w:lvlJc w:val="left"/>
      <w:pPr>
        <w:tabs>
          <w:tab w:val="num" w:pos="5040"/>
        </w:tabs>
        <w:ind w:left="5040" w:hanging="360"/>
      </w:pPr>
      <w:rPr>
        <w:rFonts w:ascii="Times New Roman" w:hAnsi="Times New Roman" w:hint="default"/>
      </w:rPr>
    </w:lvl>
    <w:lvl w:ilvl="7" w:tplc="708E6934" w:tentative="1">
      <w:start w:val="1"/>
      <w:numFmt w:val="bullet"/>
      <w:lvlText w:val="•"/>
      <w:lvlJc w:val="left"/>
      <w:pPr>
        <w:tabs>
          <w:tab w:val="num" w:pos="5760"/>
        </w:tabs>
        <w:ind w:left="5760" w:hanging="360"/>
      </w:pPr>
      <w:rPr>
        <w:rFonts w:ascii="Times New Roman" w:hAnsi="Times New Roman" w:hint="default"/>
      </w:rPr>
    </w:lvl>
    <w:lvl w:ilvl="8" w:tplc="5874BDE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9F201DF"/>
    <w:multiLevelType w:val="hybridMultilevel"/>
    <w:tmpl w:val="D2D6E2D0"/>
    <w:lvl w:ilvl="0" w:tplc="89C02D36">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BC3EAF"/>
    <w:multiLevelType w:val="hybridMultilevel"/>
    <w:tmpl w:val="DE24A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F232C77"/>
    <w:multiLevelType w:val="hybridMultilevel"/>
    <w:tmpl w:val="5DC6EA72"/>
    <w:lvl w:ilvl="0" w:tplc="FC669E3E">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F8324EA"/>
    <w:multiLevelType w:val="hybridMultilevel"/>
    <w:tmpl w:val="D818C042"/>
    <w:lvl w:ilvl="0" w:tplc="5C522094">
      <w:start w:val="1"/>
      <w:numFmt w:val="bullet"/>
      <w:lvlText w:val="•"/>
      <w:lvlJc w:val="left"/>
      <w:pPr>
        <w:tabs>
          <w:tab w:val="num" w:pos="1350"/>
        </w:tabs>
        <w:ind w:left="1350" w:hanging="360"/>
      </w:pPr>
      <w:rPr>
        <w:rFonts w:ascii="Times New Roman" w:hAnsi="Times New Roman" w:hint="default"/>
      </w:rPr>
    </w:lvl>
    <w:lvl w:ilvl="1" w:tplc="1F764EAE" w:tentative="1">
      <w:start w:val="1"/>
      <w:numFmt w:val="bullet"/>
      <w:lvlText w:val="•"/>
      <w:lvlJc w:val="left"/>
      <w:pPr>
        <w:tabs>
          <w:tab w:val="num" w:pos="2070"/>
        </w:tabs>
        <w:ind w:left="2070" w:hanging="360"/>
      </w:pPr>
      <w:rPr>
        <w:rFonts w:ascii="Times New Roman" w:hAnsi="Times New Roman" w:hint="default"/>
      </w:rPr>
    </w:lvl>
    <w:lvl w:ilvl="2" w:tplc="013E024C" w:tentative="1">
      <w:start w:val="1"/>
      <w:numFmt w:val="bullet"/>
      <w:lvlText w:val="•"/>
      <w:lvlJc w:val="left"/>
      <w:pPr>
        <w:tabs>
          <w:tab w:val="num" w:pos="2790"/>
        </w:tabs>
        <w:ind w:left="2790" w:hanging="360"/>
      </w:pPr>
      <w:rPr>
        <w:rFonts w:ascii="Times New Roman" w:hAnsi="Times New Roman" w:hint="default"/>
      </w:rPr>
    </w:lvl>
    <w:lvl w:ilvl="3" w:tplc="9B8E3064" w:tentative="1">
      <w:start w:val="1"/>
      <w:numFmt w:val="bullet"/>
      <w:lvlText w:val="•"/>
      <w:lvlJc w:val="left"/>
      <w:pPr>
        <w:tabs>
          <w:tab w:val="num" w:pos="3510"/>
        </w:tabs>
        <w:ind w:left="3510" w:hanging="360"/>
      </w:pPr>
      <w:rPr>
        <w:rFonts w:ascii="Times New Roman" w:hAnsi="Times New Roman" w:hint="default"/>
      </w:rPr>
    </w:lvl>
    <w:lvl w:ilvl="4" w:tplc="C2082406" w:tentative="1">
      <w:start w:val="1"/>
      <w:numFmt w:val="bullet"/>
      <w:lvlText w:val="•"/>
      <w:lvlJc w:val="left"/>
      <w:pPr>
        <w:tabs>
          <w:tab w:val="num" w:pos="4230"/>
        </w:tabs>
        <w:ind w:left="4230" w:hanging="360"/>
      </w:pPr>
      <w:rPr>
        <w:rFonts w:ascii="Times New Roman" w:hAnsi="Times New Roman" w:hint="default"/>
      </w:rPr>
    </w:lvl>
    <w:lvl w:ilvl="5" w:tplc="4CFCF450" w:tentative="1">
      <w:start w:val="1"/>
      <w:numFmt w:val="bullet"/>
      <w:lvlText w:val="•"/>
      <w:lvlJc w:val="left"/>
      <w:pPr>
        <w:tabs>
          <w:tab w:val="num" w:pos="4950"/>
        </w:tabs>
        <w:ind w:left="4950" w:hanging="360"/>
      </w:pPr>
      <w:rPr>
        <w:rFonts w:ascii="Times New Roman" w:hAnsi="Times New Roman" w:hint="default"/>
      </w:rPr>
    </w:lvl>
    <w:lvl w:ilvl="6" w:tplc="615CA586" w:tentative="1">
      <w:start w:val="1"/>
      <w:numFmt w:val="bullet"/>
      <w:lvlText w:val="•"/>
      <w:lvlJc w:val="left"/>
      <w:pPr>
        <w:tabs>
          <w:tab w:val="num" w:pos="5670"/>
        </w:tabs>
        <w:ind w:left="5670" w:hanging="360"/>
      </w:pPr>
      <w:rPr>
        <w:rFonts w:ascii="Times New Roman" w:hAnsi="Times New Roman" w:hint="default"/>
      </w:rPr>
    </w:lvl>
    <w:lvl w:ilvl="7" w:tplc="AE708D82" w:tentative="1">
      <w:start w:val="1"/>
      <w:numFmt w:val="bullet"/>
      <w:lvlText w:val="•"/>
      <w:lvlJc w:val="left"/>
      <w:pPr>
        <w:tabs>
          <w:tab w:val="num" w:pos="6390"/>
        </w:tabs>
        <w:ind w:left="6390" w:hanging="360"/>
      </w:pPr>
      <w:rPr>
        <w:rFonts w:ascii="Times New Roman" w:hAnsi="Times New Roman" w:hint="default"/>
      </w:rPr>
    </w:lvl>
    <w:lvl w:ilvl="8" w:tplc="39B664F2" w:tentative="1">
      <w:start w:val="1"/>
      <w:numFmt w:val="bullet"/>
      <w:lvlText w:val="•"/>
      <w:lvlJc w:val="left"/>
      <w:pPr>
        <w:tabs>
          <w:tab w:val="num" w:pos="7110"/>
        </w:tabs>
        <w:ind w:left="7110" w:hanging="360"/>
      </w:pPr>
      <w:rPr>
        <w:rFonts w:ascii="Times New Roman" w:hAnsi="Times New Roman" w:hint="default"/>
      </w:rPr>
    </w:lvl>
  </w:abstractNum>
  <w:num w:numId="1" w16cid:durableId="807092493">
    <w:abstractNumId w:val="26"/>
  </w:num>
  <w:num w:numId="2" w16cid:durableId="1216968754">
    <w:abstractNumId w:val="34"/>
  </w:num>
  <w:num w:numId="3" w16cid:durableId="382023179">
    <w:abstractNumId w:val="25"/>
  </w:num>
  <w:num w:numId="4" w16cid:durableId="1263345268">
    <w:abstractNumId w:val="31"/>
  </w:num>
  <w:num w:numId="5" w16cid:durableId="375669293">
    <w:abstractNumId w:val="11"/>
  </w:num>
  <w:num w:numId="6" w16cid:durableId="165558841">
    <w:abstractNumId w:val="5"/>
  </w:num>
  <w:num w:numId="7" w16cid:durableId="522787584">
    <w:abstractNumId w:val="35"/>
  </w:num>
  <w:num w:numId="8" w16cid:durableId="916285403">
    <w:abstractNumId w:val="12"/>
  </w:num>
  <w:num w:numId="9" w16cid:durableId="204292457">
    <w:abstractNumId w:val="24"/>
  </w:num>
  <w:num w:numId="10" w16cid:durableId="1596355494">
    <w:abstractNumId w:val="9"/>
  </w:num>
  <w:num w:numId="11" w16cid:durableId="320428226">
    <w:abstractNumId w:val="16"/>
  </w:num>
  <w:num w:numId="12" w16cid:durableId="66730060">
    <w:abstractNumId w:val="33"/>
  </w:num>
  <w:num w:numId="13" w16cid:durableId="355009737">
    <w:abstractNumId w:val="29"/>
  </w:num>
  <w:num w:numId="14" w16cid:durableId="1433738934">
    <w:abstractNumId w:val="6"/>
  </w:num>
  <w:num w:numId="15" w16cid:durableId="854611287">
    <w:abstractNumId w:val="1"/>
  </w:num>
  <w:num w:numId="16" w16cid:durableId="1641300611">
    <w:abstractNumId w:val="13"/>
  </w:num>
  <w:num w:numId="17" w16cid:durableId="898173716">
    <w:abstractNumId w:val="27"/>
  </w:num>
  <w:num w:numId="18" w16cid:durableId="1170408896">
    <w:abstractNumId w:val="3"/>
  </w:num>
  <w:num w:numId="19" w16cid:durableId="2140567994">
    <w:abstractNumId w:val="20"/>
  </w:num>
  <w:num w:numId="20" w16cid:durableId="751318567">
    <w:abstractNumId w:val="0"/>
  </w:num>
  <w:num w:numId="21" w16cid:durableId="1397705216">
    <w:abstractNumId w:val="15"/>
  </w:num>
  <w:num w:numId="22" w16cid:durableId="1241058239">
    <w:abstractNumId w:val="17"/>
  </w:num>
  <w:num w:numId="23" w16cid:durableId="1097482497">
    <w:abstractNumId w:val="21"/>
  </w:num>
  <w:num w:numId="24" w16cid:durableId="1031758291">
    <w:abstractNumId w:val="4"/>
  </w:num>
  <w:num w:numId="25" w16cid:durableId="1848060911">
    <w:abstractNumId w:val="34"/>
  </w:num>
  <w:num w:numId="26" w16cid:durableId="660044320">
    <w:abstractNumId w:val="7"/>
  </w:num>
  <w:num w:numId="27" w16cid:durableId="1131433938">
    <w:abstractNumId w:val="18"/>
  </w:num>
  <w:num w:numId="28" w16cid:durableId="1770730711">
    <w:abstractNumId w:val="32"/>
  </w:num>
  <w:num w:numId="29" w16cid:durableId="499661997">
    <w:abstractNumId w:val="19"/>
  </w:num>
  <w:num w:numId="30" w16cid:durableId="2068068996">
    <w:abstractNumId w:val="14"/>
  </w:num>
  <w:num w:numId="31" w16cid:durableId="547108882">
    <w:abstractNumId w:val="10"/>
  </w:num>
  <w:num w:numId="32" w16cid:durableId="616910854">
    <w:abstractNumId w:val="28"/>
  </w:num>
  <w:num w:numId="33" w16cid:durableId="1427339917">
    <w:abstractNumId w:val="8"/>
  </w:num>
  <w:num w:numId="34" w16cid:durableId="1701977944">
    <w:abstractNumId w:val="23"/>
  </w:num>
  <w:num w:numId="35" w16cid:durableId="1572084625">
    <w:abstractNumId w:val="22"/>
  </w:num>
  <w:num w:numId="36" w16cid:durableId="1929147462">
    <w:abstractNumId w:val="2"/>
  </w:num>
  <w:num w:numId="37" w16cid:durableId="151874432">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ar-SA"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ar-MA" w:vendorID="64" w:dllVersion="0" w:nlCheck="1" w:checkStyle="0"/>
  <w:activeWritingStyle w:appName="MSWord" w:lang="ar-MA" w:vendorID="64" w:dllVersion="6"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025"/>
    <w:rsid w:val="00000D4D"/>
    <w:rsid w:val="000016D4"/>
    <w:rsid w:val="00001E7A"/>
    <w:rsid w:val="000022F5"/>
    <w:rsid w:val="00002764"/>
    <w:rsid w:val="00003048"/>
    <w:rsid w:val="00003136"/>
    <w:rsid w:val="00003C22"/>
    <w:rsid w:val="00003E6D"/>
    <w:rsid w:val="0000417A"/>
    <w:rsid w:val="00004828"/>
    <w:rsid w:val="000049CE"/>
    <w:rsid w:val="00004C8D"/>
    <w:rsid w:val="00004F23"/>
    <w:rsid w:val="0000501E"/>
    <w:rsid w:val="00006025"/>
    <w:rsid w:val="00006915"/>
    <w:rsid w:val="000072D0"/>
    <w:rsid w:val="000108C5"/>
    <w:rsid w:val="000109A6"/>
    <w:rsid w:val="0001137F"/>
    <w:rsid w:val="000114A7"/>
    <w:rsid w:val="00012D95"/>
    <w:rsid w:val="00013D8B"/>
    <w:rsid w:val="00014D3B"/>
    <w:rsid w:val="0001592B"/>
    <w:rsid w:val="00015F1E"/>
    <w:rsid w:val="00016044"/>
    <w:rsid w:val="000161BE"/>
    <w:rsid w:val="000169A4"/>
    <w:rsid w:val="00017985"/>
    <w:rsid w:val="00017B45"/>
    <w:rsid w:val="00017CCA"/>
    <w:rsid w:val="0002101E"/>
    <w:rsid w:val="00021F5D"/>
    <w:rsid w:val="000222CA"/>
    <w:rsid w:val="0002408E"/>
    <w:rsid w:val="00024A86"/>
    <w:rsid w:val="00024B38"/>
    <w:rsid w:val="00025257"/>
    <w:rsid w:val="000254B1"/>
    <w:rsid w:val="00025AB0"/>
    <w:rsid w:val="00025C1E"/>
    <w:rsid w:val="000264D5"/>
    <w:rsid w:val="00027D59"/>
    <w:rsid w:val="00027F9D"/>
    <w:rsid w:val="00030487"/>
    <w:rsid w:val="000306BD"/>
    <w:rsid w:val="000326B4"/>
    <w:rsid w:val="00033E57"/>
    <w:rsid w:val="00035450"/>
    <w:rsid w:val="00036611"/>
    <w:rsid w:val="0003689D"/>
    <w:rsid w:val="000371AC"/>
    <w:rsid w:val="00040337"/>
    <w:rsid w:val="00040BDE"/>
    <w:rsid w:val="00040EB1"/>
    <w:rsid w:val="00040FA0"/>
    <w:rsid w:val="00041616"/>
    <w:rsid w:val="0004167A"/>
    <w:rsid w:val="00041E56"/>
    <w:rsid w:val="000422A2"/>
    <w:rsid w:val="0004314A"/>
    <w:rsid w:val="000437DE"/>
    <w:rsid w:val="00044205"/>
    <w:rsid w:val="00044E6A"/>
    <w:rsid w:val="00045B8B"/>
    <w:rsid w:val="000469CA"/>
    <w:rsid w:val="00046CEF"/>
    <w:rsid w:val="00046DF0"/>
    <w:rsid w:val="000473A9"/>
    <w:rsid w:val="000473E4"/>
    <w:rsid w:val="00047A2D"/>
    <w:rsid w:val="00050BC7"/>
    <w:rsid w:val="00051685"/>
    <w:rsid w:val="0005207D"/>
    <w:rsid w:val="00052CB4"/>
    <w:rsid w:val="00053167"/>
    <w:rsid w:val="000532EE"/>
    <w:rsid w:val="0005346A"/>
    <w:rsid w:val="00053555"/>
    <w:rsid w:val="00053756"/>
    <w:rsid w:val="000538A3"/>
    <w:rsid w:val="00053D19"/>
    <w:rsid w:val="00053D48"/>
    <w:rsid w:val="00054088"/>
    <w:rsid w:val="000541EC"/>
    <w:rsid w:val="000547B9"/>
    <w:rsid w:val="00056930"/>
    <w:rsid w:val="00057372"/>
    <w:rsid w:val="000600C0"/>
    <w:rsid w:val="000603AC"/>
    <w:rsid w:val="00061148"/>
    <w:rsid w:val="000613CC"/>
    <w:rsid w:val="00061B16"/>
    <w:rsid w:val="00061E17"/>
    <w:rsid w:val="00061E37"/>
    <w:rsid w:val="00061E7F"/>
    <w:rsid w:val="0006309B"/>
    <w:rsid w:val="000635FA"/>
    <w:rsid w:val="0006441C"/>
    <w:rsid w:val="0006473B"/>
    <w:rsid w:val="0006490B"/>
    <w:rsid w:val="00065EFE"/>
    <w:rsid w:val="000663FE"/>
    <w:rsid w:val="00070366"/>
    <w:rsid w:val="000736B6"/>
    <w:rsid w:val="000736F6"/>
    <w:rsid w:val="000739A8"/>
    <w:rsid w:val="00073D8E"/>
    <w:rsid w:val="00074099"/>
    <w:rsid w:val="00074856"/>
    <w:rsid w:val="00074D06"/>
    <w:rsid w:val="00074D45"/>
    <w:rsid w:val="00075757"/>
    <w:rsid w:val="00075CB6"/>
    <w:rsid w:val="00077504"/>
    <w:rsid w:val="00081760"/>
    <w:rsid w:val="00081B91"/>
    <w:rsid w:val="00082E2D"/>
    <w:rsid w:val="000830E2"/>
    <w:rsid w:val="00083363"/>
    <w:rsid w:val="00083CCC"/>
    <w:rsid w:val="00084009"/>
    <w:rsid w:val="00084BA1"/>
    <w:rsid w:val="00084F7E"/>
    <w:rsid w:val="00085353"/>
    <w:rsid w:val="0008548F"/>
    <w:rsid w:val="00086089"/>
    <w:rsid w:val="000867D0"/>
    <w:rsid w:val="00090DEC"/>
    <w:rsid w:val="0009102B"/>
    <w:rsid w:val="0009340D"/>
    <w:rsid w:val="0009391B"/>
    <w:rsid w:val="00094252"/>
    <w:rsid w:val="000945B1"/>
    <w:rsid w:val="00094B3F"/>
    <w:rsid w:val="00094F00"/>
    <w:rsid w:val="000957C9"/>
    <w:rsid w:val="00095AAF"/>
    <w:rsid w:val="00095C84"/>
    <w:rsid w:val="00095E11"/>
    <w:rsid w:val="000961FF"/>
    <w:rsid w:val="00097C1E"/>
    <w:rsid w:val="00097E0A"/>
    <w:rsid w:val="00097E71"/>
    <w:rsid w:val="000A0893"/>
    <w:rsid w:val="000A09D4"/>
    <w:rsid w:val="000A2299"/>
    <w:rsid w:val="000A26E6"/>
    <w:rsid w:val="000A3D0C"/>
    <w:rsid w:val="000A4F71"/>
    <w:rsid w:val="000A55E2"/>
    <w:rsid w:val="000A5843"/>
    <w:rsid w:val="000A5D15"/>
    <w:rsid w:val="000A6E97"/>
    <w:rsid w:val="000A7F46"/>
    <w:rsid w:val="000B0404"/>
    <w:rsid w:val="000B10E6"/>
    <w:rsid w:val="000B1BF1"/>
    <w:rsid w:val="000B2559"/>
    <w:rsid w:val="000B37E6"/>
    <w:rsid w:val="000B383E"/>
    <w:rsid w:val="000B41E2"/>
    <w:rsid w:val="000B4CE6"/>
    <w:rsid w:val="000B59D5"/>
    <w:rsid w:val="000B5D81"/>
    <w:rsid w:val="000B690B"/>
    <w:rsid w:val="000B6D50"/>
    <w:rsid w:val="000B7FE0"/>
    <w:rsid w:val="000C1DFC"/>
    <w:rsid w:val="000C2538"/>
    <w:rsid w:val="000C2D59"/>
    <w:rsid w:val="000C799E"/>
    <w:rsid w:val="000D0E8C"/>
    <w:rsid w:val="000D27EE"/>
    <w:rsid w:val="000D2FAF"/>
    <w:rsid w:val="000D344E"/>
    <w:rsid w:val="000D3C4A"/>
    <w:rsid w:val="000D3C95"/>
    <w:rsid w:val="000D55D1"/>
    <w:rsid w:val="000D5B90"/>
    <w:rsid w:val="000D5EA9"/>
    <w:rsid w:val="000D6ECA"/>
    <w:rsid w:val="000D7319"/>
    <w:rsid w:val="000D794F"/>
    <w:rsid w:val="000D7BCC"/>
    <w:rsid w:val="000E0023"/>
    <w:rsid w:val="000E160F"/>
    <w:rsid w:val="000E2FBC"/>
    <w:rsid w:val="000E334E"/>
    <w:rsid w:val="000E3EA1"/>
    <w:rsid w:val="000E45BC"/>
    <w:rsid w:val="000E45F4"/>
    <w:rsid w:val="000E48E7"/>
    <w:rsid w:val="000E571E"/>
    <w:rsid w:val="000E6411"/>
    <w:rsid w:val="000E7E3D"/>
    <w:rsid w:val="000F072C"/>
    <w:rsid w:val="000F114B"/>
    <w:rsid w:val="000F16E4"/>
    <w:rsid w:val="000F29F0"/>
    <w:rsid w:val="000F3073"/>
    <w:rsid w:val="000F4904"/>
    <w:rsid w:val="000F5A49"/>
    <w:rsid w:val="001004DB"/>
    <w:rsid w:val="00101420"/>
    <w:rsid w:val="00101867"/>
    <w:rsid w:val="00103564"/>
    <w:rsid w:val="00103D32"/>
    <w:rsid w:val="00104431"/>
    <w:rsid w:val="00104F7C"/>
    <w:rsid w:val="00105D00"/>
    <w:rsid w:val="00106958"/>
    <w:rsid w:val="00106A94"/>
    <w:rsid w:val="001076D3"/>
    <w:rsid w:val="001101BE"/>
    <w:rsid w:val="001118D7"/>
    <w:rsid w:val="00112789"/>
    <w:rsid w:val="00112B0A"/>
    <w:rsid w:val="00112E5E"/>
    <w:rsid w:val="00113833"/>
    <w:rsid w:val="00114D3F"/>
    <w:rsid w:val="00115247"/>
    <w:rsid w:val="001156F9"/>
    <w:rsid w:val="0011599A"/>
    <w:rsid w:val="0011694D"/>
    <w:rsid w:val="00117206"/>
    <w:rsid w:val="00120379"/>
    <w:rsid w:val="001227D9"/>
    <w:rsid w:val="00122DE3"/>
    <w:rsid w:val="00122E2B"/>
    <w:rsid w:val="00123E7E"/>
    <w:rsid w:val="00125886"/>
    <w:rsid w:val="00126249"/>
    <w:rsid w:val="00126CCE"/>
    <w:rsid w:val="00127294"/>
    <w:rsid w:val="0012793A"/>
    <w:rsid w:val="00127DD9"/>
    <w:rsid w:val="00127EF4"/>
    <w:rsid w:val="001305A1"/>
    <w:rsid w:val="00130E37"/>
    <w:rsid w:val="00131CBE"/>
    <w:rsid w:val="00133A29"/>
    <w:rsid w:val="00135267"/>
    <w:rsid w:val="00135610"/>
    <w:rsid w:val="00135EDD"/>
    <w:rsid w:val="001364AF"/>
    <w:rsid w:val="00136A0A"/>
    <w:rsid w:val="00136E43"/>
    <w:rsid w:val="00137573"/>
    <w:rsid w:val="00137C34"/>
    <w:rsid w:val="0014009F"/>
    <w:rsid w:val="00141C0E"/>
    <w:rsid w:val="00142280"/>
    <w:rsid w:val="001426C2"/>
    <w:rsid w:val="00143182"/>
    <w:rsid w:val="0014350E"/>
    <w:rsid w:val="0014358F"/>
    <w:rsid w:val="00143DFB"/>
    <w:rsid w:val="00143FAC"/>
    <w:rsid w:val="001444DE"/>
    <w:rsid w:val="00144DB9"/>
    <w:rsid w:val="00144DDD"/>
    <w:rsid w:val="00145BD7"/>
    <w:rsid w:val="00146426"/>
    <w:rsid w:val="00147251"/>
    <w:rsid w:val="00151422"/>
    <w:rsid w:val="001514DA"/>
    <w:rsid w:val="001534C8"/>
    <w:rsid w:val="0015492C"/>
    <w:rsid w:val="00154E5F"/>
    <w:rsid w:val="00155517"/>
    <w:rsid w:val="00155FC9"/>
    <w:rsid w:val="00156379"/>
    <w:rsid w:val="00157024"/>
    <w:rsid w:val="00157337"/>
    <w:rsid w:val="00160485"/>
    <w:rsid w:val="00161DEC"/>
    <w:rsid w:val="00162254"/>
    <w:rsid w:val="001629CF"/>
    <w:rsid w:val="00162F6F"/>
    <w:rsid w:val="0016395A"/>
    <w:rsid w:val="00163B07"/>
    <w:rsid w:val="00163C2B"/>
    <w:rsid w:val="00163F13"/>
    <w:rsid w:val="00166490"/>
    <w:rsid w:val="00167EF2"/>
    <w:rsid w:val="0017020F"/>
    <w:rsid w:val="0017146B"/>
    <w:rsid w:val="001725AD"/>
    <w:rsid w:val="001738A6"/>
    <w:rsid w:val="00173BF2"/>
    <w:rsid w:val="0017490E"/>
    <w:rsid w:val="001755F5"/>
    <w:rsid w:val="00175C10"/>
    <w:rsid w:val="001762AD"/>
    <w:rsid w:val="00176E6C"/>
    <w:rsid w:val="00180E1C"/>
    <w:rsid w:val="0018186B"/>
    <w:rsid w:val="00181FBE"/>
    <w:rsid w:val="00182AFF"/>
    <w:rsid w:val="00182E56"/>
    <w:rsid w:val="001836FA"/>
    <w:rsid w:val="00183B26"/>
    <w:rsid w:val="001847E0"/>
    <w:rsid w:val="00184BBA"/>
    <w:rsid w:val="00186518"/>
    <w:rsid w:val="001872FC"/>
    <w:rsid w:val="00187B77"/>
    <w:rsid w:val="00191F02"/>
    <w:rsid w:val="00193042"/>
    <w:rsid w:val="00193A14"/>
    <w:rsid w:val="00194679"/>
    <w:rsid w:val="00194910"/>
    <w:rsid w:val="00194C28"/>
    <w:rsid w:val="00195734"/>
    <w:rsid w:val="00195E40"/>
    <w:rsid w:val="00196907"/>
    <w:rsid w:val="00196914"/>
    <w:rsid w:val="00197C70"/>
    <w:rsid w:val="001A0062"/>
    <w:rsid w:val="001A04F5"/>
    <w:rsid w:val="001A1116"/>
    <w:rsid w:val="001A1C4D"/>
    <w:rsid w:val="001A23B8"/>
    <w:rsid w:val="001A2D02"/>
    <w:rsid w:val="001A483B"/>
    <w:rsid w:val="001A4C1F"/>
    <w:rsid w:val="001A55D5"/>
    <w:rsid w:val="001A626A"/>
    <w:rsid w:val="001A654F"/>
    <w:rsid w:val="001A6638"/>
    <w:rsid w:val="001A6C44"/>
    <w:rsid w:val="001B009B"/>
    <w:rsid w:val="001B043E"/>
    <w:rsid w:val="001B0933"/>
    <w:rsid w:val="001B096E"/>
    <w:rsid w:val="001B1DBD"/>
    <w:rsid w:val="001B1FFE"/>
    <w:rsid w:val="001B2F25"/>
    <w:rsid w:val="001B6C93"/>
    <w:rsid w:val="001B7636"/>
    <w:rsid w:val="001B7EFC"/>
    <w:rsid w:val="001B7F4C"/>
    <w:rsid w:val="001C0BB8"/>
    <w:rsid w:val="001C3267"/>
    <w:rsid w:val="001C3394"/>
    <w:rsid w:val="001C3FC1"/>
    <w:rsid w:val="001C45A8"/>
    <w:rsid w:val="001C4CF3"/>
    <w:rsid w:val="001C4DCF"/>
    <w:rsid w:val="001C4E95"/>
    <w:rsid w:val="001C4EE4"/>
    <w:rsid w:val="001C54DA"/>
    <w:rsid w:val="001C6844"/>
    <w:rsid w:val="001C6C6B"/>
    <w:rsid w:val="001C73A1"/>
    <w:rsid w:val="001C741F"/>
    <w:rsid w:val="001D015C"/>
    <w:rsid w:val="001D0189"/>
    <w:rsid w:val="001D1C0E"/>
    <w:rsid w:val="001D2CC9"/>
    <w:rsid w:val="001D395A"/>
    <w:rsid w:val="001D3FF0"/>
    <w:rsid w:val="001D47EA"/>
    <w:rsid w:val="001D5427"/>
    <w:rsid w:val="001D5990"/>
    <w:rsid w:val="001D6446"/>
    <w:rsid w:val="001D6502"/>
    <w:rsid w:val="001D75E7"/>
    <w:rsid w:val="001E0C6E"/>
    <w:rsid w:val="001E130E"/>
    <w:rsid w:val="001E19A6"/>
    <w:rsid w:val="001E1D7D"/>
    <w:rsid w:val="001E21EC"/>
    <w:rsid w:val="001E5268"/>
    <w:rsid w:val="001E6E6A"/>
    <w:rsid w:val="001E73CF"/>
    <w:rsid w:val="001F03A6"/>
    <w:rsid w:val="001F0BC1"/>
    <w:rsid w:val="001F0D34"/>
    <w:rsid w:val="001F110D"/>
    <w:rsid w:val="001F22F0"/>
    <w:rsid w:val="001F2C1B"/>
    <w:rsid w:val="001F305D"/>
    <w:rsid w:val="001F3354"/>
    <w:rsid w:val="001F3C79"/>
    <w:rsid w:val="001F41B7"/>
    <w:rsid w:val="001F4710"/>
    <w:rsid w:val="001F4C87"/>
    <w:rsid w:val="001F4E3D"/>
    <w:rsid w:val="001F5E1A"/>
    <w:rsid w:val="001F7D29"/>
    <w:rsid w:val="001F7FDA"/>
    <w:rsid w:val="002007D1"/>
    <w:rsid w:val="00200D9B"/>
    <w:rsid w:val="0020355F"/>
    <w:rsid w:val="002036B2"/>
    <w:rsid w:val="0020488D"/>
    <w:rsid w:val="00204DFB"/>
    <w:rsid w:val="00205301"/>
    <w:rsid w:val="00207568"/>
    <w:rsid w:val="00211CBB"/>
    <w:rsid w:val="002123A6"/>
    <w:rsid w:val="0021296B"/>
    <w:rsid w:val="002134E8"/>
    <w:rsid w:val="00213F9E"/>
    <w:rsid w:val="00214209"/>
    <w:rsid w:val="00214955"/>
    <w:rsid w:val="00215100"/>
    <w:rsid w:val="00215B5C"/>
    <w:rsid w:val="00215DB3"/>
    <w:rsid w:val="002167E6"/>
    <w:rsid w:val="00216B1D"/>
    <w:rsid w:val="00217470"/>
    <w:rsid w:val="00217D49"/>
    <w:rsid w:val="00220C5B"/>
    <w:rsid w:val="00220D38"/>
    <w:rsid w:val="00221B13"/>
    <w:rsid w:val="00222F0D"/>
    <w:rsid w:val="0022354B"/>
    <w:rsid w:val="0022424B"/>
    <w:rsid w:val="0022430E"/>
    <w:rsid w:val="00225AAC"/>
    <w:rsid w:val="00225B61"/>
    <w:rsid w:val="00225FDA"/>
    <w:rsid w:val="00230025"/>
    <w:rsid w:val="002318D3"/>
    <w:rsid w:val="00232592"/>
    <w:rsid w:val="002330C6"/>
    <w:rsid w:val="00235BF6"/>
    <w:rsid w:val="00235EF0"/>
    <w:rsid w:val="002363F9"/>
    <w:rsid w:val="00236415"/>
    <w:rsid w:val="00236D6B"/>
    <w:rsid w:val="00240E4B"/>
    <w:rsid w:val="0024166F"/>
    <w:rsid w:val="00242005"/>
    <w:rsid w:val="00242D9F"/>
    <w:rsid w:val="00242EC1"/>
    <w:rsid w:val="002432AA"/>
    <w:rsid w:val="002432F8"/>
    <w:rsid w:val="00243794"/>
    <w:rsid w:val="00244A16"/>
    <w:rsid w:val="00245128"/>
    <w:rsid w:val="00245900"/>
    <w:rsid w:val="00245F04"/>
    <w:rsid w:val="0024728A"/>
    <w:rsid w:val="002477A2"/>
    <w:rsid w:val="00247E20"/>
    <w:rsid w:val="0025083D"/>
    <w:rsid w:val="0025157A"/>
    <w:rsid w:val="00251C95"/>
    <w:rsid w:val="00252149"/>
    <w:rsid w:val="00252521"/>
    <w:rsid w:val="0025316F"/>
    <w:rsid w:val="00253371"/>
    <w:rsid w:val="002534F6"/>
    <w:rsid w:val="002548A4"/>
    <w:rsid w:val="00254AC6"/>
    <w:rsid w:val="00254DCA"/>
    <w:rsid w:val="0025760A"/>
    <w:rsid w:val="00257694"/>
    <w:rsid w:val="002579D3"/>
    <w:rsid w:val="00257F97"/>
    <w:rsid w:val="0026007C"/>
    <w:rsid w:val="0026072E"/>
    <w:rsid w:val="002607AA"/>
    <w:rsid w:val="00261B01"/>
    <w:rsid w:val="00262847"/>
    <w:rsid w:val="00262AD8"/>
    <w:rsid w:val="002631BE"/>
    <w:rsid w:val="002631CB"/>
    <w:rsid w:val="002636B7"/>
    <w:rsid w:val="00263C13"/>
    <w:rsid w:val="00263C7C"/>
    <w:rsid w:val="002651BF"/>
    <w:rsid w:val="00265DE3"/>
    <w:rsid w:val="00266D85"/>
    <w:rsid w:val="002671BA"/>
    <w:rsid w:val="0026787C"/>
    <w:rsid w:val="0027107F"/>
    <w:rsid w:val="00271399"/>
    <w:rsid w:val="00271914"/>
    <w:rsid w:val="002726CD"/>
    <w:rsid w:val="00273154"/>
    <w:rsid w:val="00273565"/>
    <w:rsid w:val="002735E8"/>
    <w:rsid w:val="00273F7A"/>
    <w:rsid w:val="002741A6"/>
    <w:rsid w:val="002753B5"/>
    <w:rsid w:val="00275E9F"/>
    <w:rsid w:val="00276AD3"/>
    <w:rsid w:val="00283646"/>
    <w:rsid w:val="00283751"/>
    <w:rsid w:val="002837B7"/>
    <w:rsid w:val="00283ADC"/>
    <w:rsid w:val="0028454E"/>
    <w:rsid w:val="00284DC8"/>
    <w:rsid w:val="002855AA"/>
    <w:rsid w:val="00286D6E"/>
    <w:rsid w:val="002876F1"/>
    <w:rsid w:val="00287C1F"/>
    <w:rsid w:val="00290B01"/>
    <w:rsid w:val="00291058"/>
    <w:rsid w:val="002911BB"/>
    <w:rsid w:val="002917C7"/>
    <w:rsid w:val="00291B28"/>
    <w:rsid w:val="00291D55"/>
    <w:rsid w:val="00292688"/>
    <w:rsid w:val="00293DAF"/>
    <w:rsid w:val="00293F93"/>
    <w:rsid w:val="00295309"/>
    <w:rsid w:val="00295C9B"/>
    <w:rsid w:val="00296377"/>
    <w:rsid w:val="00296E71"/>
    <w:rsid w:val="002977CC"/>
    <w:rsid w:val="00297932"/>
    <w:rsid w:val="00297CF5"/>
    <w:rsid w:val="002A0479"/>
    <w:rsid w:val="002A07DA"/>
    <w:rsid w:val="002A1987"/>
    <w:rsid w:val="002A21DC"/>
    <w:rsid w:val="002A224A"/>
    <w:rsid w:val="002A328B"/>
    <w:rsid w:val="002A32F3"/>
    <w:rsid w:val="002A44F0"/>
    <w:rsid w:val="002A57B2"/>
    <w:rsid w:val="002A65C4"/>
    <w:rsid w:val="002A7505"/>
    <w:rsid w:val="002A77A6"/>
    <w:rsid w:val="002A7FB8"/>
    <w:rsid w:val="002B02D8"/>
    <w:rsid w:val="002B0DB4"/>
    <w:rsid w:val="002B1113"/>
    <w:rsid w:val="002B2349"/>
    <w:rsid w:val="002B4AA6"/>
    <w:rsid w:val="002B6A54"/>
    <w:rsid w:val="002B6FC9"/>
    <w:rsid w:val="002B7E6B"/>
    <w:rsid w:val="002C0D9D"/>
    <w:rsid w:val="002C107C"/>
    <w:rsid w:val="002C1ECF"/>
    <w:rsid w:val="002C2406"/>
    <w:rsid w:val="002C3492"/>
    <w:rsid w:val="002C3F3C"/>
    <w:rsid w:val="002C4019"/>
    <w:rsid w:val="002C5023"/>
    <w:rsid w:val="002C5E5F"/>
    <w:rsid w:val="002C5ECC"/>
    <w:rsid w:val="002C61B0"/>
    <w:rsid w:val="002C6B39"/>
    <w:rsid w:val="002C6DD6"/>
    <w:rsid w:val="002D09BD"/>
    <w:rsid w:val="002D0DFF"/>
    <w:rsid w:val="002D1549"/>
    <w:rsid w:val="002D1560"/>
    <w:rsid w:val="002D5EB6"/>
    <w:rsid w:val="002D63A2"/>
    <w:rsid w:val="002D6730"/>
    <w:rsid w:val="002E05D4"/>
    <w:rsid w:val="002E0C2C"/>
    <w:rsid w:val="002E196B"/>
    <w:rsid w:val="002E1BD3"/>
    <w:rsid w:val="002E23B3"/>
    <w:rsid w:val="002E315D"/>
    <w:rsid w:val="002E33BE"/>
    <w:rsid w:val="002E3AE9"/>
    <w:rsid w:val="002E4C26"/>
    <w:rsid w:val="002E4C37"/>
    <w:rsid w:val="002E546A"/>
    <w:rsid w:val="002E67C7"/>
    <w:rsid w:val="002E6832"/>
    <w:rsid w:val="002F2E3D"/>
    <w:rsid w:val="002F4B26"/>
    <w:rsid w:val="002F5722"/>
    <w:rsid w:val="002F7BA7"/>
    <w:rsid w:val="003004FF"/>
    <w:rsid w:val="003005EA"/>
    <w:rsid w:val="0030089A"/>
    <w:rsid w:val="00300CE8"/>
    <w:rsid w:val="00301BE0"/>
    <w:rsid w:val="003025BD"/>
    <w:rsid w:val="00304115"/>
    <w:rsid w:val="003042B0"/>
    <w:rsid w:val="00305AFC"/>
    <w:rsid w:val="00306DA4"/>
    <w:rsid w:val="003071FC"/>
    <w:rsid w:val="003110E8"/>
    <w:rsid w:val="003118A9"/>
    <w:rsid w:val="00311B2F"/>
    <w:rsid w:val="00311B32"/>
    <w:rsid w:val="0031225E"/>
    <w:rsid w:val="00312E0E"/>
    <w:rsid w:val="0031391E"/>
    <w:rsid w:val="00313B63"/>
    <w:rsid w:val="00314250"/>
    <w:rsid w:val="003150C1"/>
    <w:rsid w:val="0031554E"/>
    <w:rsid w:val="003162BD"/>
    <w:rsid w:val="00320ADC"/>
    <w:rsid w:val="003213C5"/>
    <w:rsid w:val="00321738"/>
    <w:rsid w:val="00323D39"/>
    <w:rsid w:val="0032467B"/>
    <w:rsid w:val="00324DCE"/>
    <w:rsid w:val="00325072"/>
    <w:rsid w:val="00327155"/>
    <w:rsid w:val="003305A7"/>
    <w:rsid w:val="003305C2"/>
    <w:rsid w:val="00331168"/>
    <w:rsid w:val="00331D45"/>
    <w:rsid w:val="00332BFD"/>
    <w:rsid w:val="003330A2"/>
    <w:rsid w:val="00333689"/>
    <w:rsid w:val="00333C38"/>
    <w:rsid w:val="00335E71"/>
    <w:rsid w:val="0033638F"/>
    <w:rsid w:val="0033654E"/>
    <w:rsid w:val="00336556"/>
    <w:rsid w:val="0033668C"/>
    <w:rsid w:val="003371FD"/>
    <w:rsid w:val="00337809"/>
    <w:rsid w:val="00337B13"/>
    <w:rsid w:val="00337D1F"/>
    <w:rsid w:val="00340762"/>
    <w:rsid w:val="00340C42"/>
    <w:rsid w:val="00340F5E"/>
    <w:rsid w:val="003410A5"/>
    <w:rsid w:val="003413AA"/>
    <w:rsid w:val="003426C3"/>
    <w:rsid w:val="00342EAC"/>
    <w:rsid w:val="003431B6"/>
    <w:rsid w:val="00345224"/>
    <w:rsid w:val="00345270"/>
    <w:rsid w:val="003452CE"/>
    <w:rsid w:val="0034650F"/>
    <w:rsid w:val="003467C2"/>
    <w:rsid w:val="00346D07"/>
    <w:rsid w:val="003512B8"/>
    <w:rsid w:val="00351CCC"/>
    <w:rsid w:val="00353D6D"/>
    <w:rsid w:val="00354E1B"/>
    <w:rsid w:val="00355544"/>
    <w:rsid w:val="00355C9F"/>
    <w:rsid w:val="00357615"/>
    <w:rsid w:val="00360A92"/>
    <w:rsid w:val="00360BAD"/>
    <w:rsid w:val="003613A4"/>
    <w:rsid w:val="00361804"/>
    <w:rsid w:val="00361E13"/>
    <w:rsid w:val="003625BF"/>
    <w:rsid w:val="00363352"/>
    <w:rsid w:val="0036496F"/>
    <w:rsid w:val="003663F6"/>
    <w:rsid w:val="00367294"/>
    <w:rsid w:val="00367A69"/>
    <w:rsid w:val="00367B05"/>
    <w:rsid w:val="00370DD8"/>
    <w:rsid w:val="003715A5"/>
    <w:rsid w:val="00371B28"/>
    <w:rsid w:val="00371D28"/>
    <w:rsid w:val="00372012"/>
    <w:rsid w:val="00372A05"/>
    <w:rsid w:val="0037318B"/>
    <w:rsid w:val="003733C8"/>
    <w:rsid w:val="0037401B"/>
    <w:rsid w:val="003744A8"/>
    <w:rsid w:val="00374A63"/>
    <w:rsid w:val="00374C39"/>
    <w:rsid w:val="00375071"/>
    <w:rsid w:val="00375731"/>
    <w:rsid w:val="003758E3"/>
    <w:rsid w:val="0037642C"/>
    <w:rsid w:val="00377141"/>
    <w:rsid w:val="003778D1"/>
    <w:rsid w:val="00380528"/>
    <w:rsid w:val="0038090E"/>
    <w:rsid w:val="00382591"/>
    <w:rsid w:val="0038422F"/>
    <w:rsid w:val="003845C4"/>
    <w:rsid w:val="003849FD"/>
    <w:rsid w:val="00384D96"/>
    <w:rsid w:val="003857C5"/>
    <w:rsid w:val="00387509"/>
    <w:rsid w:val="00387980"/>
    <w:rsid w:val="00390617"/>
    <w:rsid w:val="00390CD7"/>
    <w:rsid w:val="00390F00"/>
    <w:rsid w:val="00391E1E"/>
    <w:rsid w:val="003940A8"/>
    <w:rsid w:val="003943A1"/>
    <w:rsid w:val="00394F13"/>
    <w:rsid w:val="00395036"/>
    <w:rsid w:val="003950DC"/>
    <w:rsid w:val="00395599"/>
    <w:rsid w:val="003955DB"/>
    <w:rsid w:val="003965F9"/>
    <w:rsid w:val="003972EA"/>
    <w:rsid w:val="00397542"/>
    <w:rsid w:val="00397730"/>
    <w:rsid w:val="003A2D1C"/>
    <w:rsid w:val="003A2F35"/>
    <w:rsid w:val="003A366D"/>
    <w:rsid w:val="003B1900"/>
    <w:rsid w:val="003B2481"/>
    <w:rsid w:val="003B3022"/>
    <w:rsid w:val="003B4EC2"/>
    <w:rsid w:val="003B7784"/>
    <w:rsid w:val="003C00DB"/>
    <w:rsid w:val="003C1BE0"/>
    <w:rsid w:val="003C1BF8"/>
    <w:rsid w:val="003C2431"/>
    <w:rsid w:val="003C3F5E"/>
    <w:rsid w:val="003C40B3"/>
    <w:rsid w:val="003C4303"/>
    <w:rsid w:val="003C435C"/>
    <w:rsid w:val="003C49F2"/>
    <w:rsid w:val="003C56A2"/>
    <w:rsid w:val="003C5A23"/>
    <w:rsid w:val="003C5AE6"/>
    <w:rsid w:val="003C609B"/>
    <w:rsid w:val="003C62AF"/>
    <w:rsid w:val="003C63CA"/>
    <w:rsid w:val="003C6E97"/>
    <w:rsid w:val="003C73B4"/>
    <w:rsid w:val="003C7726"/>
    <w:rsid w:val="003D0072"/>
    <w:rsid w:val="003D041D"/>
    <w:rsid w:val="003D0E03"/>
    <w:rsid w:val="003D1125"/>
    <w:rsid w:val="003D1D95"/>
    <w:rsid w:val="003D2612"/>
    <w:rsid w:val="003D3230"/>
    <w:rsid w:val="003D3391"/>
    <w:rsid w:val="003D3AC5"/>
    <w:rsid w:val="003D3F8B"/>
    <w:rsid w:val="003D41B0"/>
    <w:rsid w:val="003D4A0E"/>
    <w:rsid w:val="003D4B5C"/>
    <w:rsid w:val="003D4C12"/>
    <w:rsid w:val="003D5457"/>
    <w:rsid w:val="003D6AD5"/>
    <w:rsid w:val="003D7147"/>
    <w:rsid w:val="003E0D95"/>
    <w:rsid w:val="003E3633"/>
    <w:rsid w:val="003E36E5"/>
    <w:rsid w:val="003E3EDE"/>
    <w:rsid w:val="003E490B"/>
    <w:rsid w:val="003E575B"/>
    <w:rsid w:val="003E6C80"/>
    <w:rsid w:val="003E76A8"/>
    <w:rsid w:val="003F015B"/>
    <w:rsid w:val="003F22C1"/>
    <w:rsid w:val="003F25A1"/>
    <w:rsid w:val="003F2608"/>
    <w:rsid w:val="003F3056"/>
    <w:rsid w:val="003F3B74"/>
    <w:rsid w:val="003F44B3"/>
    <w:rsid w:val="003F64DB"/>
    <w:rsid w:val="003F6BA2"/>
    <w:rsid w:val="003F7163"/>
    <w:rsid w:val="003F73CB"/>
    <w:rsid w:val="003F7E69"/>
    <w:rsid w:val="003F7F02"/>
    <w:rsid w:val="00400C08"/>
    <w:rsid w:val="00401476"/>
    <w:rsid w:val="004015DE"/>
    <w:rsid w:val="00403951"/>
    <w:rsid w:val="00403A04"/>
    <w:rsid w:val="00404241"/>
    <w:rsid w:val="00404398"/>
    <w:rsid w:val="0040595A"/>
    <w:rsid w:val="00405C4A"/>
    <w:rsid w:val="00405F45"/>
    <w:rsid w:val="0040628E"/>
    <w:rsid w:val="00406415"/>
    <w:rsid w:val="00406C71"/>
    <w:rsid w:val="00406D7E"/>
    <w:rsid w:val="004100C8"/>
    <w:rsid w:val="004107AB"/>
    <w:rsid w:val="00410AD7"/>
    <w:rsid w:val="00414822"/>
    <w:rsid w:val="00415E89"/>
    <w:rsid w:val="00416042"/>
    <w:rsid w:val="00416595"/>
    <w:rsid w:val="00416F31"/>
    <w:rsid w:val="0041710E"/>
    <w:rsid w:val="004202C4"/>
    <w:rsid w:val="004202EE"/>
    <w:rsid w:val="0042030E"/>
    <w:rsid w:val="00420384"/>
    <w:rsid w:val="00420C03"/>
    <w:rsid w:val="00420EAE"/>
    <w:rsid w:val="00425183"/>
    <w:rsid w:val="004265A8"/>
    <w:rsid w:val="00426D91"/>
    <w:rsid w:val="004273C1"/>
    <w:rsid w:val="00427E0A"/>
    <w:rsid w:val="004306C9"/>
    <w:rsid w:val="00431014"/>
    <w:rsid w:val="00431B13"/>
    <w:rsid w:val="00431B28"/>
    <w:rsid w:val="0043251B"/>
    <w:rsid w:val="00432B58"/>
    <w:rsid w:val="00433C8A"/>
    <w:rsid w:val="00433F08"/>
    <w:rsid w:val="00434DFC"/>
    <w:rsid w:val="00435103"/>
    <w:rsid w:val="00435561"/>
    <w:rsid w:val="004367FD"/>
    <w:rsid w:val="004408CF"/>
    <w:rsid w:val="00440CE1"/>
    <w:rsid w:val="00440E07"/>
    <w:rsid w:val="0044158C"/>
    <w:rsid w:val="00442FC0"/>
    <w:rsid w:val="004436C1"/>
    <w:rsid w:val="00446357"/>
    <w:rsid w:val="00447097"/>
    <w:rsid w:val="00447492"/>
    <w:rsid w:val="00447776"/>
    <w:rsid w:val="00450400"/>
    <w:rsid w:val="00450446"/>
    <w:rsid w:val="00451AC8"/>
    <w:rsid w:val="004521B5"/>
    <w:rsid w:val="0045329D"/>
    <w:rsid w:val="004543C1"/>
    <w:rsid w:val="0045494E"/>
    <w:rsid w:val="00455219"/>
    <w:rsid w:val="0045677C"/>
    <w:rsid w:val="00456ECA"/>
    <w:rsid w:val="0045734D"/>
    <w:rsid w:val="0045743F"/>
    <w:rsid w:val="004604C8"/>
    <w:rsid w:val="00460AE4"/>
    <w:rsid w:val="00461020"/>
    <w:rsid w:val="0046175F"/>
    <w:rsid w:val="00461C45"/>
    <w:rsid w:val="004629C4"/>
    <w:rsid w:val="00463275"/>
    <w:rsid w:val="00463976"/>
    <w:rsid w:val="00464B37"/>
    <w:rsid w:val="00464CD2"/>
    <w:rsid w:val="004653C4"/>
    <w:rsid w:val="00465633"/>
    <w:rsid w:val="00465B5D"/>
    <w:rsid w:val="004665C5"/>
    <w:rsid w:val="004665F4"/>
    <w:rsid w:val="0046756B"/>
    <w:rsid w:val="00470AAA"/>
    <w:rsid w:val="00470F9C"/>
    <w:rsid w:val="0047172D"/>
    <w:rsid w:val="004717E3"/>
    <w:rsid w:val="00471EBA"/>
    <w:rsid w:val="004724B9"/>
    <w:rsid w:val="004750BB"/>
    <w:rsid w:val="004761C7"/>
    <w:rsid w:val="0047627B"/>
    <w:rsid w:val="00476F18"/>
    <w:rsid w:val="004775F1"/>
    <w:rsid w:val="004810FB"/>
    <w:rsid w:val="00482A76"/>
    <w:rsid w:val="004832A1"/>
    <w:rsid w:val="0048410E"/>
    <w:rsid w:val="0048416F"/>
    <w:rsid w:val="004844EE"/>
    <w:rsid w:val="00485657"/>
    <w:rsid w:val="004857B4"/>
    <w:rsid w:val="00485D41"/>
    <w:rsid w:val="00486DE0"/>
    <w:rsid w:val="00487A8C"/>
    <w:rsid w:val="004900CF"/>
    <w:rsid w:val="00490531"/>
    <w:rsid w:val="004907B8"/>
    <w:rsid w:val="0049266F"/>
    <w:rsid w:val="00492EBF"/>
    <w:rsid w:val="00493066"/>
    <w:rsid w:val="00493327"/>
    <w:rsid w:val="004933CB"/>
    <w:rsid w:val="0049448B"/>
    <w:rsid w:val="004947AA"/>
    <w:rsid w:val="00494A53"/>
    <w:rsid w:val="00495315"/>
    <w:rsid w:val="00496893"/>
    <w:rsid w:val="00496AF1"/>
    <w:rsid w:val="004A5C31"/>
    <w:rsid w:val="004A72AB"/>
    <w:rsid w:val="004A76D0"/>
    <w:rsid w:val="004B0896"/>
    <w:rsid w:val="004B1146"/>
    <w:rsid w:val="004B312D"/>
    <w:rsid w:val="004B34E0"/>
    <w:rsid w:val="004B3C0B"/>
    <w:rsid w:val="004B6868"/>
    <w:rsid w:val="004B6B34"/>
    <w:rsid w:val="004B70DD"/>
    <w:rsid w:val="004B7FA1"/>
    <w:rsid w:val="004C06B8"/>
    <w:rsid w:val="004C08F1"/>
    <w:rsid w:val="004C1791"/>
    <w:rsid w:val="004C1F88"/>
    <w:rsid w:val="004C1FE1"/>
    <w:rsid w:val="004C20C6"/>
    <w:rsid w:val="004C232E"/>
    <w:rsid w:val="004C2AE1"/>
    <w:rsid w:val="004C4778"/>
    <w:rsid w:val="004C4C17"/>
    <w:rsid w:val="004C4CA6"/>
    <w:rsid w:val="004C4CFA"/>
    <w:rsid w:val="004C4EF4"/>
    <w:rsid w:val="004C5C6F"/>
    <w:rsid w:val="004C65C9"/>
    <w:rsid w:val="004C689D"/>
    <w:rsid w:val="004C7DE5"/>
    <w:rsid w:val="004C7ED6"/>
    <w:rsid w:val="004D03B4"/>
    <w:rsid w:val="004D0675"/>
    <w:rsid w:val="004D07A8"/>
    <w:rsid w:val="004D0F02"/>
    <w:rsid w:val="004D29EE"/>
    <w:rsid w:val="004D3A44"/>
    <w:rsid w:val="004D3F3B"/>
    <w:rsid w:val="004D4FBE"/>
    <w:rsid w:val="004D5A65"/>
    <w:rsid w:val="004D6AE3"/>
    <w:rsid w:val="004D7099"/>
    <w:rsid w:val="004E074A"/>
    <w:rsid w:val="004E2797"/>
    <w:rsid w:val="004E3C09"/>
    <w:rsid w:val="004E452A"/>
    <w:rsid w:val="004E49C4"/>
    <w:rsid w:val="004E4DE2"/>
    <w:rsid w:val="004E5A85"/>
    <w:rsid w:val="004E5E02"/>
    <w:rsid w:val="004E5E05"/>
    <w:rsid w:val="004E5E15"/>
    <w:rsid w:val="004E631C"/>
    <w:rsid w:val="004E66AF"/>
    <w:rsid w:val="004E6D53"/>
    <w:rsid w:val="004E6E57"/>
    <w:rsid w:val="004E7A43"/>
    <w:rsid w:val="004E7AF5"/>
    <w:rsid w:val="004F1332"/>
    <w:rsid w:val="004F17D7"/>
    <w:rsid w:val="004F196F"/>
    <w:rsid w:val="004F2B12"/>
    <w:rsid w:val="004F3363"/>
    <w:rsid w:val="004F389E"/>
    <w:rsid w:val="004F3C55"/>
    <w:rsid w:val="004F3DE0"/>
    <w:rsid w:val="004F5689"/>
    <w:rsid w:val="004F5F2C"/>
    <w:rsid w:val="00500C6F"/>
    <w:rsid w:val="005010FB"/>
    <w:rsid w:val="00502A5C"/>
    <w:rsid w:val="005036D4"/>
    <w:rsid w:val="00503E8D"/>
    <w:rsid w:val="00504ACF"/>
    <w:rsid w:val="00505522"/>
    <w:rsid w:val="00505BFD"/>
    <w:rsid w:val="00506F48"/>
    <w:rsid w:val="0050737F"/>
    <w:rsid w:val="00507F0B"/>
    <w:rsid w:val="00510216"/>
    <w:rsid w:val="00511D2E"/>
    <w:rsid w:val="00511ECD"/>
    <w:rsid w:val="00511F04"/>
    <w:rsid w:val="00512A4C"/>
    <w:rsid w:val="005149DA"/>
    <w:rsid w:val="00515C0C"/>
    <w:rsid w:val="00515F7C"/>
    <w:rsid w:val="00516001"/>
    <w:rsid w:val="00516C0F"/>
    <w:rsid w:val="00521291"/>
    <w:rsid w:val="0052166A"/>
    <w:rsid w:val="00521BBE"/>
    <w:rsid w:val="00522D3D"/>
    <w:rsid w:val="00523490"/>
    <w:rsid w:val="00523B52"/>
    <w:rsid w:val="0052435F"/>
    <w:rsid w:val="00524BAD"/>
    <w:rsid w:val="00524C0D"/>
    <w:rsid w:val="00524CB1"/>
    <w:rsid w:val="0052640C"/>
    <w:rsid w:val="0052665B"/>
    <w:rsid w:val="005267FC"/>
    <w:rsid w:val="00527D26"/>
    <w:rsid w:val="00527DC3"/>
    <w:rsid w:val="00527FF1"/>
    <w:rsid w:val="005302E2"/>
    <w:rsid w:val="005307D9"/>
    <w:rsid w:val="0053131F"/>
    <w:rsid w:val="005324FD"/>
    <w:rsid w:val="00532FA4"/>
    <w:rsid w:val="0053660B"/>
    <w:rsid w:val="0053679D"/>
    <w:rsid w:val="00540295"/>
    <w:rsid w:val="005403A0"/>
    <w:rsid w:val="00540765"/>
    <w:rsid w:val="00540D1E"/>
    <w:rsid w:val="005417C4"/>
    <w:rsid w:val="00542020"/>
    <w:rsid w:val="00542C25"/>
    <w:rsid w:val="00543AE0"/>
    <w:rsid w:val="005453CE"/>
    <w:rsid w:val="005455FA"/>
    <w:rsid w:val="00547647"/>
    <w:rsid w:val="00550976"/>
    <w:rsid w:val="00550AFB"/>
    <w:rsid w:val="00550BFE"/>
    <w:rsid w:val="00551E36"/>
    <w:rsid w:val="00551F93"/>
    <w:rsid w:val="00553003"/>
    <w:rsid w:val="005538DC"/>
    <w:rsid w:val="00554539"/>
    <w:rsid w:val="00554FDC"/>
    <w:rsid w:val="0055614B"/>
    <w:rsid w:val="00556631"/>
    <w:rsid w:val="00557221"/>
    <w:rsid w:val="005574ED"/>
    <w:rsid w:val="00557592"/>
    <w:rsid w:val="005608DD"/>
    <w:rsid w:val="00560FFA"/>
    <w:rsid w:val="005617ED"/>
    <w:rsid w:val="00563906"/>
    <w:rsid w:val="00564975"/>
    <w:rsid w:val="00564C1B"/>
    <w:rsid w:val="00565B5A"/>
    <w:rsid w:val="00565BF0"/>
    <w:rsid w:val="00565E14"/>
    <w:rsid w:val="00565E82"/>
    <w:rsid w:val="0056756D"/>
    <w:rsid w:val="00567BE2"/>
    <w:rsid w:val="005702CF"/>
    <w:rsid w:val="005704B0"/>
    <w:rsid w:val="00570FF8"/>
    <w:rsid w:val="00571DE7"/>
    <w:rsid w:val="00571E5D"/>
    <w:rsid w:val="0057599F"/>
    <w:rsid w:val="00576947"/>
    <w:rsid w:val="00576A57"/>
    <w:rsid w:val="00576C35"/>
    <w:rsid w:val="00577692"/>
    <w:rsid w:val="005779CA"/>
    <w:rsid w:val="00577B7A"/>
    <w:rsid w:val="005802B9"/>
    <w:rsid w:val="0058087A"/>
    <w:rsid w:val="00580A63"/>
    <w:rsid w:val="005820E0"/>
    <w:rsid w:val="00582A07"/>
    <w:rsid w:val="00583697"/>
    <w:rsid w:val="00584112"/>
    <w:rsid w:val="0058446B"/>
    <w:rsid w:val="00584503"/>
    <w:rsid w:val="005849AF"/>
    <w:rsid w:val="00585C42"/>
    <w:rsid w:val="00586BD1"/>
    <w:rsid w:val="00586F91"/>
    <w:rsid w:val="0058732F"/>
    <w:rsid w:val="0059043E"/>
    <w:rsid w:val="00591B94"/>
    <w:rsid w:val="00592A88"/>
    <w:rsid w:val="00592DC1"/>
    <w:rsid w:val="00592FFD"/>
    <w:rsid w:val="00593ADB"/>
    <w:rsid w:val="00594939"/>
    <w:rsid w:val="00594D1D"/>
    <w:rsid w:val="005950DC"/>
    <w:rsid w:val="005954D1"/>
    <w:rsid w:val="0059593A"/>
    <w:rsid w:val="0059666A"/>
    <w:rsid w:val="00596FB6"/>
    <w:rsid w:val="005976B9"/>
    <w:rsid w:val="00597744"/>
    <w:rsid w:val="005A15CA"/>
    <w:rsid w:val="005A1696"/>
    <w:rsid w:val="005A2761"/>
    <w:rsid w:val="005A3236"/>
    <w:rsid w:val="005A3656"/>
    <w:rsid w:val="005A4129"/>
    <w:rsid w:val="005A4D35"/>
    <w:rsid w:val="005A555C"/>
    <w:rsid w:val="005A6056"/>
    <w:rsid w:val="005A668B"/>
    <w:rsid w:val="005A7A4B"/>
    <w:rsid w:val="005B04CA"/>
    <w:rsid w:val="005B0D93"/>
    <w:rsid w:val="005B0F0E"/>
    <w:rsid w:val="005B1C9E"/>
    <w:rsid w:val="005B2194"/>
    <w:rsid w:val="005B2560"/>
    <w:rsid w:val="005B317A"/>
    <w:rsid w:val="005B350F"/>
    <w:rsid w:val="005B531E"/>
    <w:rsid w:val="005B5395"/>
    <w:rsid w:val="005B5544"/>
    <w:rsid w:val="005B557B"/>
    <w:rsid w:val="005B5F9F"/>
    <w:rsid w:val="005B61E9"/>
    <w:rsid w:val="005B6269"/>
    <w:rsid w:val="005B6EB8"/>
    <w:rsid w:val="005B7189"/>
    <w:rsid w:val="005B7F0D"/>
    <w:rsid w:val="005C0125"/>
    <w:rsid w:val="005C0615"/>
    <w:rsid w:val="005C0904"/>
    <w:rsid w:val="005C0FFA"/>
    <w:rsid w:val="005C1712"/>
    <w:rsid w:val="005C19D7"/>
    <w:rsid w:val="005C28EE"/>
    <w:rsid w:val="005C2EBA"/>
    <w:rsid w:val="005C33A4"/>
    <w:rsid w:val="005C3A7E"/>
    <w:rsid w:val="005C3E8E"/>
    <w:rsid w:val="005C53E9"/>
    <w:rsid w:val="005C5482"/>
    <w:rsid w:val="005C6463"/>
    <w:rsid w:val="005C64D1"/>
    <w:rsid w:val="005C795D"/>
    <w:rsid w:val="005D24E7"/>
    <w:rsid w:val="005D254B"/>
    <w:rsid w:val="005D2973"/>
    <w:rsid w:val="005D3387"/>
    <w:rsid w:val="005D34C7"/>
    <w:rsid w:val="005D4894"/>
    <w:rsid w:val="005D6202"/>
    <w:rsid w:val="005D6A27"/>
    <w:rsid w:val="005D74BA"/>
    <w:rsid w:val="005E0C90"/>
    <w:rsid w:val="005E2A24"/>
    <w:rsid w:val="005E3BFE"/>
    <w:rsid w:val="005E439C"/>
    <w:rsid w:val="005E66BD"/>
    <w:rsid w:val="005E77D1"/>
    <w:rsid w:val="005F2324"/>
    <w:rsid w:val="005F2A49"/>
    <w:rsid w:val="005F2B2F"/>
    <w:rsid w:val="005F2DAC"/>
    <w:rsid w:val="005F338D"/>
    <w:rsid w:val="005F3D38"/>
    <w:rsid w:val="005F3F62"/>
    <w:rsid w:val="005F4517"/>
    <w:rsid w:val="005F5955"/>
    <w:rsid w:val="005F5BE1"/>
    <w:rsid w:val="005F6590"/>
    <w:rsid w:val="005F68E9"/>
    <w:rsid w:val="005F6A3A"/>
    <w:rsid w:val="005F71A0"/>
    <w:rsid w:val="005F7497"/>
    <w:rsid w:val="005F76B4"/>
    <w:rsid w:val="00600F98"/>
    <w:rsid w:val="006017A5"/>
    <w:rsid w:val="006019D4"/>
    <w:rsid w:val="00602645"/>
    <w:rsid w:val="00604BF5"/>
    <w:rsid w:val="0060685E"/>
    <w:rsid w:val="006070D0"/>
    <w:rsid w:val="00607CDA"/>
    <w:rsid w:val="00611074"/>
    <w:rsid w:val="00611497"/>
    <w:rsid w:val="006114F6"/>
    <w:rsid w:val="0061198F"/>
    <w:rsid w:val="00611B0D"/>
    <w:rsid w:val="00612578"/>
    <w:rsid w:val="006138FF"/>
    <w:rsid w:val="00614854"/>
    <w:rsid w:val="006152F7"/>
    <w:rsid w:val="0061611C"/>
    <w:rsid w:val="00616F9B"/>
    <w:rsid w:val="0061771D"/>
    <w:rsid w:val="00617A21"/>
    <w:rsid w:val="00617B04"/>
    <w:rsid w:val="006205F3"/>
    <w:rsid w:val="00620AFD"/>
    <w:rsid w:val="0062141E"/>
    <w:rsid w:val="00621B02"/>
    <w:rsid w:val="006220DE"/>
    <w:rsid w:val="006238DE"/>
    <w:rsid w:val="006254A4"/>
    <w:rsid w:val="0062619A"/>
    <w:rsid w:val="00630441"/>
    <w:rsid w:val="0063263D"/>
    <w:rsid w:val="00633B93"/>
    <w:rsid w:val="00633F32"/>
    <w:rsid w:val="00633F4B"/>
    <w:rsid w:val="00634149"/>
    <w:rsid w:val="00635285"/>
    <w:rsid w:val="006358A5"/>
    <w:rsid w:val="00636505"/>
    <w:rsid w:val="00637157"/>
    <w:rsid w:val="00637B07"/>
    <w:rsid w:val="00637B0F"/>
    <w:rsid w:val="0064105F"/>
    <w:rsid w:val="00641104"/>
    <w:rsid w:val="00641105"/>
    <w:rsid w:val="00641BDD"/>
    <w:rsid w:val="006423F2"/>
    <w:rsid w:val="00643E2A"/>
    <w:rsid w:val="006453E4"/>
    <w:rsid w:val="00647221"/>
    <w:rsid w:val="0064774A"/>
    <w:rsid w:val="00651DB3"/>
    <w:rsid w:val="00652114"/>
    <w:rsid w:val="0065215D"/>
    <w:rsid w:val="00652956"/>
    <w:rsid w:val="00653A88"/>
    <w:rsid w:val="00653EF9"/>
    <w:rsid w:val="006548D6"/>
    <w:rsid w:val="0065491D"/>
    <w:rsid w:val="00654A89"/>
    <w:rsid w:val="00655140"/>
    <w:rsid w:val="00655900"/>
    <w:rsid w:val="00655F37"/>
    <w:rsid w:val="00656F1F"/>
    <w:rsid w:val="00660CC1"/>
    <w:rsid w:val="00660CEE"/>
    <w:rsid w:val="00661072"/>
    <w:rsid w:val="0066158A"/>
    <w:rsid w:val="0066286A"/>
    <w:rsid w:val="00662886"/>
    <w:rsid w:val="00663A8D"/>
    <w:rsid w:val="0066421D"/>
    <w:rsid w:val="00665C72"/>
    <w:rsid w:val="00666514"/>
    <w:rsid w:val="006669E3"/>
    <w:rsid w:val="00666C4C"/>
    <w:rsid w:val="00666CA8"/>
    <w:rsid w:val="00666F02"/>
    <w:rsid w:val="00667425"/>
    <w:rsid w:val="00667E38"/>
    <w:rsid w:val="00670190"/>
    <w:rsid w:val="00670E49"/>
    <w:rsid w:val="006713B7"/>
    <w:rsid w:val="0067263E"/>
    <w:rsid w:val="006734D3"/>
    <w:rsid w:val="006738BE"/>
    <w:rsid w:val="0067441D"/>
    <w:rsid w:val="0067481D"/>
    <w:rsid w:val="00674EC8"/>
    <w:rsid w:val="00675302"/>
    <w:rsid w:val="00675B24"/>
    <w:rsid w:val="00676F83"/>
    <w:rsid w:val="00677999"/>
    <w:rsid w:val="006801F3"/>
    <w:rsid w:val="006803B0"/>
    <w:rsid w:val="00680960"/>
    <w:rsid w:val="006816A2"/>
    <w:rsid w:val="00681A10"/>
    <w:rsid w:val="00682543"/>
    <w:rsid w:val="006832FF"/>
    <w:rsid w:val="006836B9"/>
    <w:rsid w:val="00683C80"/>
    <w:rsid w:val="00683EB0"/>
    <w:rsid w:val="006840F5"/>
    <w:rsid w:val="0068480A"/>
    <w:rsid w:val="00685BB2"/>
    <w:rsid w:val="006866D9"/>
    <w:rsid w:val="00686DBA"/>
    <w:rsid w:val="006879EC"/>
    <w:rsid w:val="006901C8"/>
    <w:rsid w:val="006902E3"/>
    <w:rsid w:val="0069188C"/>
    <w:rsid w:val="00691C72"/>
    <w:rsid w:val="00695548"/>
    <w:rsid w:val="006968EA"/>
    <w:rsid w:val="00696A0D"/>
    <w:rsid w:val="00696E4F"/>
    <w:rsid w:val="006971CF"/>
    <w:rsid w:val="006A0AB7"/>
    <w:rsid w:val="006A0EDD"/>
    <w:rsid w:val="006A1A1C"/>
    <w:rsid w:val="006A361B"/>
    <w:rsid w:val="006A44D3"/>
    <w:rsid w:val="006A47A2"/>
    <w:rsid w:val="006A5567"/>
    <w:rsid w:val="006A55D6"/>
    <w:rsid w:val="006A57C7"/>
    <w:rsid w:val="006A66BA"/>
    <w:rsid w:val="006A707A"/>
    <w:rsid w:val="006A733B"/>
    <w:rsid w:val="006B02BA"/>
    <w:rsid w:val="006B072D"/>
    <w:rsid w:val="006B0F88"/>
    <w:rsid w:val="006B16D7"/>
    <w:rsid w:val="006B1F34"/>
    <w:rsid w:val="006B26AA"/>
    <w:rsid w:val="006B37D5"/>
    <w:rsid w:val="006B470B"/>
    <w:rsid w:val="006B5556"/>
    <w:rsid w:val="006B5CF8"/>
    <w:rsid w:val="006B61E6"/>
    <w:rsid w:val="006B632E"/>
    <w:rsid w:val="006C0D87"/>
    <w:rsid w:val="006C0DA3"/>
    <w:rsid w:val="006C23EB"/>
    <w:rsid w:val="006C2697"/>
    <w:rsid w:val="006C4BCE"/>
    <w:rsid w:val="006C5514"/>
    <w:rsid w:val="006C5DA2"/>
    <w:rsid w:val="006C5E8E"/>
    <w:rsid w:val="006C5EDB"/>
    <w:rsid w:val="006C6037"/>
    <w:rsid w:val="006C636A"/>
    <w:rsid w:val="006C6AA9"/>
    <w:rsid w:val="006C6E9D"/>
    <w:rsid w:val="006C7535"/>
    <w:rsid w:val="006D0434"/>
    <w:rsid w:val="006D43EC"/>
    <w:rsid w:val="006D46C5"/>
    <w:rsid w:val="006D4A53"/>
    <w:rsid w:val="006D54B8"/>
    <w:rsid w:val="006D5AA3"/>
    <w:rsid w:val="006D6199"/>
    <w:rsid w:val="006D6368"/>
    <w:rsid w:val="006D6B25"/>
    <w:rsid w:val="006D7A3B"/>
    <w:rsid w:val="006D7F86"/>
    <w:rsid w:val="006E0964"/>
    <w:rsid w:val="006E2C1A"/>
    <w:rsid w:val="006E53C7"/>
    <w:rsid w:val="006E5D99"/>
    <w:rsid w:val="006E5F17"/>
    <w:rsid w:val="006E6D72"/>
    <w:rsid w:val="006E7781"/>
    <w:rsid w:val="006F032D"/>
    <w:rsid w:val="006F098B"/>
    <w:rsid w:val="006F0F15"/>
    <w:rsid w:val="006F110C"/>
    <w:rsid w:val="006F1821"/>
    <w:rsid w:val="006F26F3"/>
    <w:rsid w:val="006F5813"/>
    <w:rsid w:val="006F5ADE"/>
    <w:rsid w:val="006F6348"/>
    <w:rsid w:val="006F7A2C"/>
    <w:rsid w:val="006F7CED"/>
    <w:rsid w:val="0070029F"/>
    <w:rsid w:val="007011D8"/>
    <w:rsid w:val="0070142D"/>
    <w:rsid w:val="00702EBD"/>
    <w:rsid w:val="007034A7"/>
    <w:rsid w:val="007034A8"/>
    <w:rsid w:val="00704847"/>
    <w:rsid w:val="00704AA0"/>
    <w:rsid w:val="007051FC"/>
    <w:rsid w:val="0070549E"/>
    <w:rsid w:val="0070622A"/>
    <w:rsid w:val="00706D9B"/>
    <w:rsid w:val="00707C70"/>
    <w:rsid w:val="00707D2D"/>
    <w:rsid w:val="00710094"/>
    <w:rsid w:val="007101F7"/>
    <w:rsid w:val="00710658"/>
    <w:rsid w:val="007116DA"/>
    <w:rsid w:val="0071227A"/>
    <w:rsid w:val="00712429"/>
    <w:rsid w:val="00715077"/>
    <w:rsid w:val="00715527"/>
    <w:rsid w:val="007170E1"/>
    <w:rsid w:val="007177CB"/>
    <w:rsid w:val="007178CA"/>
    <w:rsid w:val="00720D28"/>
    <w:rsid w:val="007211DD"/>
    <w:rsid w:val="00721885"/>
    <w:rsid w:val="00721CD7"/>
    <w:rsid w:val="007239AA"/>
    <w:rsid w:val="00723C42"/>
    <w:rsid w:val="0072615D"/>
    <w:rsid w:val="00726203"/>
    <w:rsid w:val="007264FA"/>
    <w:rsid w:val="00727B2F"/>
    <w:rsid w:val="00730A17"/>
    <w:rsid w:val="0073163A"/>
    <w:rsid w:val="00732462"/>
    <w:rsid w:val="00732B6F"/>
    <w:rsid w:val="00732C0A"/>
    <w:rsid w:val="00733C71"/>
    <w:rsid w:val="00733D83"/>
    <w:rsid w:val="00735BA7"/>
    <w:rsid w:val="00740A67"/>
    <w:rsid w:val="00741056"/>
    <w:rsid w:val="00742D9B"/>
    <w:rsid w:val="00743102"/>
    <w:rsid w:val="007431E7"/>
    <w:rsid w:val="007440E5"/>
    <w:rsid w:val="00744375"/>
    <w:rsid w:val="0074443B"/>
    <w:rsid w:val="0074527C"/>
    <w:rsid w:val="007459DA"/>
    <w:rsid w:val="00745FF9"/>
    <w:rsid w:val="00746000"/>
    <w:rsid w:val="00746B72"/>
    <w:rsid w:val="0074716E"/>
    <w:rsid w:val="0074749D"/>
    <w:rsid w:val="00747917"/>
    <w:rsid w:val="00747D62"/>
    <w:rsid w:val="00747E10"/>
    <w:rsid w:val="007502B8"/>
    <w:rsid w:val="00750505"/>
    <w:rsid w:val="00751718"/>
    <w:rsid w:val="00751879"/>
    <w:rsid w:val="00751982"/>
    <w:rsid w:val="00752DD8"/>
    <w:rsid w:val="00753A24"/>
    <w:rsid w:val="00753E6E"/>
    <w:rsid w:val="007545FE"/>
    <w:rsid w:val="00754A59"/>
    <w:rsid w:val="00756305"/>
    <w:rsid w:val="00756398"/>
    <w:rsid w:val="007568A3"/>
    <w:rsid w:val="007574DD"/>
    <w:rsid w:val="007601DC"/>
    <w:rsid w:val="00760BF7"/>
    <w:rsid w:val="00760D20"/>
    <w:rsid w:val="00765D5A"/>
    <w:rsid w:val="00766081"/>
    <w:rsid w:val="00767C38"/>
    <w:rsid w:val="0077049B"/>
    <w:rsid w:val="00770700"/>
    <w:rsid w:val="00770F43"/>
    <w:rsid w:val="007715AE"/>
    <w:rsid w:val="007717D6"/>
    <w:rsid w:val="00771A29"/>
    <w:rsid w:val="00771CA0"/>
    <w:rsid w:val="007741CC"/>
    <w:rsid w:val="007742D6"/>
    <w:rsid w:val="007747B4"/>
    <w:rsid w:val="00774A0A"/>
    <w:rsid w:val="00774D99"/>
    <w:rsid w:val="0077582F"/>
    <w:rsid w:val="00775E62"/>
    <w:rsid w:val="00776BE0"/>
    <w:rsid w:val="007779E5"/>
    <w:rsid w:val="00780776"/>
    <w:rsid w:val="00780EF5"/>
    <w:rsid w:val="00781257"/>
    <w:rsid w:val="007814CF"/>
    <w:rsid w:val="00781750"/>
    <w:rsid w:val="007819E5"/>
    <w:rsid w:val="00783219"/>
    <w:rsid w:val="00783C81"/>
    <w:rsid w:val="007845A8"/>
    <w:rsid w:val="00784780"/>
    <w:rsid w:val="007858D2"/>
    <w:rsid w:val="00785D66"/>
    <w:rsid w:val="00785EB0"/>
    <w:rsid w:val="00786636"/>
    <w:rsid w:val="00786898"/>
    <w:rsid w:val="00786C46"/>
    <w:rsid w:val="00786FAA"/>
    <w:rsid w:val="00787316"/>
    <w:rsid w:val="00787396"/>
    <w:rsid w:val="00787F4A"/>
    <w:rsid w:val="00790612"/>
    <w:rsid w:val="00790E24"/>
    <w:rsid w:val="00791F27"/>
    <w:rsid w:val="00791FE3"/>
    <w:rsid w:val="00792F50"/>
    <w:rsid w:val="0079377F"/>
    <w:rsid w:val="00793B35"/>
    <w:rsid w:val="00793F2C"/>
    <w:rsid w:val="007942E0"/>
    <w:rsid w:val="007953B5"/>
    <w:rsid w:val="0079554A"/>
    <w:rsid w:val="00796A9A"/>
    <w:rsid w:val="007973EC"/>
    <w:rsid w:val="00797751"/>
    <w:rsid w:val="00797D13"/>
    <w:rsid w:val="00797F4A"/>
    <w:rsid w:val="007A0B9A"/>
    <w:rsid w:val="007A1224"/>
    <w:rsid w:val="007A1397"/>
    <w:rsid w:val="007A16D2"/>
    <w:rsid w:val="007A171F"/>
    <w:rsid w:val="007A1A43"/>
    <w:rsid w:val="007A1A6D"/>
    <w:rsid w:val="007A1FB4"/>
    <w:rsid w:val="007A2069"/>
    <w:rsid w:val="007A2D10"/>
    <w:rsid w:val="007A4974"/>
    <w:rsid w:val="007A4EE1"/>
    <w:rsid w:val="007A6AD9"/>
    <w:rsid w:val="007A714F"/>
    <w:rsid w:val="007A7564"/>
    <w:rsid w:val="007A779A"/>
    <w:rsid w:val="007B04FA"/>
    <w:rsid w:val="007B1B39"/>
    <w:rsid w:val="007B2373"/>
    <w:rsid w:val="007B2CCC"/>
    <w:rsid w:val="007B3483"/>
    <w:rsid w:val="007B3EAE"/>
    <w:rsid w:val="007B440F"/>
    <w:rsid w:val="007B69A7"/>
    <w:rsid w:val="007C06DE"/>
    <w:rsid w:val="007C23BE"/>
    <w:rsid w:val="007C3EF9"/>
    <w:rsid w:val="007C40CF"/>
    <w:rsid w:val="007C4B87"/>
    <w:rsid w:val="007C572C"/>
    <w:rsid w:val="007C6BDF"/>
    <w:rsid w:val="007C751A"/>
    <w:rsid w:val="007C766A"/>
    <w:rsid w:val="007D011B"/>
    <w:rsid w:val="007D0BF1"/>
    <w:rsid w:val="007D2335"/>
    <w:rsid w:val="007D23F9"/>
    <w:rsid w:val="007D3314"/>
    <w:rsid w:val="007D49A5"/>
    <w:rsid w:val="007D4CD3"/>
    <w:rsid w:val="007D6753"/>
    <w:rsid w:val="007D7203"/>
    <w:rsid w:val="007E1104"/>
    <w:rsid w:val="007E1455"/>
    <w:rsid w:val="007E19D7"/>
    <w:rsid w:val="007E26BB"/>
    <w:rsid w:val="007E51FF"/>
    <w:rsid w:val="007E5EF8"/>
    <w:rsid w:val="007E6B0F"/>
    <w:rsid w:val="007E7EA7"/>
    <w:rsid w:val="007F0FE3"/>
    <w:rsid w:val="007F1259"/>
    <w:rsid w:val="007F1D1A"/>
    <w:rsid w:val="007F2A5A"/>
    <w:rsid w:val="007F326E"/>
    <w:rsid w:val="007F4EB2"/>
    <w:rsid w:val="007F5067"/>
    <w:rsid w:val="007F6716"/>
    <w:rsid w:val="007F6991"/>
    <w:rsid w:val="00800E7B"/>
    <w:rsid w:val="0080366E"/>
    <w:rsid w:val="00803C55"/>
    <w:rsid w:val="00803DC3"/>
    <w:rsid w:val="00804448"/>
    <w:rsid w:val="00804EED"/>
    <w:rsid w:val="0080676F"/>
    <w:rsid w:val="00806935"/>
    <w:rsid w:val="00807754"/>
    <w:rsid w:val="008100CE"/>
    <w:rsid w:val="008106D6"/>
    <w:rsid w:val="00810E56"/>
    <w:rsid w:val="00810E75"/>
    <w:rsid w:val="00811027"/>
    <w:rsid w:val="0081128C"/>
    <w:rsid w:val="00813AFE"/>
    <w:rsid w:val="00813B90"/>
    <w:rsid w:val="00813C95"/>
    <w:rsid w:val="008140B5"/>
    <w:rsid w:val="00814120"/>
    <w:rsid w:val="00814D2F"/>
    <w:rsid w:val="0081539F"/>
    <w:rsid w:val="0081541A"/>
    <w:rsid w:val="00816405"/>
    <w:rsid w:val="00816850"/>
    <w:rsid w:val="00816EE3"/>
    <w:rsid w:val="008174FD"/>
    <w:rsid w:val="008207E7"/>
    <w:rsid w:val="00820A96"/>
    <w:rsid w:val="00820C9E"/>
    <w:rsid w:val="008211B1"/>
    <w:rsid w:val="008221A9"/>
    <w:rsid w:val="008224A1"/>
    <w:rsid w:val="008229DB"/>
    <w:rsid w:val="00823233"/>
    <w:rsid w:val="00823466"/>
    <w:rsid w:val="0082420B"/>
    <w:rsid w:val="00824B74"/>
    <w:rsid w:val="00825852"/>
    <w:rsid w:val="0082680B"/>
    <w:rsid w:val="0082686E"/>
    <w:rsid w:val="00830D33"/>
    <w:rsid w:val="008310F2"/>
    <w:rsid w:val="008316B6"/>
    <w:rsid w:val="00833648"/>
    <w:rsid w:val="00833D69"/>
    <w:rsid w:val="00833F58"/>
    <w:rsid w:val="00835D84"/>
    <w:rsid w:val="00840AAD"/>
    <w:rsid w:val="00840F69"/>
    <w:rsid w:val="0084105A"/>
    <w:rsid w:val="00841AE0"/>
    <w:rsid w:val="0084282B"/>
    <w:rsid w:val="00842904"/>
    <w:rsid w:val="008429B4"/>
    <w:rsid w:val="00843825"/>
    <w:rsid w:val="008438D2"/>
    <w:rsid w:val="00843A9C"/>
    <w:rsid w:val="00845107"/>
    <w:rsid w:val="008466D4"/>
    <w:rsid w:val="008507A9"/>
    <w:rsid w:val="00851778"/>
    <w:rsid w:val="00851C58"/>
    <w:rsid w:val="0085252E"/>
    <w:rsid w:val="008535FE"/>
    <w:rsid w:val="00853707"/>
    <w:rsid w:val="00854268"/>
    <w:rsid w:val="00856D76"/>
    <w:rsid w:val="00857F0C"/>
    <w:rsid w:val="00857F93"/>
    <w:rsid w:val="008617CC"/>
    <w:rsid w:val="00861BD4"/>
    <w:rsid w:val="0086251C"/>
    <w:rsid w:val="008629AA"/>
    <w:rsid w:val="00862D76"/>
    <w:rsid w:val="00862DC7"/>
    <w:rsid w:val="008632A6"/>
    <w:rsid w:val="00863E97"/>
    <w:rsid w:val="00863EBC"/>
    <w:rsid w:val="00863F41"/>
    <w:rsid w:val="00864203"/>
    <w:rsid w:val="0086459C"/>
    <w:rsid w:val="00865758"/>
    <w:rsid w:val="008665A9"/>
    <w:rsid w:val="008667DB"/>
    <w:rsid w:val="0086697B"/>
    <w:rsid w:val="008672BA"/>
    <w:rsid w:val="0086795E"/>
    <w:rsid w:val="00870AC4"/>
    <w:rsid w:val="00871A43"/>
    <w:rsid w:val="00872255"/>
    <w:rsid w:val="00872B7B"/>
    <w:rsid w:val="00872C6D"/>
    <w:rsid w:val="00872D49"/>
    <w:rsid w:val="0087358A"/>
    <w:rsid w:val="00874EA5"/>
    <w:rsid w:val="0087542A"/>
    <w:rsid w:val="008756E9"/>
    <w:rsid w:val="00875BA1"/>
    <w:rsid w:val="0087632E"/>
    <w:rsid w:val="00876D12"/>
    <w:rsid w:val="008770B6"/>
    <w:rsid w:val="00877440"/>
    <w:rsid w:val="008774DE"/>
    <w:rsid w:val="0087ECE3"/>
    <w:rsid w:val="0088221F"/>
    <w:rsid w:val="00882ED4"/>
    <w:rsid w:val="00883155"/>
    <w:rsid w:val="00883487"/>
    <w:rsid w:val="00883E94"/>
    <w:rsid w:val="00883FCA"/>
    <w:rsid w:val="00884828"/>
    <w:rsid w:val="008851F2"/>
    <w:rsid w:val="00887FF1"/>
    <w:rsid w:val="00888199"/>
    <w:rsid w:val="008918B4"/>
    <w:rsid w:val="00894233"/>
    <w:rsid w:val="008945EC"/>
    <w:rsid w:val="008959FC"/>
    <w:rsid w:val="00896B80"/>
    <w:rsid w:val="00896E2D"/>
    <w:rsid w:val="008A0805"/>
    <w:rsid w:val="008A305B"/>
    <w:rsid w:val="008A32E1"/>
    <w:rsid w:val="008A333D"/>
    <w:rsid w:val="008A5142"/>
    <w:rsid w:val="008A5673"/>
    <w:rsid w:val="008A68B7"/>
    <w:rsid w:val="008A7B3F"/>
    <w:rsid w:val="008B0BA3"/>
    <w:rsid w:val="008B249D"/>
    <w:rsid w:val="008B4E73"/>
    <w:rsid w:val="008B6647"/>
    <w:rsid w:val="008B68B0"/>
    <w:rsid w:val="008B7564"/>
    <w:rsid w:val="008B7AF4"/>
    <w:rsid w:val="008C0540"/>
    <w:rsid w:val="008C10C1"/>
    <w:rsid w:val="008C1209"/>
    <w:rsid w:val="008C1235"/>
    <w:rsid w:val="008C1683"/>
    <w:rsid w:val="008C177A"/>
    <w:rsid w:val="008C34BD"/>
    <w:rsid w:val="008C3FBC"/>
    <w:rsid w:val="008C43EB"/>
    <w:rsid w:val="008C5044"/>
    <w:rsid w:val="008C757B"/>
    <w:rsid w:val="008C7BDA"/>
    <w:rsid w:val="008D21CC"/>
    <w:rsid w:val="008D26A5"/>
    <w:rsid w:val="008D280E"/>
    <w:rsid w:val="008D30F0"/>
    <w:rsid w:val="008D38DA"/>
    <w:rsid w:val="008D5FD8"/>
    <w:rsid w:val="008D7062"/>
    <w:rsid w:val="008E08B9"/>
    <w:rsid w:val="008E1880"/>
    <w:rsid w:val="008E34F0"/>
    <w:rsid w:val="008E4116"/>
    <w:rsid w:val="008E6585"/>
    <w:rsid w:val="008E6CF1"/>
    <w:rsid w:val="008E6FDD"/>
    <w:rsid w:val="008E7840"/>
    <w:rsid w:val="008F0932"/>
    <w:rsid w:val="008F0F5B"/>
    <w:rsid w:val="008F1248"/>
    <w:rsid w:val="008F13EA"/>
    <w:rsid w:val="008F189D"/>
    <w:rsid w:val="008F1B04"/>
    <w:rsid w:val="008F276D"/>
    <w:rsid w:val="008F3615"/>
    <w:rsid w:val="008F4649"/>
    <w:rsid w:val="008F5B68"/>
    <w:rsid w:val="008F70AD"/>
    <w:rsid w:val="008F7DFB"/>
    <w:rsid w:val="00900572"/>
    <w:rsid w:val="00900CE9"/>
    <w:rsid w:val="00901994"/>
    <w:rsid w:val="00901B47"/>
    <w:rsid w:val="00902B87"/>
    <w:rsid w:val="00902D4E"/>
    <w:rsid w:val="00903171"/>
    <w:rsid w:val="009046E0"/>
    <w:rsid w:val="00904858"/>
    <w:rsid w:val="00904FC9"/>
    <w:rsid w:val="0090508E"/>
    <w:rsid w:val="009050EF"/>
    <w:rsid w:val="0090514F"/>
    <w:rsid w:val="0090571B"/>
    <w:rsid w:val="00907812"/>
    <w:rsid w:val="009079C8"/>
    <w:rsid w:val="00907D85"/>
    <w:rsid w:val="00907FB5"/>
    <w:rsid w:val="00911653"/>
    <w:rsid w:val="00911876"/>
    <w:rsid w:val="009141E6"/>
    <w:rsid w:val="00914284"/>
    <w:rsid w:val="009151A4"/>
    <w:rsid w:val="009157CE"/>
    <w:rsid w:val="00915B92"/>
    <w:rsid w:val="00916607"/>
    <w:rsid w:val="00916DB1"/>
    <w:rsid w:val="0092006E"/>
    <w:rsid w:val="00920434"/>
    <w:rsid w:val="00920CC4"/>
    <w:rsid w:val="009233DF"/>
    <w:rsid w:val="00923D9A"/>
    <w:rsid w:val="00923E7E"/>
    <w:rsid w:val="0092444C"/>
    <w:rsid w:val="00924473"/>
    <w:rsid w:val="0092497C"/>
    <w:rsid w:val="0092557C"/>
    <w:rsid w:val="00925AB3"/>
    <w:rsid w:val="00926105"/>
    <w:rsid w:val="0092628C"/>
    <w:rsid w:val="009264A5"/>
    <w:rsid w:val="00926E15"/>
    <w:rsid w:val="00927885"/>
    <w:rsid w:val="009278DA"/>
    <w:rsid w:val="00927A09"/>
    <w:rsid w:val="009300AA"/>
    <w:rsid w:val="0093044D"/>
    <w:rsid w:val="009308D1"/>
    <w:rsid w:val="00930B58"/>
    <w:rsid w:val="0093117B"/>
    <w:rsid w:val="009316F2"/>
    <w:rsid w:val="00931815"/>
    <w:rsid w:val="0093184D"/>
    <w:rsid w:val="009326E3"/>
    <w:rsid w:val="009327E9"/>
    <w:rsid w:val="00933276"/>
    <w:rsid w:val="009334C6"/>
    <w:rsid w:val="00933D68"/>
    <w:rsid w:val="00934783"/>
    <w:rsid w:val="0093555B"/>
    <w:rsid w:val="0093559B"/>
    <w:rsid w:val="00935F64"/>
    <w:rsid w:val="009362BD"/>
    <w:rsid w:val="0093661E"/>
    <w:rsid w:val="00940EDB"/>
    <w:rsid w:val="00943949"/>
    <w:rsid w:val="0094469E"/>
    <w:rsid w:val="00944C18"/>
    <w:rsid w:val="009460EC"/>
    <w:rsid w:val="00947411"/>
    <w:rsid w:val="009474A4"/>
    <w:rsid w:val="00947602"/>
    <w:rsid w:val="009477FE"/>
    <w:rsid w:val="00947E14"/>
    <w:rsid w:val="00947FDC"/>
    <w:rsid w:val="009514D4"/>
    <w:rsid w:val="00951B7F"/>
    <w:rsid w:val="00952F64"/>
    <w:rsid w:val="0095427C"/>
    <w:rsid w:val="0095468A"/>
    <w:rsid w:val="00954E8C"/>
    <w:rsid w:val="00955004"/>
    <w:rsid w:val="009558A1"/>
    <w:rsid w:val="00955932"/>
    <w:rsid w:val="009561B1"/>
    <w:rsid w:val="009561E9"/>
    <w:rsid w:val="009567AE"/>
    <w:rsid w:val="009569E6"/>
    <w:rsid w:val="00956C96"/>
    <w:rsid w:val="00957570"/>
    <w:rsid w:val="00957DD4"/>
    <w:rsid w:val="00960365"/>
    <w:rsid w:val="0096062E"/>
    <w:rsid w:val="00962A65"/>
    <w:rsid w:val="00962B29"/>
    <w:rsid w:val="00963307"/>
    <w:rsid w:val="00963536"/>
    <w:rsid w:val="00963935"/>
    <w:rsid w:val="009643D3"/>
    <w:rsid w:val="00964662"/>
    <w:rsid w:val="0096504E"/>
    <w:rsid w:val="009652DC"/>
    <w:rsid w:val="00965B69"/>
    <w:rsid w:val="0096677D"/>
    <w:rsid w:val="0096679D"/>
    <w:rsid w:val="00966C4C"/>
    <w:rsid w:val="00966FFF"/>
    <w:rsid w:val="0096726E"/>
    <w:rsid w:val="0097400A"/>
    <w:rsid w:val="00974F19"/>
    <w:rsid w:val="009752D4"/>
    <w:rsid w:val="00975365"/>
    <w:rsid w:val="009760CF"/>
    <w:rsid w:val="00980349"/>
    <w:rsid w:val="00980A5F"/>
    <w:rsid w:val="009813BD"/>
    <w:rsid w:val="00983257"/>
    <w:rsid w:val="009838EC"/>
    <w:rsid w:val="009847C4"/>
    <w:rsid w:val="009848D1"/>
    <w:rsid w:val="00984A25"/>
    <w:rsid w:val="00986092"/>
    <w:rsid w:val="0098647F"/>
    <w:rsid w:val="009904CF"/>
    <w:rsid w:val="00990E43"/>
    <w:rsid w:val="00991081"/>
    <w:rsid w:val="00992016"/>
    <w:rsid w:val="009925AB"/>
    <w:rsid w:val="00992D8C"/>
    <w:rsid w:val="00994868"/>
    <w:rsid w:val="00995959"/>
    <w:rsid w:val="00995B2C"/>
    <w:rsid w:val="00996DFB"/>
    <w:rsid w:val="009A181F"/>
    <w:rsid w:val="009A2AF2"/>
    <w:rsid w:val="009A3982"/>
    <w:rsid w:val="009A45FA"/>
    <w:rsid w:val="009A4754"/>
    <w:rsid w:val="009A5E0D"/>
    <w:rsid w:val="009A6778"/>
    <w:rsid w:val="009A71BD"/>
    <w:rsid w:val="009A7A69"/>
    <w:rsid w:val="009B0263"/>
    <w:rsid w:val="009B08EF"/>
    <w:rsid w:val="009B1F95"/>
    <w:rsid w:val="009B3CE6"/>
    <w:rsid w:val="009B43F8"/>
    <w:rsid w:val="009B4931"/>
    <w:rsid w:val="009B5292"/>
    <w:rsid w:val="009B5B5B"/>
    <w:rsid w:val="009B6387"/>
    <w:rsid w:val="009B79B9"/>
    <w:rsid w:val="009B7BB0"/>
    <w:rsid w:val="009B7BE3"/>
    <w:rsid w:val="009B7E89"/>
    <w:rsid w:val="009C1254"/>
    <w:rsid w:val="009C1CFA"/>
    <w:rsid w:val="009C30BE"/>
    <w:rsid w:val="009C331E"/>
    <w:rsid w:val="009C4195"/>
    <w:rsid w:val="009C45C5"/>
    <w:rsid w:val="009C6349"/>
    <w:rsid w:val="009C6363"/>
    <w:rsid w:val="009C7271"/>
    <w:rsid w:val="009C7A7A"/>
    <w:rsid w:val="009D1064"/>
    <w:rsid w:val="009D1127"/>
    <w:rsid w:val="009D1624"/>
    <w:rsid w:val="009D174A"/>
    <w:rsid w:val="009D1B56"/>
    <w:rsid w:val="009D1CF6"/>
    <w:rsid w:val="009D32CF"/>
    <w:rsid w:val="009D4171"/>
    <w:rsid w:val="009D4344"/>
    <w:rsid w:val="009D6040"/>
    <w:rsid w:val="009D66F2"/>
    <w:rsid w:val="009D77FC"/>
    <w:rsid w:val="009D7A18"/>
    <w:rsid w:val="009E00FC"/>
    <w:rsid w:val="009E175F"/>
    <w:rsid w:val="009E1C42"/>
    <w:rsid w:val="009E1C56"/>
    <w:rsid w:val="009E1E9C"/>
    <w:rsid w:val="009E2D10"/>
    <w:rsid w:val="009E32D7"/>
    <w:rsid w:val="009E484A"/>
    <w:rsid w:val="009E48D4"/>
    <w:rsid w:val="009E493F"/>
    <w:rsid w:val="009E5EF7"/>
    <w:rsid w:val="009E63B1"/>
    <w:rsid w:val="009E6F0B"/>
    <w:rsid w:val="009E7018"/>
    <w:rsid w:val="009E7CD9"/>
    <w:rsid w:val="009F1ED3"/>
    <w:rsid w:val="009F2892"/>
    <w:rsid w:val="009F4512"/>
    <w:rsid w:val="009F4740"/>
    <w:rsid w:val="009F4ED5"/>
    <w:rsid w:val="009F51B5"/>
    <w:rsid w:val="009F7282"/>
    <w:rsid w:val="009F7672"/>
    <w:rsid w:val="009F7E48"/>
    <w:rsid w:val="00A007F9"/>
    <w:rsid w:val="00A02630"/>
    <w:rsid w:val="00A02642"/>
    <w:rsid w:val="00A0290C"/>
    <w:rsid w:val="00A02AE9"/>
    <w:rsid w:val="00A039BA"/>
    <w:rsid w:val="00A0489F"/>
    <w:rsid w:val="00A0530B"/>
    <w:rsid w:val="00A074E3"/>
    <w:rsid w:val="00A109D2"/>
    <w:rsid w:val="00A10EFC"/>
    <w:rsid w:val="00A115FD"/>
    <w:rsid w:val="00A11BD9"/>
    <w:rsid w:val="00A12BB6"/>
    <w:rsid w:val="00A12F87"/>
    <w:rsid w:val="00A12FAD"/>
    <w:rsid w:val="00A1371D"/>
    <w:rsid w:val="00A13AB0"/>
    <w:rsid w:val="00A15C93"/>
    <w:rsid w:val="00A1621B"/>
    <w:rsid w:val="00A16BDD"/>
    <w:rsid w:val="00A17F55"/>
    <w:rsid w:val="00A208A2"/>
    <w:rsid w:val="00A22B33"/>
    <w:rsid w:val="00A22CE9"/>
    <w:rsid w:val="00A23520"/>
    <w:rsid w:val="00A23523"/>
    <w:rsid w:val="00A237F2"/>
    <w:rsid w:val="00A23C33"/>
    <w:rsid w:val="00A2420A"/>
    <w:rsid w:val="00A25965"/>
    <w:rsid w:val="00A259E2"/>
    <w:rsid w:val="00A26428"/>
    <w:rsid w:val="00A310C1"/>
    <w:rsid w:val="00A31587"/>
    <w:rsid w:val="00A31757"/>
    <w:rsid w:val="00A31F85"/>
    <w:rsid w:val="00A32B37"/>
    <w:rsid w:val="00A32D92"/>
    <w:rsid w:val="00A34113"/>
    <w:rsid w:val="00A346CF"/>
    <w:rsid w:val="00A34929"/>
    <w:rsid w:val="00A36274"/>
    <w:rsid w:val="00A37077"/>
    <w:rsid w:val="00A3758B"/>
    <w:rsid w:val="00A37B68"/>
    <w:rsid w:val="00A37BC9"/>
    <w:rsid w:val="00A4090C"/>
    <w:rsid w:val="00A40BA2"/>
    <w:rsid w:val="00A41C7E"/>
    <w:rsid w:val="00A4215D"/>
    <w:rsid w:val="00A428E6"/>
    <w:rsid w:val="00A42D63"/>
    <w:rsid w:val="00A4432C"/>
    <w:rsid w:val="00A4472E"/>
    <w:rsid w:val="00A44EC9"/>
    <w:rsid w:val="00A45B54"/>
    <w:rsid w:val="00A45CEC"/>
    <w:rsid w:val="00A468CF"/>
    <w:rsid w:val="00A475CA"/>
    <w:rsid w:val="00A47724"/>
    <w:rsid w:val="00A511FA"/>
    <w:rsid w:val="00A517D7"/>
    <w:rsid w:val="00A51BA0"/>
    <w:rsid w:val="00A51E9A"/>
    <w:rsid w:val="00A52623"/>
    <w:rsid w:val="00A52EF5"/>
    <w:rsid w:val="00A54A98"/>
    <w:rsid w:val="00A54DA8"/>
    <w:rsid w:val="00A550C1"/>
    <w:rsid w:val="00A556E7"/>
    <w:rsid w:val="00A5584B"/>
    <w:rsid w:val="00A56032"/>
    <w:rsid w:val="00A56359"/>
    <w:rsid w:val="00A603DF"/>
    <w:rsid w:val="00A6077B"/>
    <w:rsid w:val="00A63833"/>
    <w:rsid w:val="00A63C66"/>
    <w:rsid w:val="00A658AD"/>
    <w:rsid w:val="00A674A1"/>
    <w:rsid w:val="00A70261"/>
    <w:rsid w:val="00A70A9B"/>
    <w:rsid w:val="00A70D53"/>
    <w:rsid w:val="00A70DB5"/>
    <w:rsid w:val="00A70FB5"/>
    <w:rsid w:val="00A71BAB"/>
    <w:rsid w:val="00A736EA"/>
    <w:rsid w:val="00A77145"/>
    <w:rsid w:val="00A7750E"/>
    <w:rsid w:val="00A80414"/>
    <w:rsid w:val="00A80B31"/>
    <w:rsid w:val="00A81167"/>
    <w:rsid w:val="00A81339"/>
    <w:rsid w:val="00A81ED1"/>
    <w:rsid w:val="00A82436"/>
    <w:rsid w:val="00A8280B"/>
    <w:rsid w:val="00A82D68"/>
    <w:rsid w:val="00A83134"/>
    <w:rsid w:val="00A83ED9"/>
    <w:rsid w:val="00A84B0E"/>
    <w:rsid w:val="00A85278"/>
    <w:rsid w:val="00A85355"/>
    <w:rsid w:val="00A854C4"/>
    <w:rsid w:val="00A85C28"/>
    <w:rsid w:val="00A8611C"/>
    <w:rsid w:val="00A86F12"/>
    <w:rsid w:val="00A87866"/>
    <w:rsid w:val="00A87E02"/>
    <w:rsid w:val="00A9203D"/>
    <w:rsid w:val="00A924A3"/>
    <w:rsid w:val="00A92723"/>
    <w:rsid w:val="00A92908"/>
    <w:rsid w:val="00A9310C"/>
    <w:rsid w:val="00A93922"/>
    <w:rsid w:val="00A93A45"/>
    <w:rsid w:val="00A93CDA"/>
    <w:rsid w:val="00A94E54"/>
    <w:rsid w:val="00A964B8"/>
    <w:rsid w:val="00A96896"/>
    <w:rsid w:val="00A97494"/>
    <w:rsid w:val="00AA0068"/>
    <w:rsid w:val="00AA0EC7"/>
    <w:rsid w:val="00AA1D4F"/>
    <w:rsid w:val="00AA35B6"/>
    <w:rsid w:val="00AA3791"/>
    <w:rsid w:val="00AA38FF"/>
    <w:rsid w:val="00AA3F05"/>
    <w:rsid w:val="00AA457B"/>
    <w:rsid w:val="00AA5DE3"/>
    <w:rsid w:val="00AA6157"/>
    <w:rsid w:val="00AA6576"/>
    <w:rsid w:val="00AA6B14"/>
    <w:rsid w:val="00AA6E70"/>
    <w:rsid w:val="00AA7C62"/>
    <w:rsid w:val="00AB0717"/>
    <w:rsid w:val="00AB0878"/>
    <w:rsid w:val="00AB1712"/>
    <w:rsid w:val="00AB33E9"/>
    <w:rsid w:val="00AB380F"/>
    <w:rsid w:val="00AB3E7C"/>
    <w:rsid w:val="00AB58F7"/>
    <w:rsid w:val="00AB64C5"/>
    <w:rsid w:val="00AB6FC3"/>
    <w:rsid w:val="00AB7470"/>
    <w:rsid w:val="00AB763B"/>
    <w:rsid w:val="00AB77D7"/>
    <w:rsid w:val="00AC0CF3"/>
    <w:rsid w:val="00AC0EA7"/>
    <w:rsid w:val="00AC1ED7"/>
    <w:rsid w:val="00AC1EDB"/>
    <w:rsid w:val="00AC2291"/>
    <w:rsid w:val="00AC30B0"/>
    <w:rsid w:val="00AC323A"/>
    <w:rsid w:val="00AC469D"/>
    <w:rsid w:val="00AC5406"/>
    <w:rsid w:val="00AC552E"/>
    <w:rsid w:val="00AC5813"/>
    <w:rsid w:val="00AC6E28"/>
    <w:rsid w:val="00AC7082"/>
    <w:rsid w:val="00AC713C"/>
    <w:rsid w:val="00AC7750"/>
    <w:rsid w:val="00AC7FB0"/>
    <w:rsid w:val="00AD0326"/>
    <w:rsid w:val="00AD0C12"/>
    <w:rsid w:val="00AD0D5C"/>
    <w:rsid w:val="00AD1AFB"/>
    <w:rsid w:val="00AD2BBD"/>
    <w:rsid w:val="00AD31A4"/>
    <w:rsid w:val="00AD3663"/>
    <w:rsid w:val="00AD3A9B"/>
    <w:rsid w:val="00AD4012"/>
    <w:rsid w:val="00AD490E"/>
    <w:rsid w:val="00AD5E76"/>
    <w:rsid w:val="00AD6B54"/>
    <w:rsid w:val="00AD74BA"/>
    <w:rsid w:val="00AD773B"/>
    <w:rsid w:val="00AE0206"/>
    <w:rsid w:val="00AE041D"/>
    <w:rsid w:val="00AE0FC3"/>
    <w:rsid w:val="00AE192A"/>
    <w:rsid w:val="00AE1C2D"/>
    <w:rsid w:val="00AE20D7"/>
    <w:rsid w:val="00AE2369"/>
    <w:rsid w:val="00AE2D10"/>
    <w:rsid w:val="00AE341E"/>
    <w:rsid w:val="00AE46D0"/>
    <w:rsid w:val="00AE4C28"/>
    <w:rsid w:val="00AE515E"/>
    <w:rsid w:val="00AE5C57"/>
    <w:rsid w:val="00AE7643"/>
    <w:rsid w:val="00AE7C55"/>
    <w:rsid w:val="00AE7E1F"/>
    <w:rsid w:val="00AF07FF"/>
    <w:rsid w:val="00AF0C4D"/>
    <w:rsid w:val="00AF0F39"/>
    <w:rsid w:val="00AF285D"/>
    <w:rsid w:val="00AF2BA0"/>
    <w:rsid w:val="00AF5066"/>
    <w:rsid w:val="00AF6535"/>
    <w:rsid w:val="00AF6DAD"/>
    <w:rsid w:val="00AF748F"/>
    <w:rsid w:val="00AF7696"/>
    <w:rsid w:val="00B0035D"/>
    <w:rsid w:val="00B0082D"/>
    <w:rsid w:val="00B013AC"/>
    <w:rsid w:val="00B01D50"/>
    <w:rsid w:val="00B02418"/>
    <w:rsid w:val="00B02BB6"/>
    <w:rsid w:val="00B02E25"/>
    <w:rsid w:val="00B03EA3"/>
    <w:rsid w:val="00B04612"/>
    <w:rsid w:val="00B04D36"/>
    <w:rsid w:val="00B054C5"/>
    <w:rsid w:val="00B06D12"/>
    <w:rsid w:val="00B10950"/>
    <w:rsid w:val="00B10D60"/>
    <w:rsid w:val="00B133C8"/>
    <w:rsid w:val="00B14ED4"/>
    <w:rsid w:val="00B15704"/>
    <w:rsid w:val="00B15D31"/>
    <w:rsid w:val="00B16284"/>
    <w:rsid w:val="00B169B0"/>
    <w:rsid w:val="00B20C8D"/>
    <w:rsid w:val="00B21D76"/>
    <w:rsid w:val="00B220C0"/>
    <w:rsid w:val="00B224AA"/>
    <w:rsid w:val="00B22FFB"/>
    <w:rsid w:val="00B23CB4"/>
    <w:rsid w:val="00B23CD5"/>
    <w:rsid w:val="00B24348"/>
    <w:rsid w:val="00B248C2"/>
    <w:rsid w:val="00B25141"/>
    <w:rsid w:val="00B25143"/>
    <w:rsid w:val="00B25776"/>
    <w:rsid w:val="00B25E4E"/>
    <w:rsid w:val="00B26331"/>
    <w:rsid w:val="00B27D9D"/>
    <w:rsid w:val="00B31181"/>
    <w:rsid w:val="00B311BE"/>
    <w:rsid w:val="00B3137E"/>
    <w:rsid w:val="00B31EA4"/>
    <w:rsid w:val="00B32090"/>
    <w:rsid w:val="00B3357B"/>
    <w:rsid w:val="00B3567A"/>
    <w:rsid w:val="00B35796"/>
    <w:rsid w:val="00B35A72"/>
    <w:rsid w:val="00B36187"/>
    <w:rsid w:val="00B367C5"/>
    <w:rsid w:val="00B36E61"/>
    <w:rsid w:val="00B37D22"/>
    <w:rsid w:val="00B40AF3"/>
    <w:rsid w:val="00B41CC9"/>
    <w:rsid w:val="00B44575"/>
    <w:rsid w:val="00B45EAE"/>
    <w:rsid w:val="00B50C21"/>
    <w:rsid w:val="00B516AF"/>
    <w:rsid w:val="00B5226C"/>
    <w:rsid w:val="00B522A0"/>
    <w:rsid w:val="00B52392"/>
    <w:rsid w:val="00B52779"/>
    <w:rsid w:val="00B52FAA"/>
    <w:rsid w:val="00B53185"/>
    <w:rsid w:val="00B53338"/>
    <w:rsid w:val="00B535B8"/>
    <w:rsid w:val="00B5496F"/>
    <w:rsid w:val="00B54ED0"/>
    <w:rsid w:val="00B54FF5"/>
    <w:rsid w:val="00B55C4B"/>
    <w:rsid w:val="00B567F5"/>
    <w:rsid w:val="00B5686F"/>
    <w:rsid w:val="00B56D2B"/>
    <w:rsid w:val="00B56D61"/>
    <w:rsid w:val="00B5740E"/>
    <w:rsid w:val="00B600CE"/>
    <w:rsid w:val="00B60D6E"/>
    <w:rsid w:val="00B61AFE"/>
    <w:rsid w:val="00B61F8F"/>
    <w:rsid w:val="00B620B4"/>
    <w:rsid w:val="00B62F75"/>
    <w:rsid w:val="00B64B04"/>
    <w:rsid w:val="00B65ABE"/>
    <w:rsid w:val="00B65C25"/>
    <w:rsid w:val="00B6621B"/>
    <w:rsid w:val="00B66A8A"/>
    <w:rsid w:val="00B66B97"/>
    <w:rsid w:val="00B66F60"/>
    <w:rsid w:val="00B67800"/>
    <w:rsid w:val="00B70E25"/>
    <w:rsid w:val="00B722A1"/>
    <w:rsid w:val="00B74879"/>
    <w:rsid w:val="00B7493A"/>
    <w:rsid w:val="00B74B4E"/>
    <w:rsid w:val="00B74DD9"/>
    <w:rsid w:val="00B751A4"/>
    <w:rsid w:val="00B75389"/>
    <w:rsid w:val="00B75B66"/>
    <w:rsid w:val="00B76649"/>
    <w:rsid w:val="00B771AA"/>
    <w:rsid w:val="00B77D4E"/>
    <w:rsid w:val="00B80BA2"/>
    <w:rsid w:val="00B812AD"/>
    <w:rsid w:val="00B824E9"/>
    <w:rsid w:val="00B82807"/>
    <w:rsid w:val="00B839FE"/>
    <w:rsid w:val="00B83E1F"/>
    <w:rsid w:val="00B8438C"/>
    <w:rsid w:val="00B868B5"/>
    <w:rsid w:val="00B86B63"/>
    <w:rsid w:val="00B92733"/>
    <w:rsid w:val="00B93593"/>
    <w:rsid w:val="00B93ECD"/>
    <w:rsid w:val="00B948B7"/>
    <w:rsid w:val="00B95222"/>
    <w:rsid w:val="00B9779A"/>
    <w:rsid w:val="00BA0474"/>
    <w:rsid w:val="00BA0B3B"/>
    <w:rsid w:val="00BA0C1A"/>
    <w:rsid w:val="00BA114A"/>
    <w:rsid w:val="00BA11D2"/>
    <w:rsid w:val="00BA255E"/>
    <w:rsid w:val="00BA2824"/>
    <w:rsid w:val="00BA2E08"/>
    <w:rsid w:val="00BA3058"/>
    <w:rsid w:val="00BA3D56"/>
    <w:rsid w:val="00BA44E9"/>
    <w:rsid w:val="00BA5318"/>
    <w:rsid w:val="00BA63B9"/>
    <w:rsid w:val="00BA6595"/>
    <w:rsid w:val="00BA6669"/>
    <w:rsid w:val="00BA6AD4"/>
    <w:rsid w:val="00BA6D3E"/>
    <w:rsid w:val="00BA70C2"/>
    <w:rsid w:val="00BA7717"/>
    <w:rsid w:val="00BA7769"/>
    <w:rsid w:val="00BB04F4"/>
    <w:rsid w:val="00BB07F3"/>
    <w:rsid w:val="00BB115A"/>
    <w:rsid w:val="00BB2B7A"/>
    <w:rsid w:val="00BB2D96"/>
    <w:rsid w:val="00BB3157"/>
    <w:rsid w:val="00BB3291"/>
    <w:rsid w:val="00BB397D"/>
    <w:rsid w:val="00BB41F6"/>
    <w:rsid w:val="00BB4B63"/>
    <w:rsid w:val="00BB6009"/>
    <w:rsid w:val="00BB6E19"/>
    <w:rsid w:val="00BB6E6A"/>
    <w:rsid w:val="00BB779C"/>
    <w:rsid w:val="00BC0FE4"/>
    <w:rsid w:val="00BC13FB"/>
    <w:rsid w:val="00BC1ECA"/>
    <w:rsid w:val="00BC2428"/>
    <w:rsid w:val="00BC2766"/>
    <w:rsid w:val="00BC3A53"/>
    <w:rsid w:val="00BC3DE6"/>
    <w:rsid w:val="00BC3F58"/>
    <w:rsid w:val="00BC4449"/>
    <w:rsid w:val="00BC45B4"/>
    <w:rsid w:val="00BC4AD4"/>
    <w:rsid w:val="00BC64CD"/>
    <w:rsid w:val="00BC6A99"/>
    <w:rsid w:val="00BC71B1"/>
    <w:rsid w:val="00BC7DB2"/>
    <w:rsid w:val="00BD0B7D"/>
    <w:rsid w:val="00BD1526"/>
    <w:rsid w:val="00BD18C2"/>
    <w:rsid w:val="00BD3713"/>
    <w:rsid w:val="00BD61A2"/>
    <w:rsid w:val="00BD722B"/>
    <w:rsid w:val="00BD7D18"/>
    <w:rsid w:val="00BE0654"/>
    <w:rsid w:val="00BE0D8B"/>
    <w:rsid w:val="00BE20B9"/>
    <w:rsid w:val="00BE2843"/>
    <w:rsid w:val="00BE2AF7"/>
    <w:rsid w:val="00BE3695"/>
    <w:rsid w:val="00BE4327"/>
    <w:rsid w:val="00BE4663"/>
    <w:rsid w:val="00BE4735"/>
    <w:rsid w:val="00BE4EDD"/>
    <w:rsid w:val="00BE4F00"/>
    <w:rsid w:val="00BE5F80"/>
    <w:rsid w:val="00BE66DA"/>
    <w:rsid w:val="00BE6DA9"/>
    <w:rsid w:val="00BE6FCD"/>
    <w:rsid w:val="00BE773C"/>
    <w:rsid w:val="00BF0264"/>
    <w:rsid w:val="00BF22A8"/>
    <w:rsid w:val="00BF26BA"/>
    <w:rsid w:val="00BF271A"/>
    <w:rsid w:val="00BF3033"/>
    <w:rsid w:val="00BF328F"/>
    <w:rsid w:val="00BF5484"/>
    <w:rsid w:val="00BF5AA6"/>
    <w:rsid w:val="00BF7207"/>
    <w:rsid w:val="00C00282"/>
    <w:rsid w:val="00C009A4"/>
    <w:rsid w:val="00C00D4E"/>
    <w:rsid w:val="00C00E52"/>
    <w:rsid w:val="00C034A0"/>
    <w:rsid w:val="00C04A71"/>
    <w:rsid w:val="00C04ADC"/>
    <w:rsid w:val="00C06E42"/>
    <w:rsid w:val="00C0712C"/>
    <w:rsid w:val="00C104A1"/>
    <w:rsid w:val="00C105F9"/>
    <w:rsid w:val="00C110A5"/>
    <w:rsid w:val="00C1204B"/>
    <w:rsid w:val="00C129DE"/>
    <w:rsid w:val="00C1375D"/>
    <w:rsid w:val="00C13A5E"/>
    <w:rsid w:val="00C1446C"/>
    <w:rsid w:val="00C1671B"/>
    <w:rsid w:val="00C168C9"/>
    <w:rsid w:val="00C16B3A"/>
    <w:rsid w:val="00C17665"/>
    <w:rsid w:val="00C1773B"/>
    <w:rsid w:val="00C202A9"/>
    <w:rsid w:val="00C20F2D"/>
    <w:rsid w:val="00C20FC8"/>
    <w:rsid w:val="00C2140F"/>
    <w:rsid w:val="00C23242"/>
    <w:rsid w:val="00C23343"/>
    <w:rsid w:val="00C2384D"/>
    <w:rsid w:val="00C24E62"/>
    <w:rsid w:val="00C251B0"/>
    <w:rsid w:val="00C25D95"/>
    <w:rsid w:val="00C27CC4"/>
    <w:rsid w:val="00C32584"/>
    <w:rsid w:val="00C32E5F"/>
    <w:rsid w:val="00C33118"/>
    <w:rsid w:val="00C33906"/>
    <w:rsid w:val="00C34999"/>
    <w:rsid w:val="00C34EE6"/>
    <w:rsid w:val="00C35E73"/>
    <w:rsid w:val="00C36280"/>
    <w:rsid w:val="00C372EE"/>
    <w:rsid w:val="00C3748C"/>
    <w:rsid w:val="00C40149"/>
    <w:rsid w:val="00C401C2"/>
    <w:rsid w:val="00C40413"/>
    <w:rsid w:val="00C40A07"/>
    <w:rsid w:val="00C42157"/>
    <w:rsid w:val="00C424E9"/>
    <w:rsid w:val="00C42A00"/>
    <w:rsid w:val="00C42E97"/>
    <w:rsid w:val="00C43679"/>
    <w:rsid w:val="00C4461E"/>
    <w:rsid w:val="00C4504C"/>
    <w:rsid w:val="00C45DF9"/>
    <w:rsid w:val="00C474E8"/>
    <w:rsid w:val="00C47B7F"/>
    <w:rsid w:val="00C505A6"/>
    <w:rsid w:val="00C52AA6"/>
    <w:rsid w:val="00C5435B"/>
    <w:rsid w:val="00C544EC"/>
    <w:rsid w:val="00C61341"/>
    <w:rsid w:val="00C61FD0"/>
    <w:rsid w:val="00C63100"/>
    <w:rsid w:val="00C63D2E"/>
    <w:rsid w:val="00C64EB7"/>
    <w:rsid w:val="00C65009"/>
    <w:rsid w:val="00C653A7"/>
    <w:rsid w:val="00C65452"/>
    <w:rsid w:val="00C65B80"/>
    <w:rsid w:val="00C662C9"/>
    <w:rsid w:val="00C700CE"/>
    <w:rsid w:val="00C7021C"/>
    <w:rsid w:val="00C7027D"/>
    <w:rsid w:val="00C726E9"/>
    <w:rsid w:val="00C72755"/>
    <w:rsid w:val="00C72E02"/>
    <w:rsid w:val="00C7366F"/>
    <w:rsid w:val="00C73E9D"/>
    <w:rsid w:val="00C741F6"/>
    <w:rsid w:val="00C75B75"/>
    <w:rsid w:val="00C75D3C"/>
    <w:rsid w:val="00C76FB1"/>
    <w:rsid w:val="00C810F3"/>
    <w:rsid w:val="00C81185"/>
    <w:rsid w:val="00C81575"/>
    <w:rsid w:val="00C82467"/>
    <w:rsid w:val="00C829D2"/>
    <w:rsid w:val="00C83D4C"/>
    <w:rsid w:val="00C840BE"/>
    <w:rsid w:val="00C84594"/>
    <w:rsid w:val="00C85D08"/>
    <w:rsid w:val="00C8627D"/>
    <w:rsid w:val="00C8654A"/>
    <w:rsid w:val="00C87A6A"/>
    <w:rsid w:val="00C901AC"/>
    <w:rsid w:val="00C91852"/>
    <w:rsid w:val="00C91BBE"/>
    <w:rsid w:val="00C93469"/>
    <w:rsid w:val="00C93B26"/>
    <w:rsid w:val="00C93BC0"/>
    <w:rsid w:val="00C94E2D"/>
    <w:rsid w:val="00C956C3"/>
    <w:rsid w:val="00C965EE"/>
    <w:rsid w:val="00C96F49"/>
    <w:rsid w:val="00CA0D9A"/>
    <w:rsid w:val="00CA0F90"/>
    <w:rsid w:val="00CA148D"/>
    <w:rsid w:val="00CA352F"/>
    <w:rsid w:val="00CA35E2"/>
    <w:rsid w:val="00CA3C89"/>
    <w:rsid w:val="00CA477E"/>
    <w:rsid w:val="00CA5054"/>
    <w:rsid w:val="00CA661D"/>
    <w:rsid w:val="00CA6D2D"/>
    <w:rsid w:val="00CA760E"/>
    <w:rsid w:val="00CA77E2"/>
    <w:rsid w:val="00CB00B7"/>
    <w:rsid w:val="00CB018B"/>
    <w:rsid w:val="00CB0A0A"/>
    <w:rsid w:val="00CB1C83"/>
    <w:rsid w:val="00CB1F8D"/>
    <w:rsid w:val="00CB1FD9"/>
    <w:rsid w:val="00CB3767"/>
    <w:rsid w:val="00CB3D43"/>
    <w:rsid w:val="00CB4B96"/>
    <w:rsid w:val="00CB6F4C"/>
    <w:rsid w:val="00CB728E"/>
    <w:rsid w:val="00CB7C0C"/>
    <w:rsid w:val="00CC0D09"/>
    <w:rsid w:val="00CC118F"/>
    <w:rsid w:val="00CC2060"/>
    <w:rsid w:val="00CC22F1"/>
    <w:rsid w:val="00CC24E5"/>
    <w:rsid w:val="00CC2ADA"/>
    <w:rsid w:val="00CC3E86"/>
    <w:rsid w:val="00CC3FF8"/>
    <w:rsid w:val="00CC424C"/>
    <w:rsid w:val="00CC51A4"/>
    <w:rsid w:val="00CC5494"/>
    <w:rsid w:val="00CC608D"/>
    <w:rsid w:val="00CC61BD"/>
    <w:rsid w:val="00CC7112"/>
    <w:rsid w:val="00CC7134"/>
    <w:rsid w:val="00CD069D"/>
    <w:rsid w:val="00CD0FA8"/>
    <w:rsid w:val="00CD1220"/>
    <w:rsid w:val="00CD196F"/>
    <w:rsid w:val="00CD3011"/>
    <w:rsid w:val="00CD30BF"/>
    <w:rsid w:val="00CD4741"/>
    <w:rsid w:val="00CD5C4C"/>
    <w:rsid w:val="00CD66E4"/>
    <w:rsid w:val="00CD66F1"/>
    <w:rsid w:val="00CDAEA5"/>
    <w:rsid w:val="00CE0017"/>
    <w:rsid w:val="00CE0A2B"/>
    <w:rsid w:val="00CE0C1B"/>
    <w:rsid w:val="00CE0DE7"/>
    <w:rsid w:val="00CE11FC"/>
    <w:rsid w:val="00CE1901"/>
    <w:rsid w:val="00CE197E"/>
    <w:rsid w:val="00CE1EC2"/>
    <w:rsid w:val="00CE20B8"/>
    <w:rsid w:val="00CE29FF"/>
    <w:rsid w:val="00CE2CD4"/>
    <w:rsid w:val="00CE2FC6"/>
    <w:rsid w:val="00CE36A8"/>
    <w:rsid w:val="00CE40E7"/>
    <w:rsid w:val="00CE4105"/>
    <w:rsid w:val="00CE547B"/>
    <w:rsid w:val="00CE5FCE"/>
    <w:rsid w:val="00CE6039"/>
    <w:rsid w:val="00CE62FA"/>
    <w:rsid w:val="00CE6326"/>
    <w:rsid w:val="00CE6839"/>
    <w:rsid w:val="00CE6975"/>
    <w:rsid w:val="00CE7C5E"/>
    <w:rsid w:val="00CE7F7B"/>
    <w:rsid w:val="00CE7F8A"/>
    <w:rsid w:val="00CF05B8"/>
    <w:rsid w:val="00CF0643"/>
    <w:rsid w:val="00CF18C1"/>
    <w:rsid w:val="00CF2953"/>
    <w:rsid w:val="00CF2F5F"/>
    <w:rsid w:val="00CF39D8"/>
    <w:rsid w:val="00CF3CAB"/>
    <w:rsid w:val="00CF3DE2"/>
    <w:rsid w:val="00CF3EF9"/>
    <w:rsid w:val="00CF4C8A"/>
    <w:rsid w:val="00CF518B"/>
    <w:rsid w:val="00CF599E"/>
    <w:rsid w:val="00CF6692"/>
    <w:rsid w:val="00CF68DA"/>
    <w:rsid w:val="00CF7551"/>
    <w:rsid w:val="00CF7AAC"/>
    <w:rsid w:val="00D00781"/>
    <w:rsid w:val="00D00A16"/>
    <w:rsid w:val="00D01209"/>
    <w:rsid w:val="00D021F7"/>
    <w:rsid w:val="00D0256B"/>
    <w:rsid w:val="00D03C0D"/>
    <w:rsid w:val="00D04954"/>
    <w:rsid w:val="00D05194"/>
    <w:rsid w:val="00D05BC5"/>
    <w:rsid w:val="00D060C7"/>
    <w:rsid w:val="00D0777C"/>
    <w:rsid w:val="00D11A09"/>
    <w:rsid w:val="00D134E8"/>
    <w:rsid w:val="00D13697"/>
    <w:rsid w:val="00D13BC2"/>
    <w:rsid w:val="00D142EC"/>
    <w:rsid w:val="00D144F1"/>
    <w:rsid w:val="00D14F59"/>
    <w:rsid w:val="00D15CC3"/>
    <w:rsid w:val="00D162D4"/>
    <w:rsid w:val="00D168FF"/>
    <w:rsid w:val="00D17631"/>
    <w:rsid w:val="00D176D0"/>
    <w:rsid w:val="00D179D0"/>
    <w:rsid w:val="00D2106C"/>
    <w:rsid w:val="00D21778"/>
    <w:rsid w:val="00D21A8E"/>
    <w:rsid w:val="00D22151"/>
    <w:rsid w:val="00D22BF2"/>
    <w:rsid w:val="00D22CBD"/>
    <w:rsid w:val="00D2336E"/>
    <w:rsid w:val="00D239E8"/>
    <w:rsid w:val="00D2403C"/>
    <w:rsid w:val="00D25F60"/>
    <w:rsid w:val="00D25F90"/>
    <w:rsid w:val="00D27791"/>
    <w:rsid w:val="00D3050C"/>
    <w:rsid w:val="00D31066"/>
    <w:rsid w:val="00D318E8"/>
    <w:rsid w:val="00D31F0D"/>
    <w:rsid w:val="00D32B44"/>
    <w:rsid w:val="00D343B9"/>
    <w:rsid w:val="00D35AEC"/>
    <w:rsid w:val="00D363A2"/>
    <w:rsid w:val="00D36466"/>
    <w:rsid w:val="00D37AE8"/>
    <w:rsid w:val="00D37BA1"/>
    <w:rsid w:val="00D40BA4"/>
    <w:rsid w:val="00D41335"/>
    <w:rsid w:val="00D41B96"/>
    <w:rsid w:val="00D44E34"/>
    <w:rsid w:val="00D45232"/>
    <w:rsid w:val="00D4655E"/>
    <w:rsid w:val="00D4658B"/>
    <w:rsid w:val="00D50791"/>
    <w:rsid w:val="00D50834"/>
    <w:rsid w:val="00D509D0"/>
    <w:rsid w:val="00D50DB0"/>
    <w:rsid w:val="00D5118F"/>
    <w:rsid w:val="00D51654"/>
    <w:rsid w:val="00D517EE"/>
    <w:rsid w:val="00D5223E"/>
    <w:rsid w:val="00D5280C"/>
    <w:rsid w:val="00D54294"/>
    <w:rsid w:val="00D54C59"/>
    <w:rsid w:val="00D565F3"/>
    <w:rsid w:val="00D56760"/>
    <w:rsid w:val="00D6032E"/>
    <w:rsid w:val="00D620A1"/>
    <w:rsid w:val="00D636D4"/>
    <w:rsid w:val="00D63BDD"/>
    <w:rsid w:val="00D643A5"/>
    <w:rsid w:val="00D646F0"/>
    <w:rsid w:val="00D64FBD"/>
    <w:rsid w:val="00D66A30"/>
    <w:rsid w:val="00D66D56"/>
    <w:rsid w:val="00D674E6"/>
    <w:rsid w:val="00D67EE4"/>
    <w:rsid w:val="00D71071"/>
    <w:rsid w:val="00D71268"/>
    <w:rsid w:val="00D714E9"/>
    <w:rsid w:val="00D71D12"/>
    <w:rsid w:val="00D72F09"/>
    <w:rsid w:val="00D73EC4"/>
    <w:rsid w:val="00D75073"/>
    <w:rsid w:val="00D75DF7"/>
    <w:rsid w:val="00D763C6"/>
    <w:rsid w:val="00D767EE"/>
    <w:rsid w:val="00D7729A"/>
    <w:rsid w:val="00D77D8C"/>
    <w:rsid w:val="00D80BD8"/>
    <w:rsid w:val="00D80C58"/>
    <w:rsid w:val="00D81177"/>
    <w:rsid w:val="00D8190C"/>
    <w:rsid w:val="00D8191A"/>
    <w:rsid w:val="00D8259F"/>
    <w:rsid w:val="00D82F4A"/>
    <w:rsid w:val="00D845E1"/>
    <w:rsid w:val="00D84E31"/>
    <w:rsid w:val="00D85C83"/>
    <w:rsid w:val="00D85E3C"/>
    <w:rsid w:val="00D86321"/>
    <w:rsid w:val="00D86831"/>
    <w:rsid w:val="00D86986"/>
    <w:rsid w:val="00D8719D"/>
    <w:rsid w:val="00D87AEA"/>
    <w:rsid w:val="00D90431"/>
    <w:rsid w:val="00D90AD4"/>
    <w:rsid w:val="00D91623"/>
    <w:rsid w:val="00D91841"/>
    <w:rsid w:val="00D918BC"/>
    <w:rsid w:val="00D9382B"/>
    <w:rsid w:val="00D953DA"/>
    <w:rsid w:val="00D95E81"/>
    <w:rsid w:val="00D96803"/>
    <w:rsid w:val="00D96996"/>
    <w:rsid w:val="00D96DE9"/>
    <w:rsid w:val="00D96EEB"/>
    <w:rsid w:val="00D97E74"/>
    <w:rsid w:val="00DA00AF"/>
    <w:rsid w:val="00DA0DE0"/>
    <w:rsid w:val="00DA111B"/>
    <w:rsid w:val="00DA1BCD"/>
    <w:rsid w:val="00DA3484"/>
    <w:rsid w:val="00DA3FC8"/>
    <w:rsid w:val="00DA45CE"/>
    <w:rsid w:val="00DA516B"/>
    <w:rsid w:val="00DA68F1"/>
    <w:rsid w:val="00DA6E78"/>
    <w:rsid w:val="00DA74B6"/>
    <w:rsid w:val="00DB0DB8"/>
    <w:rsid w:val="00DB1183"/>
    <w:rsid w:val="00DB1DBA"/>
    <w:rsid w:val="00DB2000"/>
    <w:rsid w:val="00DB32B7"/>
    <w:rsid w:val="00DB3BEE"/>
    <w:rsid w:val="00DB68DF"/>
    <w:rsid w:val="00DB6C3F"/>
    <w:rsid w:val="00DC1808"/>
    <w:rsid w:val="00DC1B4C"/>
    <w:rsid w:val="00DC4753"/>
    <w:rsid w:val="00DC50B7"/>
    <w:rsid w:val="00DC5636"/>
    <w:rsid w:val="00DC5F3A"/>
    <w:rsid w:val="00DC5F53"/>
    <w:rsid w:val="00DC6CA3"/>
    <w:rsid w:val="00DC7C58"/>
    <w:rsid w:val="00DD1E92"/>
    <w:rsid w:val="00DD29E8"/>
    <w:rsid w:val="00DD3561"/>
    <w:rsid w:val="00DD3987"/>
    <w:rsid w:val="00DD3B01"/>
    <w:rsid w:val="00DD54B1"/>
    <w:rsid w:val="00DD6132"/>
    <w:rsid w:val="00DD630F"/>
    <w:rsid w:val="00DD6987"/>
    <w:rsid w:val="00DD7329"/>
    <w:rsid w:val="00DD7699"/>
    <w:rsid w:val="00DE044F"/>
    <w:rsid w:val="00DE06C6"/>
    <w:rsid w:val="00DE0D80"/>
    <w:rsid w:val="00DE1887"/>
    <w:rsid w:val="00DE23E6"/>
    <w:rsid w:val="00DE2458"/>
    <w:rsid w:val="00DE4491"/>
    <w:rsid w:val="00DE485E"/>
    <w:rsid w:val="00DE4B56"/>
    <w:rsid w:val="00DE4D77"/>
    <w:rsid w:val="00DE4FF0"/>
    <w:rsid w:val="00DE56E4"/>
    <w:rsid w:val="00DE5925"/>
    <w:rsid w:val="00DE6873"/>
    <w:rsid w:val="00DE6AFD"/>
    <w:rsid w:val="00DE6FE8"/>
    <w:rsid w:val="00DE7795"/>
    <w:rsid w:val="00DF09A4"/>
    <w:rsid w:val="00DF1166"/>
    <w:rsid w:val="00DF13C0"/>
    <w:rsid w:val="00DF14B6"/>
    <w:rsid w:val="00DF15CC"/>
    <w:rsid w:val="00DF2D20"/>
    <w:rsid w:val="00DF31B9"/>
    <w:rsid w:val="00DF363A"/>
    <w:rsid w:val="00DF4F79"/>
    <w:rsid w:val="00DF5B8E"/>
    <w:rsid w:val="00DF68A0"/>
    <w:rsid w:val="00E00B26"/>
    <w:rsid w:val="00E00B75"/>
    <w:rsid w:val="00E01EFF"/>
    <w:rsid w:val="00E022FF"/>
    <w:rsid w:val="00E035EF"/>
    <w:rsid w:val="00E03B8B"/>
    <w:rsid w:val="00E041E2"/>
    <w:rsid w:val="00E05EFC"/>
    <w:rsid w:val="00E065A8"/>
    <w:rsid w:val="00E0705E"/>
    <w:rsid w:val="00E07116"/>
    <w:rsid w:val="00E07615"/>
    <w:rsid w:val="00E1072F"/>
    <w:rsid w:val="00E10DBE"/>
    <w:rsid w:val="00E1123A"/>
    <w:rsid w:val="00E11C88"/>
    <w:rsid w:val="00E12262"/>
    <w:rsid w:val="00E12CBB"/>
    <w:rsid w:val="00E15009"/>
    <w:rsid w:val="00E151C7"/>
    <w:rsid w:val="00E157F2"/>
    <w:rsid w:val="00E1654C"/>
    <w:rsid w:val="00E1663E"/>
    <w:rsid w:val="00E169CE"/>
    <w:rsid w:val="00E17D66"/>
    <w:rsid w:val="00E20E8F"/>
    <w:rsid w:val="00E22251"/>
    <w:rsid w:val="00E226AD"/>
    <w:rsid w:val="00E22796"/>
    <w:rsid w:val="00E22878"/>
    <w:rsid w:val="00E23917"/>
    <w:rsid w:val="00E23EA2"/>
    <w:rsid w:val="00E23FBE"/>
    <w:rsid w:val="00E2446E"/>
    <w:rsid w:val="00E257FA"/>
    <w:rsid w:val="00E25C5E"/>
    <w:rsid w:val="00E25DF1"/>
    <w:rsid w:val="00E30DA3"/>
    <w:rsid w:val="00E3135B"/>
    <w:rsid w:val="00E32BF7"/>
    <w:rsid w:val="00E33674"/>
    <w:rsid w:val="00E34989"/>
    <w:rsid w:val="00E34F41"/>
    <w:rsid w:val="00E35A5E"/>
    <w:rsid w:val="00E35B0A"/>
    <w:rsid w:val="00E35B50"/>
    <w:rsid w:val="00E35E4F"/>
    <w:rsid w:val="00E364B0"/>
    <w:rsid w:val="00E37021"/>
    <w:rsid w:val="00E37C31"/>
    <w:rsid w:val="00E40AF3"/>
    <w:rsid w:val="00E40D23"/>
    <w:rsid w:val="00E4155A"/>
    <w:rsid w:val="00E42382"/>
    <w:rsid w:val="00E43503"/>
    <w:rsid w:val="00E448F3"/>
    <w:rsid w:val="00E46030"/>
    <w:rsid w:val="00E461A0"/>
    <w:rsid w:val="00E46693"/>
    <w:rsid w:val="00E466FC"/>
    <w:rsid w:val="00E50E61"/>
    <w:rsid w:val="00E512C1"/>
    <w:rsid w:val="00E51D9B"/>
    <w:rsid w:val="00E51FFF"/>
    <w:rsid w:val="00E530ED"/>
    <w:rsid w:val="00E5360D"/>
    <w:rsid w:val="00E5426B"/>
    <w:rsid w:val="00E543D7"/>
    <w:rsid w:val="00E54804"/>
    <w:rsid w:val="00E54B42"/>
    <w:rsid w:val="00E55161"/>
    <w:rsid w:val="00E5559E"/>
    <w:rsid w:val="00E557C9"/>
    <w:rsid w:val="00E56598"/>
    <w:rsid w:val="00E56A1D"/>
    <w:rsid w:val="00E56A2E"/>
    <w:rsid w:val="00E571E7"/>
    <w:rsid w:val="00E579D1"/>
    <w:rsid w:val="00E57B88"/>
    <w:rsid w:val="00E6142A"/>
    <w:rsid w:val="00E62FBB"/>
    <w:rsid w:val="00E63639"/>
    <w:rsid w:val="00E656B9"/>
    <w:rsid w:val="00E66E4E"/>
    <w:rsid w:val="00E674A9"/>
    <w:rsid w:val="00E67FE8"/>
    <w:rsid w:val="00E7022C"/>
    <w:rsid w:val="00E70403"/>
    <w:rsid w:val="00E7152B"/>
    <w:rsid w:val="00E72A7F"/>
    <w:rsid w:val="00E72A8B"/>
    <w:rsid w:val="00E73135"/>
    <w:rsid w:val="00E73432"/>
    <w:rsid w:val="00E738DD"/>
    <w:rsid w:val="00E75105"/>
    <w:rsid w:val="00E75156"/>
    <w:rsid w:val="00E76A8B"/>
    <w:rsid w:val="00E77500"/>
    <w:rsid w:val="00E77F0D"/>
    <w:rsid w:val="00E80C65"/>
    <w:rsid w:val="00E80C7C"/>
    <w:rsid w:val="00E8176D"/>
    <w:rsid w:val="00E8232B"/>
    <w:rsid w:val="00E8236C"/>
    <w:rsid w:val="00E825E2"/>
    <w:rsid w:val="00E83098"/>
    <w:rsid w:val="00E83C37"/>
    <w:rsid w:val="00E87374"/>
    <w:rsid w:val="00E909A7"/>
    <w:rsid w:val="00E9118D"/>
    <w:rsid w:val="00E91F3D"/>
    <w:rsid w:val="00E927C8"/>
    <w:rsid w:val="00E93CAF"/>
    <w:rsid w:val="00E93FC9"/>
    <w:rsid w:val="00E9419B"/>
    <w:rsid w:val="00E95BAA"/>
    <w:rsid w:val="00E96B4A"/>
    <w:rsid w:val="00E96ED4"/>
    <w:rsid w:val="00E97CB1"/>
    <w:rsid w:val="00E97D17"/>
    <w:rsid w:val="00E97E7E"/>
    <w:rsid w:val="00EA0532"/>
    <w:rsid w:val="00EA1869"/>
    <w:rsid w:val="00EA2FDE"/>
    <w:rsid w:val="00EA329F"/>
    <w:rsid w:val="00EA45E9"/>
    <w:rsid w:val="00EA4AD0"/>
    <w:rsid w:val="00EA4DEB"/>
    <w:rsid w:val="00EA6B8B"/>
    <w:rsid w:val="00EB1064"/>
    <w:rsid w:val="00EB28AD"/>
    <w:rsid w:val="00EB2C30"/>
    <w:rsid w:val="00EB2D0D"/>
    <w:rsid w:val="00EB31AA"/>
    <w:rsid w:val="00EB36B2"/>
    <w:rsid w:val="00EB37D0"/>
    <w:rsid w:val="00EB43C7"/>
    <w:rsid w:val="00EB4C04"/>
    <w:rsid w:val="00EB5579"/>
    <w:rsid w:val="00EB5766"/>
    <w:rsid w:val="00EB576F"/>
    <w:rsid w:val="00EB5D16"/>
    <w:rsid w:val="00EB5DE9"/>
    <w:rsid w:val="00EB6385"/>
    <w:rsid w:val="00EB7803"/>
    <w:rsid w:val="00EB7E0F"/>
    <w:rsid w:val="00EC02FC"/>
    <w:rsid w:val="00EC04EE"/>
    <w:rsid w:val="00EC1847"/>
    <w:rsid w:val="00EC1B5E"/>
    <w:rsid w:val="00EC3BA6"/>
    <w:rsid w:val="00EC3E42"/>
    <w:rsid w:val="00EC4025"/>
    <w:rsid w:val="00EC4401"/>
    <w:rsid w:val="00EC4A4A"/>
    <w:rsid w:val="00EC4B82"/>
    <w:rsid w:val="00EC4DD2"/>
    <w:rsid w:val="00EC5437"/>
    <w:rsid w:val="00EC55B9"/>
    <w:rsid w:val="00EC5803"/>
    <w:rsid w:val="00EC5B87"/>
    <w:rsid w:val="00EC64F5"/>
    <w:rsid w:val="00EC7D1E"/>
    <w:rsid w:val="00ED0339"/>
    <w:rsid w:val="00ED09C9"/>
    <w:rsid w:val="00ED19A6"/>
    <w:rsid w:val="00ED1D09"/>
    <w:rsid w:val="00ED207B"/>
    <w:rsid w:val="00ED2A5A"/>
    <w:rsid w:val="00ED314F"/>
    <w:rsid w:val="00ED3A33"/>
    <w:rsid w:val="00ED51AF"/>
    <w:rsid w:val="00ED565E"/>
    <w:rsid w:val="00ED6BDB"/>
    <w:rsid w:val="00ED76E2"/>
    <w:rsid w:val="00ED78CD"/>
    <w:rsid w:val="00EE084C"/>
    <w:rsid w:val="00EE1641"/>
    <w:rsid w:val="00EE3BF3"/>
    <w:rsid w:val="00EE3C19"/>
    <w:rsid w:val="00EE483A"/>
    <w:rsid w:val="00EE4B0C"/>
    <w:rsid w:val="00EE4BAE"/>
    <w:rsid w:val="00EE4CA9"/>
    <w:rsid w:val="00EE6818"/>
    <w:rsid w:val="00EE7E75"/>
    <w:rsid w:val="00EE7F69"/>
    <w:rsid w:val="00EF0087"/>
    <w:rsid w:val="00EF193E"/>
    <w:rsid w:val="00EF1CE6"/>
    <w:rsid w:val="00EF267E"/>
    <w:rsid w:val="00EF2739"/>
    <w:rsid w:val="00EF2CB2"/>
    <w:rsid w:val="00EF4B58"/>
    <w:rsid w:val="00EF4ED8"/>
    <w:rsid w:val="00EF5D49"/>
    <w:rsid w:val="00EF6362"/>
    <w:rsid w:val="00EF6A6E"/>
    <w:rsid w:val="00EF75E9"/>
    <w:rsid w:val="00EF770E"/>
    <w:rsid w:val="00EF7933"/>
    <w:rsid w:val="00F00AEC"/>
    <w:rsid w:val="00F026D8"/>
    <w:rsid w:val="00F03610"/>
    <w:rsid w:val="00F0404D"/>
    <w:rsid w:val="00F04105"/>
    <w:rsid w:val="00F04945"/>
    <w:rsid w:val="00F05E57"/>
    <w:rsid w:val="00F06804"/>
    <w:rsid w:val="00F06AC8"/>
    <w:rsid w:val="00F06D1C"/>
    <w:rsid w:val="00F07793"/>
    <w:rsid w:val="00F07F88"/>
    <w:rsid w:val="00F10CAB"/>
    <w:rsid w:val="00F11932"/>
    <w:rsid w:val="00F11AEC"/>
    <w:rsid w:val="00F124F7"/>
    <w:rsid w:val="00F1281D"/>
    <w:rsid w:val="00F132E3"/>
    <w:rsid w:val="00F133C3"/>
    <w:rsid w:val="00F135EF"/>
    <w:rsid w:val="00F14057"/>
    <w:rsid w:val="00F15861"/>
    <w:rsid w:val="00F15F0A"/>
    <w:rsid w:val="00F16344"/>
    <w:rsid w:val="00F163F0"/>
    <w:rsid w:val="00F213B5"/>
    <w:rsid w:val="00F21AF7"/>
    <w:rsid w:val="00F22188"/>
    <w:rsid w:val="00F221CE"/>
    <w:rsid w:val="00F22283"/>
    <w:rsid w:val="00F22ABB"/>
    <w:rsid w:val="00F22E63"/>
    <w:rsid w:val="00F2348B"/>
    <w:rsid w:val="00F25330"/>
    <w:rsid w:val="00F26AEB"/>
    <w:rsid w:val="00F2740B"/>
    <w:rsid w:val="00F305E6"/>
    <w:rsid w:val="00F30BDB"/>
    <w:rsid w:val="00F31F0B"/>
    <w:rsid w:val="00F32D8F"/>
    <w:rsid w:val="00F33586"/>
    <w:rsid w:val="00F34119"/>
    <w:rsid w:val="00F3466D"/>
    <w:rsid w:val="00F350BC"/>
    <w:rsid w:val="00F350F0"/>
    <w:rsid w:val="00F35D6A"/>
    <w:rsid w:val="00F36CFE"/>
    <w:rsid w:val="00F3702D"/>
    <w:rsid w:val="00F419A3"/>
    <w:rsid w:val="00F41B32"/>
    <w:rsid w:val="00F435B8"/>
    <w:rsid w:val="00F43B91"/>
    <w:rsid w:val="00F451E5"/>
    <w:rsid w:val="00F46D29"/>
    <w:rsid w:val="00F471C9"/>
    <w:rsid w:val="00F473E9"/>
    <w:rsid w:val="00F478B6"/>
    <w:rsid w:val="00F50A3E"/>
    <w:rsid w:val="00F51040"/>
    <w:rsid w:val="00F514D5"/>
    <w:rsid w:val="00F51691"/>
    <w:rsid w:val="00F521ED"/>
    <w:rsid w:val="00F52C89"/>
    <w:rsid w:val="00F54F09"/>
    <w:rsid w:val="00F5535D"/>
    <w:rsid w:val="00F559D3"/>
    <w:rsid w:val="00F55C54"/>
    <w:rsid w:val="00F56437"/>
    <w:rsid w:val="00F56BED"/>
    <w:rsid w:val="00F60B65"/>
    <w:rsid w:val="00F60CBB"/>
    <w:rsid w:val="00F61F1E"/>
    <w:rsid w:val="00F61F29"/>
    <w:rsid w:val="00F62859"/>
    <w:rsid w:val="00F62C7D"/>
    <w:rsid w:val="00F63FCA"/>
    <w:rsid w:val="00F64BC8"/>
    <w:rsid w:val="00F651C5"/>
    <w:rsid w:val="00F6533A"/>
    <w:rsid w:val="00F67FDC"/>
    <w:rsid w:val="00F71AC0"/>
    <w:rsid w:val="00F71F9B"/>
    <w:rsid w:val="00F71FCF"/>
    <w:rsid w:val="00F738BA"/>
    <w:rsid w:val="00F743FE"/>
    <w:rsid w:val="00F75265"/>
    <w:rsid w:val="00F77C60"/>
    <w:rsid w:val="00F800C1"/>
    <w:rsid w:val="00F802FF"/>
    <w:rsid w:val="00F8097F"/>
    <w:rsid w:val="00F81DBC"/>
    <w:rsid w:val="00F832A9"/>
    <w:rsid w:val="00F837C7"/>
    <w:rsid w:val="00F84FAA"/>
    <w:rsid w:val="00F85E4A"/>
    <w:rsid w:val="00F85FE5"/>
    <w:rsid w:val="00F8772C"/>
    <w:rsid w:val="00F90A4E"/>
    <w:rsid w:val="00F918D7"/>
    <w:rsid w:val="00F9344F"/>
    <w:rsid w:val="00F96667"/>
    <w:rsid w:val="00F96740"/>
    <w:rsid w:val="00F978B0"/>
    <w:rsid w:val="00F97925"/>
    <w:rsid w:val="00FA0450"/>
    <w:rsid w:val="00FA0DE2"/>
    <w:rsid w:val="00FA35CA"/>
    <w:rsid w:val="00FA3BA5"/>
    <w:rsid w:val="00FA6D12"/>
    <w:rsid w:val="00FA7346"/>
    <w:rsid w:val="00FB0FFE"/>
    <w:rsid w:val="00FB282B"/>
    <w:rsid w:val="00FB35F5"/>
    <w:rsid w:val="00FB442B"/>
    <w:rsid w:val="00FB49F1"/>
    <w:rsid w:val="00FB57C0"/>
    <w:rsid w:val="00FB58E6"/>
    <w:rsid w:val="00FB66B2"/>
    <w:rsid w:val="00FB6D68"/>
    <w:rsid w:val="00FC097A"/>
    <w:rsid w:val="00FC0C38"/>
    <w:rsid w:val="00FC1A8E"/>
    <w:rsid w:val="00FC27EB"/>
    <w:rsid w:val="00FC28D8"/>
    <w:rsid w:val="00FC3563"/>
    <w:rsid w:val="00FC4CED"/>
    <w:rsid w:val="00FC54EF"/>
    <w:rsid w:val="00FC561B"/>
    <w:rsid w:val="00FC5C3E"/>
    <w:rsid w:val="00FC5C7E"/>
    <w:rsid w:val="00FC6919"/>
    <w:rsid w:val="00FC69B3"/>
    <w:rsid w:val="00FC6A9C"/>
    <w:rsid w:val="00FC7428"/>
    <w:rsid w:val="00FD0377"/>
    <w:rsid w:val="00FD18FA"/>
    <w:rsid w:val="00FD2BC0"/>
    <w:rsid w:val="00FD35BA"/>
    <w:rsid w:val="00FD3678"/>
    <w:rsid w:val="00FD44B0"/>
    <w:rsid w:val="00FD4754"/>
    <w:rsid w:val="00FD4F96"/>
    <w:rsid w:val="00FD598B"/>
    <w:rsid w:val="00FD6224"/>
    <w:rsid w:val="00FD73CE"/>
    <w:rsid w:val="00FD7C69"/>
    <w:rsid w:val="00FE01FB"/>
    <w:rsid w:val="00FE1220"/>
    <w:rsid w:val="00FE129F"/>
    <w:rsid w:val="00FE154D"/>
    <w:rsid w:val="00FE2802"/>
    <w:rsid w:val="00FE5423"/>
    <w:rsid w:val="00FF0812"/>
    <w:rsid w:val="00FF111D"/>
    <w:rsid w:val="00FF1C8C"/>
    <w:rsid w:val="00FF42ED"/>
    <w:rsid w:val="00FF448F"/>
    <w:rsid w:val="00FF4B3E"/>
    <w:rsid w:val="00FF5420"/>
    <w:rsid w:val="00FF5795"/>
    <w:rsid w:val="00FF5E3C"/>
    <w:rsid w:val="00FF60E2"/>
    <w:rsid w:val="00FF6E91"/>
    <w:rsid w:val="00FF7C87"/>
    <w:rsid w:val="01FA0A2C"/>
    <w:rsid w:val="02697F06"/>
    <w:rsid w:val="02CE05C0"/>
    <w:rsid w:val="02D945BA"/>
    <w:rsid w:val="0302234E"/>
    <w:rsid w:val="0390AFA3"/>
    <w:rsid w:val="03E4A8D7"/>
    <w:rsid w:val="03F63E89"/>
    <w:rsid w:val="041C4CB5"/>
    <w:rsid w:val="04311D4C"/>
    <w:rsid w:val="0446BA81"/>
    <w:rsid w:val="045BCD6F"/>
    <w:rsid w:val="0578BD5A"/>
    <w:rsid w:val="05844B0E"/>
    <w:rsid w:val="05A5A2EC"/>
    <w:rsid w:val="0668180A"/>
    <w:rsid w:val="06B5DBC4"/>
    <w:rsid w:val="06FD13D6"/>
    <w:rsid w:val="07ADA642"/>
    <w:rsid w:val="0A734FC4"/>
    <w:rsid w:val="0A897A96"/>
    <w:rsid w:val="0AF56908"/>
    <w:rsid w:val="0B8B999D"/>
    <w:rsid w:val="0BC57BD8"/>
    <w:rsid w:val="0C0C0A3B"/>
    <w:rsid w:val="0C83C241"/>
    <w:rsid w:val="0CFAB000"/>
    <w:rsid w:val="0D54243A"/>
    <w:rsid w:val="0D6F08A3"/>
    <w:rsid w:val="0DF71251"/>
    <w:rsid w:val="0E65F3F1"/>
    <w:rsid w:val="0F5B0915"/>
    <w:rsid w:val="0F72F6EF"/>
    <w:rsid w:val="0FA15367"/>
    <w:rsid w:val="1046DE82"/>
    <w:rsid w:val="110E16AE"/>
    <w:rsid w:val="11E1B2C4"/>
    <w:rsid w:val="122E2346"/>
    <w:rsid w:val="124016F8"/>
    <w:rsid w:val="1291ADB8"/>
    <w:rsid w:val="1416A6FD"/>
    <w:rsid w:val="157BCF75"/>
    <w:rsid w:val="16045087"/>
    <w:rsid w:val="1622BCF5"/>
    <w:rsid w:val="16504CF4"/>
    <w:rsid w:val="1738478B"/>
    <w:rsid w:val="174BF67E"/>
    <w:rsid w:val="175D3DC6"/>
    <w:rsid w:val="17C45034"/>
    <w:rsid w:val="1825A6F8"/>
    <w:rsid w:val="1882A97E"/>
    <w:rsid w:val="196DCF25"/>
    <w:rsid w:val="19A0C725"/>
    <w:rsid w:val="19B02D12"/>
    <w:rsid w:val="1A9CBF9D"/>
    <w:rsid w:val="1A9DBBBC"/>
    <w:rsid w:val="1B295207"/>
    <w:rsid w:val="1C5D4FE3"/>
    <w:rsid w:val="1D2AD286"/>
    <w:rsid w:val="1D41F626"/>
    <w:rsid w:val="1E247987"/>
    <w:rsid w:val="1E25BC40"/>
    <w:rsid w:val="1EC0A8A1"/>
    <w:rsid w:val="1EDE4AC4"/>
    <w:rsid w:val="1EEE0D57"/>
    <w:rsid w:val="1F00F90E"/>
    <w:rsid w:val="1F423157"/>
    <w:rsid w:val="1F4780A7"/>
    <w:rsid w:val="1FF521FC"/>
    <w:rsid w:val="21EB8E1D"/>
    <w:rsid w:val="2200C033"/>
    <w:rsid w:val="221A3BFC"/>
    <w:rsid w:val="223899D0"/>
    <w:rsid w:val="227C27CF"/>
    <w:rsid w:val="22DB1E35"/>
    <w:rsid w:val="230DE1B6"/>
    <w:rsid w:val="23875E7E"/>
    <w:rsid w:val="239C9094"/>
    <w:rsid w:val="24071EDA"/>
    <w:rsid w:val="2412377D"/>
    <w:rsid w:val="244BA07B"/>
    <w:rsid w:val="24B4D24F"/>
    <w:rsid w:val="25F23D61"/>
    <w:rsid w:val="26A527E1"/>
    <w:rsid w:val="276C590F"/>
    <w:rsid w:val="27DD1A17"/>
    <w:rsid w:val="27DFE223"/>
    <w:rsid w:val="28CFEB40"/>
    <w:rsid w:val="28E08927"/>
    <w:rsid w:val="28F1A238"/>
    <w:rsid w:val="2905D82F"/>
    <w:rsid w:val="29786C06"/>
    <w:rsid w:val="2A2C2282"/>
    <w:rsid w:val="2AA1A890"/>
    <w:rsid w:val="2BA84B8D"/>
    <w:rsid w:val="2C3FCA32"/>
    <w:rsid w:val="2C87F0E1"/>
    <w:rsid w:val="2D8EE220"/>
    <w:rsid w:val="2DCB245D"/>
    <w:rsid w:val="2E1523CB"/>
    <w:rsid w:val="2F84E2AC"/>
    <w:rsid w:val="305A0F62"/>
    <w:rsid w:val="30EB8415"/>
    <w:rsid w:val="3161BD16"/>
    <w:rsid w:val="31BD0541"/>
    <w:rsid w:val="324E79F4"/>
    <w:rsid w:val="33429AEA"/>
    <w:rsid w:val="3358C070"/>
    <w:rsid w:val="33CFDD9A"/>
    <w:rsid w:val="356B9D98"/>
    <w:rsid w:val="35C61625"/>
    <w:rsid w:val="37930433"/>
    <w:rsid w:val="37A8F532"/>
    <w:rsid w:val="37FDBC4A"/>
    <w:rsid w:val="38763FCC"/>
    <w:rsid w:val="39C36485"/>
    <w:rsid w:val="3A40B146"/>
    <w:rsid w:val="3A7C5EEF"/>
    <w:rsid w:val="3AA92DCF"/>
    <w:rsid w:val="3B265A64"/>
    <w:rsid w:val="3BADE08E"/>
    <w:rsid w:val="3C455079"/>
    <w:rsid w:val="3D77747F"/>
    <w:rsid w:val="3DA528B0"/>
    <w:rsid w:val="3E469D38"/>
    <w:rsid w:val="3E911BCE"/>
    <w:rsid w:val="3ECCE57A"/>
    <w:rsid w:val="3F9AA7A0"/>
    <w:rsid w:val="3FD8F010"/>
    <w:rsid w:val="3FF817FC"/>
    <w:rsid w:val="413CCD0B"/>
    <w:rsid w:val="41D01FC0"/>
    <w:rsid w:val="41E4E3E2"/>
    <w:rsid w:val="42EE7A00"/>
    <w:rsid w:val="431847ED"/>
    <w:rsid w:val="44322637"/>
    <w:rsid w:val="446A6F69"/>
    <w:rsid w:val="44FEC3F0"/>
    <w:rsid w:val="45F3F808"/>
    <w:rsid w:val="46D51997"/>
    <w:rsid w:val="474F279C"/>
    <w:rsid w:val="4794A7EB"/>
    <w:rsid w:val="47DBBC94"/>
    <w:rsid w:val="488F431B"/>
    <w:rsid w:val="48E6587D"/>
    <w:rsid w:val="495CBF65"/>
    <w:rsid w:val="4993F735"/>
    <w:rsid w:val="49B517C1"/>
    <w:rsid w:val="49F391FC"/>
    <w:rsid w:val="4C92EF01"/>
    <w:rsid w:val="4D47E14A"/>
    <w:rsid w:val="4E975BDA"/>
    <w:rsid w:val="507307A0"/>
    <w:rsid w:val="50BA1D53"/>
    <w:rsid w:val="524BB599"/>
    <w:rsid w:val="52D1F068"/>
    <w:rsid w:val="52EB6DD4"/>
    <w:rsid w:val="52F7593A"/>
    <w:rsid w:val="53FDC1A9"/>
    <w:rsid w:val="54002D7F"/>
    <w:rsid w:val="542E9C6E"/>
    <w:rsid w:val="551ADA58"/>
    <w:rsid w:val="55AF4FB5"/>
    <w:rsid w:val="55F14036"/>
    <w:rsid w:val="56458134"/>
    <w:rsid w:val="56595765"/>
    <w:rsid w:val="56F1F547"/>
    <w:rsid w:val="57A91365"/>
    <w:rsid w:val="57CACA5D"/>
    <w:rsid w:val="57E15195"/>
    <w:rsid w:val="5833F910"/>
    <w:rsid w:val="58A38912"/>
    <w:rsid w:val="59B3A671"/>
    <w:rsid w:val="59D7CA36"/>
    <w:rsid w:val="5AA1AB6C"/>
    <w:rsid w:val="5BAEAF0B"/>
    <w:rsid w:val="5CB27177"/>
    <w:rsid w:val="5CEB4733"/>
    <w:rsid w:val="5DD5EEAB"/>
    <w:rsid w:val="5E18E3E3"/>
    <w:rsid w:val="5E27980E"/>
    <w:rsid w:val="5E2A5B7D"/>
    <w:rsid w:val="5E80CB6E"/>
    <w:rsid w:val="5FD7261A"/>
    <w:rsid w:val="60084120"/>
    <w:rsid w:val="605ED221"/>
    <w:rsid w:val="60CF04D6"/>
    <w:rsid w:val="616CBA3D"/>
    <w:rsid w:val="61CACDF6"/>
    <w:rsid w:val="61D72E96"/>
    <w:rsid w:val="61EDA45F"/>
    <w:rsid w:val="62A8E83E"/>
    <w:rsid w:val="62BCCA81"/>
    <w:rsid w:val="65CDC10C"/>
    <w:rsid w:val="66AFBE89"/>
    <w:rsid w:val="685BD909"/>
    <w:rsid w:val="6962F516"/>
    <w:rsid w:val="6984AC0E"/>
    <w:rsid w:val="69D1A7E3"/>
    <w:rsid w:val="6A19A7DA"/>
    <w:rsid w:val="6A9B4956"/>
    <w:rsid w:val="6AFEC577"/>
    <w:rsid w:val="6B069B54"/>
    <w:rsid w:val="6B3EBA3E"/>
    <w:rsid w:val="6B718336"/>
    <w:rsid w:val="6C374138"/>
    <w:rsid w:val="6D28AC86"/>
    <w:rsid w:val="6DD72E6A"/>
    <w:rsid w:val="6E366639"/>
    <w:rsid w:val="6E7BE5FF"/>
    <w:rsid w:val="6EE351D7"/>
    <w:rsid w:val="6EF129A4"/>
    <w:rsid w:val="70F3BA92"/>
    <w:rsid w:val="70F6DC8C"/>
    <w:rsid w:val="7108F0D1"/>
    <w:rsid w:val="714D1480"/>
    <w:rsid w:val="71F29980"/>
    <w:rsid w:val="72779D19"/>
    <w:rsid w:val="72F0AEFF"/>
    <w:rsid w:val="731FB6E9"/>
    <w:rsid w:val="7324AC6A"/>
    <w:rsid w:val="735377CC"/>
    <w:rsid w:val="73B82E98"/>
    <w:rsid w:val="73C05D1A"/>
    <w:rsid w:val="74ADBAE6"/>
    <w:rsid w:val="74F66073"/>
    <w:rsid w:val="7523B3EE"/>
    <w:rsid w:val="75BECA60"/>
    <w:rsid w:val="7624E7D4"/>
    <w:rsid w:val="76645E06"/>
    <w:rsid w:val="7697126C"/>
    <w:rsid w:val="76E1DEAB"/>
    <w:rsid w:val="76F6C408"/>
    <w:rsid w:val="7764DFAD"/>
    <w:rsid w:val="7782E7D9"/>
    <w:rsid w:val="77CBF08D"/>
    <w:rsid w:val="77F51037"/>
    <w:rsid w:val="786AC7A7"/>
    <w:rsid w:val="78DBC51C"/>
    <w:rsid w:val="78E2289D"/>
    <w:rsid w:val="7942DD5F"/>
    <w:rsid w:val="7981A77B"/>
    <w:rsid w:val="79982EB3"/>
    <w:rsid w:val="79E0BD1B"/>
    <w:rsid w:val="7AE6163F"/>
    <w:rsid w:val="7B30D62A"/>
    <w:rsid w:val="7B31ADD3"/>
    <w:rsid w:val="7B7A2C8D"/>
    <w:rsid w:val="7C045AE3"/>
    <w:rsid w:val="7C150740"/>
    <w:rsid w:val="7C4C3A21"/>
    <w:rsid w:val="7D82457F"/>
    <w:rsid w:val="7DD3AFD3"/>
    <w:rsid w:val="7DFFE594"/>
    <w:rsid w:val="7E1202CF"/>
    <w:rsid w:val="7F56C935"/>
    <w:rsid w:val="7F61897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710EA2"/>
  <w15:docId w15:val="{8398B994-AD2C-42DD-AAE4-80CC85C4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szCs w:val="22"/>
        <w:lang w:val="en-US" w:eastAsia="ar-M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E15"/>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qFormat/>
    <w:rsid w:val="009E32D7"/>
    <w:pPr>
      <w:keepNext/>
      <w:numPr>
        <w:numId w:val="9"/>
      </w:numPr>
      <w:overflowPunct/>
      <w:autoSpaceDE/>
      <w:autoSpaceDN/>
      <w:adjustRightInd/>
      <w:spacing w:before="120" w:after="120"/>
      <w:textAlignment w:val="auto"/>
      <w:outlineLvl w:val="0"/>
    </w:pPr>
    <w:rPr>
      <w:rFonts w:asciiTheme="minorHAnsi" w:hAnsiTheme="minorHAnsi" w:cs="Arial"/>
      <w:b/>
      <w:bCs/>
      <w:color w:val="0070C0"/>
      <w:sz w:val="28"/>
      <w:szCs w:val="32"/>
      <w:lang w:val="en-GB"/>
    </w:rPr>
  </w:style>
  <w:style w:type="paragraph" w:styleId="Heading2">
    <w:name w:val="heading 2"/>
    <w:basedOn w:val="Normal"/>
    <w:next w:val="Normal"/>
    <w:link w:val="Heading2Char"/>
    <w:uiPriority w:val="9"/>
    <w:unhideWhenUsed/>
    <w:qFormat/>
    <w:rsid w:val="009E32D7"/>
    <w:pPr>
      <w:keepNext/>
      <w:keepLines/>
      <w:numPr>
        <w:ilvl w:val="1"/>
        <w:numId w:val="9"/>
      </w:numPr>
      <w:spacing w:before="40"/>
      <w:ind w:left="576"/>
      <w:outlineLvl w:val="1"/>
    </w:pPr>
    <w:rPr>
      <w:rFonts w:asciiTheme="minorHAnsi" w:eastAsiaTheme="majorEastAsia" w:hAnsiTheme="minorHAnsi" w:cstheme="majorBidi"/>
      <w:b/>
      <w:color w:val="00B050"/>
      <w:sz w:val="24"/>
      <w:szCs w:val="26"/>
    </w:rPr>
  </w:style>
  <w:style w:type="paragraph" w:styleId="Heading3">
    <w:name w:val="heading 3"/>
    <w:basedOn w:val="Normal"/>
    <w:next w:val="Normal"/>
    <w:link w:val="Heading3Char"/>
    <w:uiPriority w:val="9"/>
    <w:semiHidden/>
    <w:unhideWhenUsed/>
    <w:qFormat/>
    <w:rsid w:val="000B6D50"/>
    <w:pPr>
      <w:keepNext/>
      <w:keepLines/>
      <w:numPr>
        <w:ilvl w:val="2"/>
        <w:numId w:val="9"/>
      </w:numPr>
      <w:spacing w:before="40"/>
      <w:outlineLvl w:val="2"/>
    </w:pPr>
    <w:rPr>
      <w:rFonts w:asciiTheme="majorHAnsi" w:eastAsiaTheme="majorEastAsia" w:hAnsiTheme="majorHAnsi" w:cstheme="majorBidi"/>
      <w:color w:val="6D3300" w:themeColor="accent1" w:themeShade="7F"/>
      <w:sz w:val="24"/>
      <w:szCs w:val="24"/>
    </w:rPr>
  </w:style>
  <w:style w:type="paragraph" w:styleId="Heading4">
    <w:name w:val="heading 4"/>
    <w:basedOn w:val="Normal"/>
    <w:next w:val="Normal"/>
    <w:link w:val="Heading4Char"/>
    <w:uiPriority w:val="9"/>
    <w:semiHidden/>
    <w:unhideWhenUsed/>
    <w:qFormat/>
    <w:rsid w:val="005A15CA"/>
    <w:pPr>
      <w:keepNext/>
      <w:keepLines/>
      <w:numPr>
        <w:ilvl w:val="3"/>
        <w:numId w:val="9"/>
      </w:numPr>
      <w:spacing w:before="40"/>
      <w:outlineLvl w:val="3"/>
    </w:pPr>
    <w:rPr>
      <w:rFonts w:asciiTheme="majorHAnsi" w:eastAsiaTheme="majorEastAsia" w:hAnsiTheme="majorHAnsi" w:cstheme="majorBidi"/>
      <w:i/>
      <w:iCs/>
      <w:color w:val="A44E00" w:themeColor="accent1" w:themeShade="BF"/>
    </w:rPr>
  </w:style>
  <w:style w:type="paragraph" w:styleId="Heading5">
    <w:name w:val="heading 5"/>
    <w:basedOn w:val="Normal"/>
    <w:next w:val="Normal"/>
    <w:link w:val="Heading5Char"/>
    <w:uiPriority w:val="9"/>
    <w:semiHidden/>
    <w:unhideWhenUsed/>
    <w:qFormat/>
    <w:rsid w:val="005A15CA"/>
    <w:pPr>
      <w:keepNext/>
      <w:keepLines/>
      <w:numPr>
        <w:ilvl w:val="4"/>
        <w:numId w:val="9"/>
      </w:numPr>
      <w:spacing w:before="40"/>
      <w:outlineLvl w:val="4"/>
    </w:pPr>
    <w:rPr>
      <w:rFonts w:asciiTheme="majorHAnsi" w:eastAsiaTheme="majorEastAsia" w:hAnsiTheme="majorHAnsi" w:cstheme="majorBidi"/>
      <w:color w:val="A44E00" w:themeColor="accent1" w:themeShade="BF"/>
    </w:rPr>
  </w:style>
  <w:style w:type="paragraph" w:styleId="Heading6">
    <w:name w:val="heading 6"/>
    <w:basedOn w:val="Normal"/>
    <w:next w:val="Normal"/>
    <w:link w:val="Heading6Char"/>
    <w:uiPriority w:val="9"/>
    <w:semiHidden/>
    <w:unhideWhenUsed/>
    <w:qFormat/>
    <w:rsid w:val="005A15CA"/>
    <w:pPr>
      <w:keepNext/>
      <w:keepLines/>
      <w:numPr>
        <w:ilvl w:val="5"/>
        <w:numId w:val="9"/>
      </w:numPr>
      <w:spacing w:before="40"/>
      <w:outlineLvl w:val="5"/>
    </w:pPr>
    <w:rPr>
      <w:rFonts w:asciiTheme="majorHAnsi" w:eastAsiaTheme="majorEastAsia" w:hAnsiTheme="majorHAnsi" w:cstheme="majorBidi"/>
      <w:color w:val="6D3300" w:themeColor="accent1" w:themeShade="7F"/>
    </w:rPr>
  </w:style>
  <w:style w:type="paragraph" w:styleId="Heading7">
    <w:name w:val="heading 7"/>
    <w:basedOn w:val="Normal"/>
    <w:next w:val="Normal"/>
    <w:link w:val="Heading7Char"/>
    <w:uiPriority w:val="9"/>
    <w:semiHidden/>
    <w:unhideWhenUsed/>
    <w:qFormat/>
    <w:rsid w:val="005A15CA"/>
    <w:pPr>
      <w:keepNext/>
      <w:keepLines/>
      <w:numPr>
        <w:ilvl w:val="6"/>
        <w:numId w:val="9"/>
      </w:numPr>
      <w:spacing w:before="40"/>
      <w:outlineLvl w:val="6"/>
    </w:pPr>
    <w:rPr>
      <w:rFonts w:asciiTheme="majorHAnsi" w:eastAsiaTheme="majorEastAsia" w:hAnsiTheme="majorHAnsi" w:cstheme="majorBidi"/>
      <w:i/>
      <w:iCs/>
      <w:color w:val="6D3300" w:themeColor="accent1" w:themeShade="7F"/>
    </w:rPr>
  </w:style>
  <w:style w:type="paragraph" w:styleId="Heading8">
    <w:name w:val="heading 8"/>
    <w:basedOn w:val="Normal"/>
    <w:next w:val="Normal"/>
    <w:link w:val="Heading8Char"/>
    <w:uiPriority w:val="9"/>
    <w:semiHidden/>
    <w:unhideWhenUsed/>
    <w:qFormat/>
    <w:rsid w:val="005A15C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5C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32D7"/>
    <w:rPr>
      <w:rFonts w:asciiTheme="minorHAnsi" w:eastAsia="Times New Roman" w:hAnsiTheme="minorHAnsi" w:cs="Arial"/>
      <w:b/>
      <w:bCs/>
      <w:color w:val="0070C0"/>
      <w:sz w:val="28"/>
      <w:szCs w:val="32"/>
      <w:lang w:val="en-GB"/>
    </w:rPr>
  </w:style>
  <w:style w:type="character" w:styleId="Hyperlink">
    <w:name w:val="Hyperlink"/>
    <w:uiPriority w:val="99"/>
    <w:rsid w:val="00677999"/>
    <w:rPr>
      <w:rFonts w:cs="Times New Roman"/>
      <w:color w:val="0000FF"/>
      <w:u w:val="single"/>
    </w:rPr>
  </w:style>
  <w:style w:type="paragraph" w:styleId="ListParagraph">
    <w:name w:val="List Paragraph"/>
    <w:aliases w:val="NFP GP Bulleted List"/>
    <w:basedOn w:val="Normal"/>
    <w:link w:val="ListParagraphChar"/>
    <w:uiPriority w:val="34"/>
    <w:qFormat/>
    <w:rsid w:val="00515C0C"/>
    <w:pPr>
      <w:ind w:left="720"/>
      <w:contextualSpacing/>
    </w:pPr>
  </w:style>
  <w:style w:type="paragraph" w:styleId="Header">
    <w:name w:val="header"/>
    <w:basedOn w:val="Normal"/>
    <w:link w:val="HeaderChar"/>
    <w:uiPriority w:val="99"/>
    <w:unhideWhenUsed/>
    <w:rsid w:val="00901B47"/>
    <w:pPr>
      <w:tabs>
        <w:tab w:val="center" w:pos="4680"/>
        <w:tab w:val="right" w:pos="9360"/>
      </w:tabs>
    </w:pPr>
  </w:style>
  <w:style w:type="character" w:customStyle="1" w:styleId="HeaderChar">
    <w:name w:val="Header Char"/>
    <w:basedOn w:val="DefaultParagraphFont"/>
    <w:link w:val="Header"/>
    <w:uiPriority w:val="99"/>
    <w:rsid w:val="00901B47"/>
    <w:rPr>
      <w:rFonts w:ascii="Times New Roman" w:eastAsia="Times New Roman" w:hAnsi="Times New Roman" w:cs="Times New Roman"/>
      <w:szCs w:val="20"/>
    </w:rPr>
  </w:style>
  <w:style w:type="paragraph" w:styleId="Footer">
    <w:name w:val="footer"/>
    <w:basedOn w:val="Normal"/>
    <w:link w:val="FooterChar"/>
    <w:uiPriority w:val="99"/>
    <w:unhideWhenUsed/>
    <w:rsid w:val="00901B47"/>
    <w:pPr>
      <w:tabs>
        <w:tab w:val="center" w:pos="4680"/>
        <w:tab w:val="right" w:pos="9360"/>
      </w:tabs>
    </w:pPr>
  </w:style>
  <w:style w:type="character" w:customStyle="1" w:styleId="FooterChar">
    <w:name w:val="Footer Char"/>
    <w:basedOn w:val="DefaultParagraphFont"/>
    <w:link w:val="Footer"/>
    <w:uiPriority w:val="99"/>
    <w:rsid w:val="00901B47"/>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EB57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76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A333D"/>
    <w:rPr>
      <w:sz w:val="16"/>
      <w:szCs w:val="16"/>
    </w:rPr>
  </w:style>
  <w:style w:type="paragraph" w:styleId="CommentText">
    <w:name w:val="annotation text"/>
    <w:basedOn w:val="Normal"/>
    <w:link w:val="CommentTextChar"/>
    <w:uiPriority w:val="99"/>
    <w:unhideWhenUsed/>
    <w:rsid w:val="008A333D"/>
  </w:style>
  <w:style w:type="character" w:customStyle="1" w:styleId="CommentTextChar">
    <w:name w:val="Comment Text Char"/>
    <w:basedOn w:val="DefaultParagraphFont"/>
    <w:link w:val="CommentText"/>
    <w:uiPriority w:val="99"/>
    <w:rsid w:val="008A333D"/>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A333D"/>
    <w:rPr>
      <w:b/>
      <w:bCs/>
    </w:rPr>
  </w:style>
  <w:style w:type="character" w:customStyle="1" w:styleId="CommentSubjectChar">
    <w:name w:val="Comment Subject Char"/>
    <w:basedOn w:val="CommentTextChar"/>
    <w:link w:val="CommentSubject"/>
    <w:uiPriority w:val="99"/>
    <w:semiHidden/>
    <w:rsid w:val="008A333D"/>
    <w:rPr>
      <w:rFonts w:ascii="Times New Roman" w:eastAsia="Times New Roman" w:hAnsi="Times New Roman" w:cs="Times New Roman"/>
      <w:b/>
      <w:bCs/>
      <w:szCs w:val="20"/>
    </w:rPr>
  </w:style>
  <w:style w:type="character" w:customStyle="1" w:styleId="Heading2Char">
    <w:name w:val="Heading 2 Char"/>
    <w:basedOn w:val="DefaultParagraphFont"/>
    <w:link w:val="Heading2"/>
    <w:uiPriority w:val="9"/>
    <w:rsid w:val="009E32D7"/>
    <w:rPr>
      <w:rFonts w:asciiTheme="minorHAnsi" w:eastAsiaTheme="majorEastAsia" w:hAnsiTheme="minorHAnsi" w:cstheme="majorBidi"/>
      <w:b/>
      <w:color w:val="00B050"/>
      <w:sz w:val="24"/>
      <w:szCs w:val="26"/>
    </w:rPr>
  </w:style>
  <w:style w:type="paragraph" w:customStyle="1" w:styleId="wordsection1">
    <w:name w:val="wordsection1"/>
    <w:basedOn w:val="Normal"/>
    <w:uiPriority w:val="99"/>
    <w:rsid w:val="009652DC"/>
    <w:pPr>
      <w:overflowPunct/>
      <w:autoSpaceDE/>
      <w:autoSpaceDN/>
      <w:adjustRightInd/>
      <w:textAlignment w:val="auto"/>
    </w:pPr>
    <w:rPr>
      <w:rFonts w:ascii="Calibri" w:hAnsi="Calibri" w:cs="Calibri"/>
    </w:rPr>
  </w:style>
  <w:style w:type="table" w:customStyle="1" w:styleId="TableGrid1">
    <w:name w:val="Table Grid1"/>
    <w:basedOn w:val="TableNormal"/>
    <w:next w:val="TableGrid"/>
    <w:uiPriority w:val="39"/>
    <w:rsid w:val="00E77F0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77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B6D50"/>
    <w:rPr>
      <w:rFonts w:asciiTheme="majorHAnsi" w:eastAsiaTheme="majorEastAsia" w:hAnsiTheme="majorHAnsi" w:cstheme="majorBidi"/>
      <w:color w:val="6D3300" w:themeColor="accent1" w:themeShade="7F"/>
      <w:sz w:val="24"/>
      <w:szCs w:val="24"/>
    </w:rPr>
  </w:style>
  <w:style w:type="paragraph" w:styleId="NormalWeb">
    <w:name w:val="Normal (Web)"/>
    <w:basedOn w:val="Normal"/>
    <w:uiPriority w:val="99"/>
    <w:unhideWhenUsed/>
    <w:rsid w:val="00CE4105"/>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5B1C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5A15CA"/>
    <w:rPr>
      <w:rFonts w:asciiTheme="majorHAnsi" w:eastAsiaTheme="majorEastAsia" w:hAnsiTheme="majorHAnsi" w:cstheme="majorBidi"/>
      <w:i/>
      <w:iCs/>
      <w:color w:val="A44E00" w:themeColor="accent1" w:themeShade="BF"/>
      <w:szCs w:val="20"/>
    </w:rPr>
  </w:style>
  <w:style w:type="character" w:customStyle="1" w:styleId="Heading5Char">
    <w:name w:val="Heading 5 Char"/>
    <w:basedOn w:val="DefaultParagraphFont"/>
    <w:link w:val="Heading5"/>
    <w:uiPriority w:val="9"/>
    <w:semiHidden/>
    <w:rsid w:val="005A15CA"/>
    <w:rPr>
      <w:rFonts w:asciiTheme="majorHAnsi" w:eastAsiaTheme="majorEastAsia" w:hAnsiTheme="majorHAnsi" w:cstheme="majorBidi"/>
      <w:color w:val="A44E00" w:themeColor="accent1" w:themeShade="BF"/>
      <w:szCs w:val="20"/>
    </w:rPr>
  </w:style>
  <w:style w:type="character" w:customStyle="1" w:styleId="Heading6Char">
    <w:name w:val="Heading 6 Char"/>
    <w:basedOn w:val="DefaultParagraphFont"/>
    <w:link w:val="Heading6"/>
    <w:uiPriority w:val="9"/>
    <w:semiHidden/>
    <w:rsid w:val="005A15CA"/>
    <w:rPr>
      <w:rFonts w:asciiTheme="majorHAnsi" w:eastAsiaTheme="majorEastAsia" w:hAnsiTheme="majorHAnsi" w:cstheme="majorBidi"/>
      <w:color w:val="6D3300" w:themeColor="accent1" w:themeShade="7F"/>
      <w:szCs w:val="20"/>
    </w:rPr>
  </w:style>
  <w:style w:type="character" w:customStyle="1" w:styleId="Heading7Char">
    <w:name w:val="Heading 7 Char"/>
    <w:basedOn w:val="DefaultParagraphFont"/>
    <w:link w:val="Heading7"/>
    <w:uiPriority w:val="9"/>
    <w:semiHidden/>
    <w:rsid w:val="005A15CA"/>
    <w:rPr>
      <w:rFonts w:asciiTheme="majorHAnsi" w:eastAsiaTheme="majorEastAsia" w:hAnsiTheme="majorHAnsi" w:cstheme="majorBidi"/>
      <w:i/>
      <w:iCs/>
      <w:color w:val="6D3300" w:themeColor="accent1" w:themeShade="7F"/>
      <w:szCs w:val="20"/>
    </w:rPr>
  </w:style>
  <w:style w:type="character" w:customStyle="1" w:styleId="Heading8Char">
    <w:name w:val="Heading 8 Char"/>
    <w:basedOn w:val="DefaultParagraphFont"/>
    <w:link w:val="Heading8"/>
    <w:uiPriority w:val="9"/>
    <w:semiHidden/>
    <w:rsid w:val="005A15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5C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31D45"/>
    <w:pPr>
      <w:keepLines/>
      <w:numPr>
        <w:numId w:val="0"/>
      </w:numPr>
      <w:spacing w:before="240" w:after="0" w:line="259" w:lineRule="auto"/>
      <w:outlineLvl w:val="9"/>
    </w:pPr>
    <w:rPr>
      <w:rFonts w:asciiTheme="majorHAnsi" w:eastAsiaTheme="majorEastAsia" w:hAnsiTheme="majorHAnsi" w:cstheme="majorBidi"/>
      <w:b w:val="0"/>
      <w:bCs w:val="0"/>
      <w:color w:val="A44E00" w:themeColor="accent1" w:themeShade="BF"/>
      <w:sz w:val="32"/>
      <w:lang w:val="en-US"/>
    </w:rPr>
  </w:style>
  <w:style w:type="paragraph" w:styleId="TOC2">
    <w:name w:val="toc 2"/>
    <w:basedOn w:val="Normal"/>
    <w:next w:val="Normal"/>
    <w:autoRedefine/>
    <w:uiPriority w:val="39"/>
    <w:unhideWhenUsed/>
    <w:rsid w:val="00332BFD"/>
    <w:pPr>
      <w:tabs>
        <w:tab w:val="left" w:pos="880"/>
        <w:tab w:val="left" w:pos="1857"/>
        <w:tab w:val="right" w:leader="dot" w:pos="13944"/>
      </w:tabs>
      <w:overflowPunct/>
      <w:autoSpaceDE/>
      <w:autoSpaceDN/>
      <w:bidi/>
      <w:adjustRightInd/>
      <w:spacing w:after="100" w:line="259" w:lineRule="auto"/>
      <w:ind w:left="220"/>
      <w:textAlignment w:val="auto"/>
    </w:pPr>
    <w:rPr>
      <w:rFonts w:asciiTheme="minorHAnsi" w:eastAsiaTheme="minorEastAsia" w:hAnsiTheme="minorHAnsi"/>
      <w:sz w:val="22"/>
      <w:szCs w:val="22"/>
    </w:rPr>
  </w:style>
  <w:style w:type="paragraph" w:styleId="TOC1">
    <w:name w:val="toc 1"/>
    <w:basedOn w:val="Normal"/>
    <w:next w:val="Normal"/>
    <w:autoRedefine/>
    <w:uiPriority w:val="39"/>
    <w:unhideWhenUsed/>
    <w:rsid w:val="00332BFD"/>
    <w:pPr>
      <w:tabs>
        <w:tab w:val="left" w:pos="440"/>
        <w:tab w:val="right" w:leader="dot" w:pos="13944"/>
      </w:tabs>
      <w:overflowPunct/>
      <w:autoSpaceDE/>
      <w:autoSpaceDN/>
      <w:bidi/>
      <w:adjustRightInd/>
      <w:spacing w:afterLines="40" w:after="96"/>
      <w:textAlignment w:val="auto"/>
    </w:pPr>
    <w:rPr>
      <w:rFonts w:asciiTheme="minorHAnsi" w:eastAsiaTheme="minorEastAsia" w:hAnsiTheme="minorHAnsi"/>
      <w:b/>
      <w:bCs/>
      <w:sz w:val="22"/>
      <w:szCs w:val="22"/>
    </w:rPr>
  </w:style>
  <w:style w:type="paragraph" w:styleId="TOC3">
    <w:name w:val="toc 3"/>
    <w:basedOn w:val="Normal"/>
    <w:next w:val="Normal"/>
    <w:autoRedefine/>
    <w:uiPriority w:val="39"/>
    <w:unhideWhenUsed/>
    <w:rsid w:val="00962A65"/>
    <w:pPr>
      <w:overflowPunct/>
      <w:autoSpaceDE/>
      <w:autoSpaceDN/>
      <w:adjustRightInd/>
      <w:spacing w:afterLines="40" w:after="96"/>
      <w:ind w:left="446"/>
      <w:textAlignment w:val="auto"/>
    </w:pPr>
    <w:rPr>
      <w:rFonts w:asciiTheme="minorHAnsi" w:eastAsiaTheme="minorEastAsia" w:hAnsiTheme="minorHAnsi"/>
      <w:sz w:val="22"/>
      <w:szCs w:val="22"/>
    </w:rPr>
  </w:style>
  <w:style w:type="paragraph" w:styleId="Revision">
    <w:name w:val="Revision"/>
    <w:hidden/>
    <w:uiPriority w:val="99"/>
    <w:semiHidden/>
    <w:rsid w:val="00872B7B"/>
    <w:pPr>
      <w:spacing w:after="0" w:line="240" w:lineRule="auto"/>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8F0F5B"/>
    <w:pPr>
      <w:spacing w:after="200"/>
    </w:pPr>
    <w:rPr>
      <w:i/>
      <w:iCs/>
      <w:color w:val="DC6900" w:themeColor="text2"/>
      <w:sz w:val="18"/>
      <w:szCs w:val="18"/>
    </w:rPr>
  </w:style>
  <w:style w:type="table" w:customStyle="1" w:styleId="TableGrid2">
    <w:name w:val="Table Grid2"/>
    <w:basedOn w:val="TableNormal"/>
    <w:next w:val="TableGrid"/>
    <w:uiPriority w:val="39"/>
    <w:rsid w:val="00542C2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2B0A"/>
    <w:rPr>
      <w:color w:val="605E5C"/>
      <w:shd w:val="clear" w:color="auto" w:fill="E1DFDD"/>
    </w:rPr>
  </w:style>
  <w:style w:type="character" w:styleId="FollowedHyperlink">
    <w:name w:val="FollowedHyperlink"/>
    <w:basedOn w:val="DefaultParagraphFont"/>
    <w:uiPriority w:val="99"/>
    <w:semiHidden/>
    <w:unhideWhenUsed/>
    <w:rsid w:val="005950DC"/>
    <w:rPr>
      <w:color w:val="0000FF" w:themeColor="followedHyperlink"/>
      <w:u w:val="single"/>
    </w:rPr>
  </w:style>
  <w:style w:type="paragraph" w:styleId="FootnoteText">
    <w:name w:val="footnote text"/>
    <w:basedOn w:val="Normal"/>
    <w:link w:val="FootnoteTextChar"/>
    <w:uiPriority w:val="99"/>
    <w:semiHidden/>
    <w:unhideWhenUsed/>
    <w:rsid w:val="00F837C7"/>
  </w:style>
  <w:style w:type="character" w:customStyle="1" w:styleId="FootnoteTextChar">
    <w:name w:val="Footnote Text Char"/>
    <w:basedOn w:val="DefaultParagraphFont"/>
    <w:link w:val="FootnoteText"/>
    <w:uiPriority w:val="99"/>
    <w:semiHidden/>
    <w:rsid w:val="00F837C7"/>
    <w:rPr>
      <w:rFonts w:ascii="Times New Roman" w:eastAsia="Times New Roman" w:hAnsi="Times New Roman" w:cs="Times New Roman"/>
      <w:szCs w:val="20"/>
    </w:rPr>
  </w:style>
  <w:style w:type="character" w:styleId="FootnoteReference">
    <w:name w:val="footnote reference"/>
    <w:basedOn w:val="DefaultParagraphFont"/>
    <w:uiPriority w:val="99"/>
    <w:semiHidden/>
    <w:unhideWhenUsed/>
    <w:rsid w:val="00F837C7"/>
    <w:rPr>
      <w:vertAlign w:val="superscript"/>
    </w:rPr>
  </w:style>
  <w:style w:type="character" w:customStyle="1" w:styleId="ListParagraphChar">
    <w:name w:val="List Paragraph Char"/>
    <w:aliases w:val="NFP GP Bulleted List Char"/>
    <w:link w:val="ListParagraph"/>
    <w:uiPriority w:val="34"/>
    <w:rsid w:val="00DF15CC"/>
    <w:rPr>
      <w:rFonts w:ascii="Times New Roman" w:eastAsia="Times New Roman" w:hAnsi="Times New Roman" w:cs="Times New Roman"/>
      <w:szCs w:val="20"/>
    </w:rPr>
  </w:style>
  <w:style w:type="paragraph" w:customStyle="1" w:styleId="ECASOPBody">
    <w:name w:val="ECA SOP Body"/>
    <w:basedOn w:val="Normal"/>
    <w:link w:val="ECASOPBodyChar"/>
    <w:qFormat/>
    <w:rsid w:val="00CA661D"/>
    <w:pPr>
      <w:spacing w:before="240" w:after="120" w:line="276" w:lineRule="auto"/>
    </w:pPr>
    <w:rPr>
      <w:rFonts w:asciiTheme="minorHAnsi" w:hAnsiTheme="minorHAnsi" w:cstheme="minorHAnsi"/>
      <w:sz w:val="24"/>
      <w:szCs w:val="24"/>
    </w:rPr>
  </w:style>
  <w:style w:type="character" w:customStyle="1" w:styleId="ECASOPBodyChar">
    <w:name w:val="ECA SOP Body Char"/>
    <w:basedOn w:val="DefaultParagraphFont"/>
    <w:link w:val="ECASOPBody"/>
    <w:rsid w:val="00CA661D"/>
    <w:rPr>
      <w:rFonts w:asciiTheme="minorHAnsi" w:eastAsia="Times New Roman" w:hAnsiTheme="minorHAnsi" w:cstheme="minorHAnsi"/>
      <w:sz w:val="24"/>
      <w:szCs w:val="24"/>
    </w:rPr>
  </w:style>
  <w:style w:type="character" w:customStyle="1" w:styleId="UnresolvedMention2">
    <w:name w:val="Unresolved Mention2"/>
    <w:basedOn w:val="DefaultParagraphFont"/>
    <w:uiPriority w:val="99"/>
    <w:semiHidden/>
    <w:unhideWhenUsed/>
    <w:rsid w:val="0049266F"/>
    <w:rPr>
      <w:color w:val="605E5C"/>
      <w:shd w:val="clear" w:color="auto" w:fill="E1DFDD"/>
    </w:rPr>
  </w:style>
  <w:style w:type="paragraph" w:customStyle="1" w:styleId="Pa2">
    <w:name w:val="Pa2"/>
    <w:basedOn w:val="Default"/>
    <w:next w:val="Default"/>
    <w:uiPriority w:val="99"/>
    <w:rsid w:val="00F478B6"/>
    <w:pPr>
      <w:spacing w:line="211" w:lineRule="atLeast"/>
    </w:pPr>
    <w:rPr>
      <w:rFonts w:ascii="Calibri" w:hAnsi="Calibri" w:cs="Calibri"/>
      <w:color w:val="auto"/>
    </w:rPr>
  </w:style>
  <w:style w:type="character" w:customStyle="1" w:styleId="A4">
    <w:name w:val="A4"/>
    <w:uiPriority w:val="99"/>
    <w:rsid w:val="00F478B6"/>
    <w:rPr>
      <w:rFonts w:ascii="Calibri Light" w:hAnsi="Calibri Light" w:cs="Calibri Light"/>
      <w:color w:val="000000"/>
      <w:sz w:val="11"/>
      <w:szCs w:val="11"/>
    </w:rPr>
  </w:style>
  <w:style w:type="paragraph" w:styleId="EndnoteText">
    <w:name w:val="endnote text"/>
    <w:basedOn w:val="Normal"/>
    <w:link w:val="EndnoteTextChar"/>
    <w:uiPriority w:val="99"/>
    <w:semiHidden/>
    <w:unhideWhenUsed/>
    <w:rsid w:val="000B7FE0"/>
  </w:style>
  <w:style w:type="character" w:customStyle="1" w:styleId="EndnoteTextChar">
    <w:name w:val="Endnote Text Char"/>
    <w:basedOn w:val="DefaultParagraphFont"/>
    <w:link w:val="EndnoteText"/>
    <w:uiPriority w:val="99"/>
    <w:semiHidden/>
    <w:rsid w:val="000B7FE0"/>
    <w:rPr>
      <w:rFonts w:ascii="Times New Roman" w:eastAsia="Times New Roman" w:hAnsi="Times New Roman" w:cs="Times New Roman"/>
      <w:szCs w:val="20"/>
    </w:rPr>
  </w:style>
  <w:style w:type="character" w:styleId="EndnoteReference">
    <w:name w:val="endnote reference"/>
    <w:basedOn w:val="DefaultParagraphFont"/>
    <w:uiPriority w:val="99"/>
    <w:semiHidden/>
    <w:unhideWhenUsed/>
    <w:rsid w:val="000B7F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8348">
      <w:bodyDiv w:val="1"/>
      <w:marLeft w:val="0"/>
      <w:marRight w:val="0"/>
      <w:marTop w:val="0"/>
      <w:marBottom w:val="0"/>
      <w:divBdr>
        <w:top w:val="none" w:sz="0" w:space="0" w:color="auto"/>
        <w:left w:val="none" w:sz="0" w:space="0" w:color="auto"/>
        <w:bottom w:val="none" w:sz="0" w:space="0" w:color="auto"/>
        <w:right w:val="none" w:sz="0" w:space="0" w:color="auto"/>
      </w:divBdr>
    </w:div>
    <w:div w:id="28065685">
      <w:bodyDiv w:val="1"/>
      <w:marLeft w:val="0"/>
      <w:marRight w:val="0"/>
      <w:marTop w:val="0"/>
      <w:marBottom w:val="0"/>
      <w:divBdr>
        <w:top w:val="none" w:sz="0" w:space="0" w:color="auto"/>
        <w:left w:val="none" w:sz="0" w:space="0" w:color="auto"/>
        <w:bottom w:val="none" w:sz="0" w:space="0" w:color="auto"/>
        <w:right w:val="none" w:sz="0" w:space="0" w:color="auto"/>
      </w:divBdr>
      <w:divsChild>
        <w:div w:id="272593007">
          <w:marLeft w:val="274"/>
          <w:marRight w:val="0"/>
          <w:marTop w:val="60"/>
          <w:marBottom w:val="0"/>
          <w:divBdr>
            <w:top w:val="none" w:sz="0" w:space="0" w:color="auto"/>
            <w:left w:val="none" w:sz="0" w:space="0" w:color="auto"/>
            <w:bottom w:val="none" w:sz="0" w:space="0" w:color="auto"/>
            <w:right w:val="none" w:sz="0" w:space="0" w:color="auto"/>
          </w:divBdr>
        </w:div>
        <w:div w:id="463543985">
          <w:marLeft w:val="274"/>
          <w:marRight w:val="0"/>
          <w:marTop w:val="60"/>
          <w:marBottom w:val="0"/>
          <w:divBdr>
            <w:top w:val="none" w:sz="0" w:space="0" w:color="auto"/>
            <w:left w:val="none" w:sz="0" w:space="0" w:color="auto"/>
            <w:bottom w:val="none" w:sz="0" w:space="0" w:color="auto"/>
            <w:right w:val="none" w:sz="0" w:space="0" w:color="auto"/>
          </w:divBdr>
        </w:div>
        <w:div w:id="679507083">
          <w:marLeft w:val="274"/>
          <w:marRight w:val="0"/>
          <w:marTop w:val="60"/>
          <w:marBottom w:val="0"/>
          <w:divBdr>
            <w:top w:val="none" w:sz="0" w:space="0" w:color="auto"/>
            <w:left w:val="none" w:sz="0" w:space="0" w:color="auto"/>
            <w:bottom w:val="none" w:sz="0" w:space="0" w:color="auto"/>
            <w:right w:val="none" w:sz="0" w:space="0" w:color="auto"/>
          </w:divBdr>
        </w:div>
        <w:div w:id="866482771">
          <w:marLeft w:val="274"/>
          <w:marRight w:val="0"/>
          <w:marTop w:val="60"/>
          <w:marBottom w:val="0"/>
          <w:divBdr>
            <w:top w:val="none" w:sz="0" w:space="0" w:color="auto"/>
            <w:left w:val="none" w:sz="0" w:space="0" w:color="auto"/>
            <w:bottom w:val="none" w:sz="0" w:space="0" w:color="auto"/>
            <w:right w:val="none" w:sz="0" w:space="0" w:color="auto"/>
          </w:divBdr>
        </w:div>
        <w:div w:id="959533359">
          <w:marLeft w:val="274"/>
          <w:marRight w:val="0"/>
          <w:marTop w:val="60"/>
          <w:marBottom w:val="0"/>
          <w:divBdr>
            <w:top w:val="none" w:sz="0" w:space="0" w:color="auto"/>
            <w:left w:val="none" w:sz="0" w:space="0" w:color="auto"/>
            <w:bottom w:val="none" w:sz="0" w:space="0" w:color="auto"/>
            <w:right w:val="none" w:sz="0" w:space="0" w:color="auto"/>
          </w:divBdr>
        </w:div>
        <w:div w:id="1434396885">
          <w:marLeft w:val="274"/>
          <w:marRight w:val="0"/>
          <w:marTop w:val="60"/>
          <w:marBottom w:val="0"/>
          <w:divBdr>
            <w:top w:val="none" w:sz="0" w:space="0" w:color="auto"/>
            <w:left w:val="none" w:sz="0" w:space="0" w:color="auto"/>
            <w:bottom w:val="none" w:sz="0" w:space="0" w:color="auto"/>
            <w:right w:val="none" w:sz="0" w:space="0" w:color="auto"/>
          </w:divBdr>
        </w:div>
        <w:div w:id="1738281893">
          <w:marLeft w:val="274"/>
          <w:marRight w:val="0"/>
          <w:marTop w:val="60"/>
          <w:marBottom w:val="0"/>
          <w:divBdr>
            <w:top w:val="none" w:sz="0" w:space="0" w:color="auto"/>
            <w:left w:val="none" w:sz="0" w:space="0" w:color="auto"/>
            <w:bottom w:val="none" w:sz="0" w:space="0" w:color="auto"/>
            <w:right w:val="none" w:sz="0" w:space="0" w:color="auto"/>
          </w:divBdr>
        </w:div>
        <w:div w:id="2000184052">
          <w:marLeft w:val="274"/>
          <w:marRight w:val="0"/>
          <w:marTop w:val="60"/>
          <w:marBottom w:val="0"/>
          <w:divBdr>
            <w:top w:val="none" w:sz="0" w:space="0" w:color="auto"/>
            <w:left w:val="none" w:sz="0" w:space="0" w:color="auto"/>
            <w:bottom w:val="none" w:sz="0" w:space="0" w:color="auto"/>
            <w:right w:val="none" w:sz="0" w:space="0" w:color="auto"/>
          </w:divBdr>
        </w:div>
      </w:divsChild>
    </w:div>
    <w:div w:id="83650847">
      <w:bodyDiv w:val="1"/>
      <w:marLeft w:val="0"/>
      <w:marRight w:val="0"/>
      <w:marTop w:val="0"/>
      <w:marBottom w:val="0"/>
      <w:divBdr>
        <w:top w:val="none" w:sz="0" w:space="0" w:color="auto"/>
        <w:left w:val="none" w:sz="0" w:space="0" w:color="auto"/>
        <w:bottom w:val="none" w:sz="0" w:space="0" w:color="auto"/>
        <w:right w:val="none" w:sz="0" w:space="0" w:color="auto"/>
      </w:divBdr>
    </w:div>
    <w:div w:id="87624418">
      <w:bodyDiv w:val="1"/>
      <w:marLeft w:val="0"/>
      <w:marRight w:val="0"/>
      <w:marTop w:val="0"/>
      <w:marBottom w:val="0"/>
      <w:divBdr>
        <w:top w:val="none" w:sz="0" w:space="0" w:color="auto"/>
        <w:left w:val="none" w:sz="0" w:space="0" w:color="auto"/>
        <w:bottom w:val="none" w:sz="0" w:space="0" w:color="auto"/>
        <w:right w:val="none" w:sz="0" w:space="0" w:color="auto"/>
      </w:divBdr>
      <w:divsChild>
        <w:div w:id="159202482">
          <w:marLeft w:val="576"/>
          <w:marRight w:val="0"/>
          <w:marTop w:val="240"/>
          <w:marBottom w:val="0"/>
          <w:divBdr>
            <w:top w:val="none" w:sz="0" w:space="0" w:color="auto"/>
            <w:left w:val="none" w:sz="0" w:space="0" w:color="auto"/>
            <w:bottom w:val="none" w:sz="0" w:space="0" w:color="auto"/>
            <w:right w:val="none" w:sz="0" w:space="0" w:color="auto"/>
          </w:divBdr>
        </w:div>
        <w:div w:id="421029353">
          <w:marLeft w:val="576"/>
          <w:marRight w:val="0"/>
          <w:marTop w:val="240"/>
          <w:marBottom w:val="0"/>
          <w:divBdr>
            <w:top w:val="none" w:sz="0" w:space="0" w:color="auto"/>
            <w:left w:val="none" w:sz="0" w:space="0" w:color="auto"/>
            <w:bottom w:val="none" w:sz="0" w:space="0" w:color="auto"/>
            <w:right w:val="none" w:sz="0" w:space="0" w:color="auto"/>
          </w:divBdr>
        </w:div>
        <w:div w:id="577179677">
          <w:marLeft w:val="576"/>
          <w:marRight w:val="0"/>
          <w:marTop w:val="240"/>
          <w:marBottom w:val="0"/>
          <w:divBdr>
            <w:top w:val="none" w:sz="0" w:space="0" w:color="auto"/>
            <w:left w:val="none" w:sz="0" w:space="0" w:color="auto"/>
            <w:bottom w:val="none" w:sz="0" w:space="0" w:color="auto"/>
            <w:right w:val="none" w:sz="0" w:space="0" w:color="auto"/>
          </w:divBdr>
        </w:div>
        <w:div w:id="854348869">
          <w:marLeft w:val="576"/>
          <w:marRight w:val="0"/>
          <w:marTop w:val="240"/>
          <w:marBottom w:val="0"/>
          <w:divBdr>
            <w:top w:val="none" w:sz="0" w:space="0" w:color="auto"/>
            <w:left w:val="none" w:sz="0" w:space="0" w:color="auto"/>
            <w:bottom w:val="none" w:sz="0" w:space="0" w:color="auto"/>
            <w:right w:val="none" w:sz="0" w:space="0" w:color="auto"/>
          </w:divBdr>
        </w:div>
        <w:div w:id="1034647228">
          <w:marLeft w:val="576"/>
          <w:marRight w:val="0"/>
          <w:marTop w:val="240"/>
          <w:marBottom w:val="0"/>
          <w:divBdr>
            <w:top w:val="none" w:sz="0" w:space="0" w:color="auto"/>
            <w:left w:val="none" w:sz="0" w:space="0" w:color="auto"/>
            <w:bottom w:val="none" w:sz="0" w:space="0" w:color="auto"/>
            <w:right w:val="none" w:sz="0" w:space="0" w:color="auto"/>
          </w:divBdr>
        </w:div>
        <w:div w:id="1450587002">
          <w:marLeft w:val="576"/>
          <w:marRight w:val="0"/>
          <w:marTop w:val="240"/>
          <w:marBottom w:val="0"/>
          <w:divBdr>
            <w:top w:val="none" w:sz="0" w:space="0" w:color="auto"/>
            <w:left w:val="none" w:sz="0" w:space="0" w:color="auto"/>
            <w:bottom w:val="none" w:sz="0" w:space="0" w:color="auto"/>
            <w:right w:val="none" w:sz="0" w:space="0" w:color="auto"/>
          </w:divBdr>
        </w:div>
        <w:div w:id="1494877159">
          <w:marLeft w:val="576"/>
          <w:marRight w:val="0"/>
          <w:marTop w:val="240"/>
          <w:marBottom w:val="0"/>
          <w:divBdr>
            <w:top w:val="none" w:sz="0" w:space="0" w:color="auto"/>
            <w:left w:val="none" w:sz="0" w:space="0" w:color="auto"/>
            <w:bottom w:val="none" w:sz="0" w:space="0" w:color="auto"/>
            <w:right w:val="none" w:sz="0" w:space="0" w:color="auto"/>
          </w:divBdr>
        </w:div>
        <w:div w:id="1564950342">
          <w:marLeft w:val="576"/>
          <w:marRight w:val="0"/>
          <w:marTop w:val="240"/>
          <w:marBottom w:val="0"/>
          <w:divBdr>
            <w:top w:val="none" w:sz="0" w:space="0" w:color="auto"/>
            <w:left w:val="none" w:sz="0" w:space="0" w:color="auto"/>
            <w:bottom w:val="none" w:sz="0" w:space="0" w:color="auto"/>
            <w:right w:val="none" w:sz="0" w:space="0" w:color="auto"/>
          </w:divBdr>
        </w:div>
        <w:div w:id="1681814343">
          <w:marLeft w:val="576"/>
          <w:marRight w:val="0"/>
          <w:marTop w:val="240"/>
          <w:marBottom w:val="0"/>
          <w:divBdr>
            <w:top w:val="none" w:sz="0" w:space="0" w:color="auto"/>
            <w:left w:val="none" w:sz="0" w:space="0" w:color="auto"/>
            <w:bottom w:val="none" w:sz="0" w:space="0" w:color="auto"/>
            <w:right w:val="none" w:sz="0" w:space="0" w:color="auto"/>
          </w:divBdr>
        </w:div>
        <w:div w:id="1727145626">
          <w:marLeft w:val="576"/>
          <w:marRight w:val="0"/>
          <w:marTop w:val="240"/>
          <w:marBottom w:val="0"/>
          <w:divBdr>
            <w:top w:val="none" w:sz="0" w:space="0" w:color="auto"/>
            <w:left w:val="none" w:sz="0" w:space="0" w:color="auto"/>
            <w:bottom w:val="none" w:sz="0" w:space="0" w:color="auto"/>
            <w:right w:val="none" w:sz="0" w:space="0" w:color="auto"/>
          </w:divBdr>
        </w:div>
      </w:divsChild>
    </w:div>
    <w:div w:id="95489660">
      <w:bodyDiv w:val="1"/>
      <w:marLeft w:val="0"/>
      <w:marRight w:val="0"/>
      <w:marTop w:val="0"/>
      <w:marBottom w:val="0"/>
      <w:divBdr>
        <w:top w:val="none" w:sz="0" w:space="0" w:color="auto"/>
        <w:left w:val="none" w:sz="0" w:space="0" w:color="auto"/>
        <w:bottom w:val="none" w:sz="0" w:space="0" w:color="auto"/>
        <w:right w:val="none" w:sz="0" w:space="0" w:color="auto"/>
      </w:divBdr>
      <w:divsChild>
        <w:div w:id="64307840">
          <w:marLeft w:val="547"/>
          <w:marRight w:val="0"/>
          <w:marTop w:val="0"/>
          <w:marBottom w:val="160"/>
          <w:divBdr>
            <w:top w:val="none" w:sz="0" w:space="0" w:color="auto"/>
            <w:left w:val="none" w:sz="0" w:space="0" w:color="auto"/>
            <w:bottom w:val="none" w:sz="0" w:space="0" w:color="auto"/>
            <w:right w:val="none" w:sz="0" w:space="0" w:color="auto"/>
          </w:divBdr>
        </w:div>
        <w:div w:id="111442554">
          <w:marLeft w:val="547"/>
          <w:marRight w:val="0"/>
          <w:marTop w:val="0"/>
          <w:marBottom w:val="160"/>
          <w:divBdr>
            <w:top w:val="none" w:sz="0" w:space="0" w:color="auto"/>
            <w:left w:val="none" w:sz="0" w:space="0" w:color="auto"/>
            <w:bottom w:val="none" w:sz="0" w:space="0" w:color="auto"/>
            <w:right w:val="none" w:sz="0" w:space="0" w:color="auto"/>
          </w:divBdr>
        </w:div>
        <w:div w:id="124736691">
          <w:marLeft w:val="547"/>
          <w:marRight w:val="0"/>
          <w:marTop w:val="0"/>
          <w:marBottom w:val="160"/>
          <w:divBdr>
            <w:top w:val="none" w:sz="0" w:space="0" w:color="auto"/>
            <w:left w:val="none" w:sz="0" w:space="0" w:color="auto"/>
            <w:bottom w:val="none" w:sz="0" w:space="0" w:color="auto"/>
            <w:right w:val="none" w:sz="0" w:space="0" w:color="auto"/>
          </w:divBdr>
        </w:div>
        <w:div w:id="264770531">
          <w:marLeft w:val="547"/>
          <w:marRight w:val="0"/>
          <w:marTop w:val="0"/>
          <w:marBottom w:val="160"/>
          <w:divBdr>
            <w:top w:val="none" w:sz="0" w:space="0" w:color="auto"/>
            <w:left w:val="none" w:sz="0" w:space="0" w:color="auto"/>
            <w:bottom w:val="none" w:sz="0" w:space="0" w:color="auto"/>
            <w:right w:val="none" w:sz="0" w:space="0" w:color="auto"/>
          </w:divBdr>
        </w:div>
        <w:div w:id="380591433">
          <w:marLeft w:val="547"/>
          <w:marRight w:val="0"/>
          <w:marTop w:val="0"/>
          <w:marBottom w:val="160"/>
          <w:divBdr>
            <w:top w:val="none" w:sz="0" w:space="0" w:color="auto"/>
            <w:left w:val="none" w:sz="0" w:space="0" w:color="auto"/>
            <w:bottom w:val="none" w:sz="0" w:space="0" w:color="auto"/>
            <w:right w:val="none" w:sz="0" w:space="0" w:color="auto"/>
          </w:divBdr>
        </w:div>
        <w:div w:id="485127076">
          <w:marLeft w:val="547"/>
          <w:marRight w:val="0"/>
          <w:marTop w:val="0"/>
          <w:marBottom w:val="160"/>
          <w:divBdr>
            <w:top w:val="none" w:sz="0" w:space="0" w:color="auto"/>
            <w:left w:val="none" w:sz="0" w:space="0" w:color="auto"/>
            <w:bottom w:val="none" w:sz="0" w:space="0" w:color="auto"/>
            <w:right w:val="none" w:sz="0" w:space="0" w:color="auto"/>
          </w:divBdr>
        </w:div>
        <w:div w:id="586505279">
          <w:marLeft w:val="547"/>
          <w:marRight w:val="0"/>
          <w:marTop w:val="0"/>
          <w:marBottom w:val="160"/>
          <w:divBdr>
            <w:top w:val="none" w:sz="0" w:space="0" w:color="auto"/>
            <w:left w:val="none" w:sz="0" w:space="0" w:color="auto"/>
            <w:bottom w:val="none" w:sz="0" w:space="0" w:color="auto"/>
            <w:right w:val="none" w:sz="0" w:space="0" w:color="auto"/>
          </w:divBdr>
        </w:div>
        <w:div w:id="699471591">
          <w:marLeft w:val="547"/>
          <w:marRight w:val="0"/>
          <w:marTop w:val="0"/>
          <w:marBottom w:val="160"/>
          <w:divBdr>
            <w:top w:val="none" w:sz="0" w:space="0" w:color="auto"/>
            <w:left w:val="none" w:sz="0" w:space="0" w:color="auto"/>
            <w:bottom w:val="none" w:sz="0" w:space="0" w:color="auto"/>
            <w:right w:val="none" w:sz="0" w:space="0" w:color="auto"/>
          </w:divBdr>
        </w:div>
        <w:div w:id="1663311754">
          <w:marLeft w:val="547"/>
          <w:marRight w:val="0"/>
          <w:marTop w:val="0"/>
          <w:marBottom w:val="160"/>
          <w:divBdr>
            <w:top w:val="none" w:sz="0" w:space="0" w:color="auto"/>
            <w:left w:val="none" w:sz="0" w:space="0" w:color="auto"/>
            <w:bottom w:val="none" w:sz="0" w:space="0" w:color="auto"/>
            <w:right w:val="none" w:sz="0" w:space="0" w:color="auto"/>
          </w:divBdr>
        </w:div>
        <w:div w:id="1754088955">
          <w:marLeft w:val="547"/>
          <w:marRight w:val="0"/>
          <w:marTop w:val="0"/>
          <w:marBottom w:val="160"/>
          <w:divBdr>
            <w:top w:val="none" w:sz="0" w:space="0" w:color="auto"/>
            <w:left w:val="none" w:sz="0" w:space="0" w:color="auto"/>
            <w:bottom w:val="none" w:sz="0" w:space="0" w:color="auto"/>
            <w:right w:val="none" w:sz="0" w:space="0" w:color="auto"/>
          </w:divBdr>
        </w:div>
      </w:divsChild>
    </w:div>
    <w:div w:id="95830111">
      <w:bodyDiv w:val="1"/>
      <w:marLeft w:val="0"/>
      <w:marRight w:val="0"/>
      <w:marTop w:val="0"/>
      <w:marBottom w:val="0"/>
      <w:divBdr>
        <w:top w:val="none" w:sz="0" w:space="0" w:color="auto"/>
        <w:left w:val="none" w:sz="0" w:space="0" w:color="auto"/>
        <w:bottom w:val="none" w:sz="0" w:space="0" w:color="auto"/>
        <w:right w:val="none" w:sz="0" w:space="0" w:color="auto"/>
      </w:divBdr>
    </w:div>
    <w:div w:id="105078805">
      <w:bodyDiv w:val="1"/>
      <w:marLeft w:val="0"/>
      <w:marRight w:val="0"/>
      <w:marTop w:val="0"/>
      <w:marBottom w:val="0"/>
      <w:divBdr>
        <w:top w:val="none" w:sz="0" w:space="0" w:color="auto"/>
        <w:left w:val="none" w:sz="0" w:space="0" w:color="auto"/>
        <w:bottom w:val="none" w:sz="0" w:space="0" w:color="auto"/>
        <w:right w:val="none" w:sz="0" w:space="0" w:color="auto"/>
      </w:divBdr>
      <w:divsChild>
        <w:div w:id="434207963">
          <w:marLeft w:val="0"/>
          <w:marRight w:val="0"/>
          <w:marTop w:val="0"/>
          <w:marBottom w:val="0"/>
          <w:divBdr>
            <w:top w:val="none" w:sz="0" w:space="0" w:color="auto"/>
            <w:left w:val="none" w:sz="0" w:space="0" w:color="auto"/>
            <w:bottom w:val="none" w:sz="0" w:space="0" w:color="auto"/>
            <w:right w:val="none" w:sz="0" w:space="0" w:color="auto"/>
          </w:divBdr>
          <w:divsChild>
            <w:div w:id="55395033">
              <w:marLeft w:val="0"/>
              <w:marRight w:val="0"/>
              <w:marTop w:val="0"/>
              <w:marBottom w:val="0"/>
              <w:divBdr>
                <w:top w:val="none" w:sz="0" w:space="0" w:color="auto"/>
                <w:left w:val="none" w:sz="0" w:space="0" w:color="auto"/>
                <w:bottom w:val="none" w:sz="0" w:space="0" w:color="auto"/>
                <w:right w:val="none" w:sz="0" w:space="0" w:color="auto"/>
              </w:divBdr>
              <w:divsChild>
                <w:div w:id="1588149716">
                  <w:marLeft w:val="0"/>
                  <w:marRight w:val="0"/>
                  <w:marTop w:val="0"/>
                  <w:marBottom w:val="0"/>
                  <w:divBdr>
                    <w:top w:val="none" w:sz="0" w:space="0" w:color="auto"/>
                    <w:left w:val="none" w:sz="0" w:space="0" w:color="auto"/>
                    <w:bottom w:val="none" w:sz="0" w:space="0" w:color="auto"/>
                    <w:right w:val="none" w:sz="0" w:space="0" w:color="auto"/>
                  </w:divBdr>
                  <w:divsChild>
                    <w:div w:id="729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1414">
      <w:bodyDiv w:val="1"/>
      <w:marLeft w:val="0"/>
      <w:marRight w:val="0"/>
      <w:marTop w:val="0"/>
      <w:marBottom w:val="0"/>
      <w:divBdr>
        <w:top w:val="none" w:sz="0" w:space="0" w:color="auto"/>
        <w:left w:val="none" w:sz="0" w:space="0" w:color="auto"/>
        <w:bottom w:val="none" w:sz="0" w:space="0" w:color="auto"/>
        <w:right w:val="none" w:sz="0" w:space="0" w:color="auto"/>
      </w:divBdr>
      <w:divsChild>
        <w:div w:id="2139032467">
          <w:marLeft w:val="360"/>
          <w:marRight w:val="0"/>
          <w:marTop w:val="120"/>
          <w:marBottom w:val="0"/>
          <w:divBdr>
            <w:top w:val="none" w:sz="0" w:space="0" w:color="auto"/>
            <w:left w:val="none" w:sz="0" w:space="0" w:color="auto"/>
            <w:bottom w:val="none" w:sz="0" w:space="0" w:color="auto"/>
            <w:right w:val="none" w:sz="0" w:space="0" w:color="auto"/>
          </w:divBdr>
        </w:div>
      </w:divsChild>
    </w:div>
    <w:div w:id="115225154">
      <w:bodyDiv w:val="1"/>
      <w:marLeft w:val="0"/>
      <w:marRight w:val="0"/>
      <w:marTop w:val="0"/>
      <w:marBottom w:val="0"/>
      <w:divBdr>
        <w:top w:val="none" w:sz="0" w:space="0" w:color="auto"/>
        <w:left w:val="none" w:sz="0" w:space="0" w:color="auto"/>
        <w:bottom w:val="none" w:sz="0" w:space="0" w:color="auto"/>
        <w:right w:val="none" w:sz="0" w:space="0" w:color="auto"/>
      </w:divBdr>
      <w:divsChild>
        <w:div w:id="1748990237">
          <w:marLeft w:val="274"/>
          <w:marRight w:val="0"/>
          <w:marTop w:val="60"/>
          <w:marBottom w:val="0"/>
          <w:divBdr>
            <w:top w:val="none" w:sz="0" w:space="0" w:color="auto"/>
            <w:left w:val="none" w:sz="0" w:space="0" w:color="auto"/>
            <w:bottom w:val="none" w:sz="0" w:space="0" w:color="auto"/>
            <w:right w:val="none" w:sz="0" w:space="0" w:color="auto"/>
          </w:divBdr>
        </w:div>
      </w:divsChild>
    </w:div>
    <w:div w:id="122580712">
      <w:bodyDiv w:val="1"/>
      <w:marLeft w:val="0"/>
      <w:marRight w:val="0"/>
      <w:marTop w:val="0"/>
      <w:marBottom w:val="0"/>
      <w:divBdr>
        <w:top w:val="none" w:sz="0" w:space="0" w:color="auto"/>
        <w:left w:val="none" w:sz="0" w:space="0" w:color="auto"/>
        <w:bottom w:val="none" w:sz="0" w:space="0" w:color="auto"/>
        <w:right w:val="none" w:sz="0" w:space="0" w:color="auto"/>
      </w:divBdr>
      <w:divsChild>
        <w:div w:id="341862284">
          <w:marLeft w:val="360"/>
          <w:marRight w:val="0"/>
          <w:marTop w:val="120"/>
          <w:marBottom w:val="0"/>
          <w:divBdr>
            <w:top w:val="none" w:sz="0" w:space="0" w:color="auto"/>
            <w:left w:val="none" w:sz="0" w:space="0" w:color="auto"/>
            <w:bottom w:val="none" w:sz="0" w:space="0" w:color="auto"/>
            <w:right w:val="none" w:sz="0" w:space="0" w:color="auto"/>
          </w:divBdr>
        </w:div>
      </w:divsChild>
    </w:div>
    <w:div w:id="133525514">
      <w:bodyDiv w:val="1"/>
      <w:marLeft w:val="0"/>
      <w:marRight w:val="0"/>
      <w:marTop w:val="0"/>
      <w:marBottom w:val="0"/>
      <w:divBdr>
        <w:top w:val="none" w:sz="0" w:space="0" w:color="auto"/>
        <w:left w:val="none" w:sz="0" w:space="0" w:color="auto"/>
        <w:bottom w:val="none" w:sz="0" w:space="0" w:color="auto"/>
        <w:right w:val="none" w:sz="0" w:space="0" w:color="auto"/>
      </w:divBdr>
      <w:divsChild>
        <w:div w:id="1509832046">
          <w:marLeft w:val="274"/>
          <w:marRight w:val="0"/>
          <w:marTop w:val="0"/>
          <w:marBottom w:val="0"/>
          <w:divBdr>
            <w:top w:val="none" w:sz="0" w:space="0" w:color="auto"/>
            <w:left w:val="none" w:sz="0" w:space="0" w:color="auto"/>
            <w:bottom w:val="none" w:sz="0" w:space="0" w:color="auto"/>
            <w:right w:val="none" w:sz="0" w:space="0" w:color="auto"/>
          </w:divBdr>
        </w:div>
        <w:div w:id="1532842520">
          <w:marLeft w:val="274"/>
          <w:marRight w:val="0"/>
          <w:marTop w:val="0"/>
          <w:marBottom w:val="0"/>
          <w:divBdr>
            <w:top w:val="none" w:sz="0" w:space="0" w:color="auto"/>
            <w:left w:val="none" w:sz="0" w:space="0" w:color="auto"/>
            <w:bottom w:val="none" w:sz="0" w:space="0" w:color="auto"/>
            <w:right w:val="none" w:sz="0" w:space="0" w:color="auto"/>
          </w:divBdr>
        </w:div>
        <w:div w:id="1589651229">
          <w:marLeft w:val="274"/>
          <w:marRight w:val="0"/>
          <w:marTop w:val="0"/>
          <w:marBottom w:val="0"/>
          <w:divBdr>
            <w:top w:val="none" w:sz="0" w:space="0" w:color="auto"/>
            <w:left w:val="none" w:sz="0" w:space="0" w:color="auto"/>
            <w:bottom w:val="none" w:sz="0" w:space="0" w:color="auto"/>
            <w:right w:val="none" w:sz="0" w:space="0" w:color="auto"/>
          </w:divBdr>
        </w:div>
        <w:div w:id="2001931023">
          <w:marLeft w:val="274"/>
          <w:marRight w:val="0"/>
          <w:marTop w:val="0"/>
          <w:marBottom w:val="0"/>
          <w:divBdr>
            <w:top w:val="none" w:sz="0" w:space="0" w:color="auto"/>
            <w:left w:val="none" w:sz="0" w:space="0" w:color="auto"/>
            <w:bottom w:val="none" w:sz="0" w:space="0" w:color="auto"/>
            <w:right w:val="none" w:sz="0" w:space="0" w:color="auto"/>
          </w:divBdr>
        </w:div>
      </w:divsChild>
    </w:div>
    <w:div w:id="136269341">
      <w:bodyDiv w:val="1"/>
      <w:marLeft w:val="0"/>
      <w:marRight w:val="0"/>
      <w:marTop w:val="0"/>
      <w:marBottom w:val="0"/>
      <w:divBdr>
        <w:top w:val="none" w:sz="0" w:space="0" w:color="auto"/>
        <w:left w:val="none" w:sz="0" w:space="0" w:color="auto"/>
        <w:bottom w:val="none" w:sz="0" w:space="0" w:color="auto"/>
        <w:right w:val="none" w:sz="0" w:space="0" w:color="auto"/>
      </w:divBdr>
    </w:div>
    <w:div w:id="142163491">
      <w:bodyDiv w:val="1"/>
      <w:marLeft w:val="0"/>
      <w:marRight w:val="0"/>
      <w:marTop w:val="0"/>
      <w:marBottom w:val="0"/>
      <w:divBdr>
        <w:top w:val="none" w:sz="0" w:space="0" w:color="auto"/>
        <w:left w:val="none" w:sz="0" w:space="0" w:color="auto"/>
        <w:bottom w:val="none" w:sz="0" w:space="0" w:color="auto"/>
        <w:right w:val="none" w:sz="0" w:space="0" w:color="auto"/>
      </w:divBdr>
    </w:div>
    <w:div w:id="164249892">
      <w:bodyDiv w:val="1"/>
      <w:marLeft w:val="0"/>
      <w:marRight w:val="0"/>
      <w:marTop w:val="0"/>
      <w:marBottom w:val="0"/>
      <w:divBdr>
        <w:top w:val="none" w:sz="0" w:space="0" w:color="auto"/>
        <w:left w:val="none" w:sz="0" w:space="0" w:color="auto"/>
        <w:bottom w:val="none" w:sz="0" w:space="0" w:color="auto"/>
        <w:right w:val="none" w:sz="0" w:space="0" w:color="auto"/>
      </w:divBdr>
    </w:div>
    <w:div w:id="179394132">
      <w:bodyDiv w:val="1"/>
      <w:marLeft w:val="0"/>
      <w:marRight w:val="0"/>
      <w:marTop w:val="0"/>
      <w:marBottom w:val="0"/>
      <w:divBdr>
        <w:top w:val="none" w:sz="0" w:space="0" w:color="auto"/>
        <w:left w:val="none" w:sz="0" w:space="0" w:color="auto"/>
        <w:bottom w:val="none" w:sz="0" w:space="0" w:color="auto"/>
        <w:right w:val="none" w:sz="0" w:space="0" w:color="auto"/>
      </w:divBdr>
      <w:divsChild>
        <w:div w:id="28067439">
          <w:marLeft w:val="576"/>
          <w:marRight w:val="14"/>
          <w:marTop w:val="236"/>
          <w:marBottom w:val="0"/>
          <w:divBdr>
            <w:top w:val="none" w:sz="0" w:space="0" w:color="auto"/>
            <w:left w:val="none" w:sz="0" w:space="0" w:color="auto"/>
            <w:bottom w:val="none" w:sz="0" w:space="0" w:color="auto"/>
            <w:right w:val="none" w:sz="0" w:space="0" w:color="auto"/>
          </w:divBdr>
        </w:div>
        <w:div w:id="125123533">
          <w:marLeft w:val="576"/>
          <w:marRight w:val="0"/>
          <w:marTop w:val="239"/>
          <w:marBottom w:val="0"/>
          <w:divBdr>
            <w:top w:val="none" w:sz="0" w:space="0" w:color="auto"/>
            <w:left w:val="none" w:sz="0" w:space="0" w:color="auto"/>
            <w:bottom w:val="none" w:sz="0" w:space="0" w:color="auto"/>
            <w:right w:val="none" w:sz="0" w:space="0" w:color="auto"/>
          </w:divBdr>
        </w:div>
        <w:div w:id="341512369">
          <w:marLeft w:val="576"/>
          <w:marRight w:val="274"/>
          <w:marTop w:val="236"/>
          <w:marBottom w:val="0"/>
          <w:divBdr>
            <w:top w:val="none" w:sz="0" w:space="0" w:color="auto"/>
            <w:left w:val="none" w:sz="0" w:space="0" w:color="auto"/>
            <w:bottom w:val="none" w:sz="0" w:space="0" w:color="auto"/>
            <w:right w:val="none" w:sz="0" w:space="0" w:color="auto"/>
          </w:divBdr>
        </w:div>
        <w:div w:id="443155479">
          <w:marLeft w:val="576"/>
          <w:marRight w:val="331"/>
          <w:marTop w:val="236"/>
          <w:marBottom w:val="0"/>
          <w:divBdr>
            <w:top w:val="none" w:sz="0" w:space="0" w:color="auto"/>
            <w:left w:val="none" w:sz="0" w:space="0" w:color="auto"/>
            <w:bottom w:val="none" w:sz="0" w:space="0" w:color="auto"/>
            <w:right w:val="none" w:sz="0" w:space="0" w:color="auto"/>
          </w:divBdr>
        </w:div>
        <w:div w:id="722993802">
          <w:marLeft w:val="576"/>
          <w:marRight w:val="0"/>
          <w:marTop w:val="239"/>
          <w:marBottom w:val="0"/>
          <w:divBdr>
            <w:top w:val="none" w:sz="0" w:space="0" w:color="auto"/>
            <w:left w:val="none" w:sz="0" w:space="0" w:color="auto"/>
            <w:bottom w:val="none" w:sz="0" w:space="0" w:color="auto"/>
            <w:right w:val="none" w:sz="0" w:space="0" w:color="auto"/>
          </w:divBdr>
        </w:div>
        <w:div w:id="743797387">
          <w:marLeft w:val="576"/>
          <w:marRight w:val="0"/>
          <w:marTop w:val="239"/>
          <w:marBottom w:val="0"/>
          <w:divBdr>
            <w:top w:val="none" w:sz="0" w:space="0" w:color="auto"/>
            <w:left w:val="none" w:sz="0" w:space="0" w:color="auto"/>
            <w:bottom w:val="none" w:sz="0" w:space="0" w:color="auto"/>
            <w:right w:val="none" w:sz="0" w:space="0" w:color="auto"/>
          </w:divBdr>
        </w:div>
        <w:div w:id="786776396">
          <w:marLeft w:val="576"/>
          <w:marRight w:val="14"/>
          <w:marTop w:val="23"/>
          <w:marBottom w:val="0"/>
          <w:divBdr>
            <w:top w:val="none" w:sz="0" w:space="0" w:color="auto"/>
            <w:left w:val="none" w:sz="0" w:space="0" w:color="auto"/>
            <w:bottom w:val="none" w:sz="0" w:space="0" w:color="auto"/>
            <w:right w:val="none" w:sz="0" w:space="0" w:color="auto"/>
          </w:divBdr>
        </w:div>
        <w:div w:id="849948165">
          <w:marLeft w:val="576"/>
          <w:marRight w:val="130"/>
          <w:marTop w:val="234"/>
          <w:marBottom w:val="0"/>
          <w:divBdr>
            <w:top w:val="none" w:sz="0" w:space="0" w:color="auto"/>
            <w:left w:val="none" w:sz="0" w:space="0" w:color="auto"/>
            <w:bottom w:val="none" w:sz="0" w:space="0" w:color="auto"/>
            <w:right w:val="none" w:sz="0" w:space="0" w:color="auto"/>
          </w:divBdr>
        </w:div>
        <w:div w:id="963997096">
          <w:marLeft w:val="576"/>
          <w:marRight w:val="0"/>
          <w:marTop w:val="239"/>
          <w:marBottom w:val="0"/>
          <w:divBdr>
            <w:top w:val="none" w:sz="0" w:space="0" w:color="auto"/>
            <w:left w:val="none" w:sz="0" w:space="0" w:color="auto"/>
            <w:bottom w:val="none" w:sz="0" w:space="0" w:color="auto"/>
            <w:right w:val="none" w:sz="0" w:space="0" w:color="auto"/>
          </w:divBdr>
        </w:div>
        <w:div w:id="1324355789">
          <w:marLeft w:val="576"/>
          <w:marRight w:val="490"/>
          <w:marTop w:val="231"/>
          <w:marBottom w:val="0"/>
          <w:divBdr>
            <w:top w:val="none" w:sz="0" w:space="0" w:color="auto"/>
            <w:left w:val="none" w:sz="0" w:space="0" w:color="auto"/>
            <w:bottom w:val="none" w:sz="0" w:space="0" w:color="auto"/>
            <w:right w:val="none" w:sz="0" w:space="0" w:color="auto"/>
          </w:divBdr>
        </w:div>
        <w:div w:id="1889754807">
          <w:marLeft w:val="576"/>
          <w:marRight w:val="187"/>
          <w:marTop w:val="236"/>
          <w:marBottom w:val="0"/>
          <w:divBdr>
            <w:top w:val="none" w:sz="0" w:space="0" w:color="auto"/>
            <w:left w:val="none" w:sz="0" w:space="0" w:color="auto"/>
            <w:bottom w:val="none" w:sz="0" w:space="0" w:color="auto"/>
            <w:right w:val="none" w:sz="0" w:space="0" w:color="auto"/>
          </w:divBdr>
        </w:div>
      </w:divsChild>
    </w:div>
    <w:div w:id="191458777">
      <w:bodyDiv w:val="1"/>
      <w:marLeft w:val="0"/>
      <w:marRight w:val="0"/>
      <w:marTop w:val="0"/>
      <w:marBottom w:val="0"/>
      <w:divBdr>
        <w:top w:val="none" w:sz="0" w:space="0" w:color="auto"/>
        <w:left w:val="none" w:sz="0" w:space="0" w:color="auto"/>
        <w:bottom w:val="none" w:sz="0" w:space="0" w:color="auto"/>
        <w:right w:val="none" w:sz="0" w:space="0" w:color="auto"/>
      </w:divBdr>
    </w:div>
    <w:div w:id="195654005">
      <w:bodyDiv w:val="1"/>
      <w:marLeft w:val="0"/>
      <w:marRight w:val="0"/>
      <w:marTop w:val="0"/>
      <w:marBottom w:val="0"/>
      <w:divBdr>
        <w:top w:val="none" w:sz="0" w:space="0" w:color="auto"/>
        <w:left w:val="none" w:sz="0" w:space="0" w:color="auto"/>
        <w:bottom w:val="none" w:sz="0" w:space="0" w:color="auto"/>
        <w:right w:val="none" w:sz="0" w:space="0" w:color="auto"/>
      </w:divBdr>
      <w:divsChild>
        <w:div w:id="1327169756">
          <w:marLeft w:val="274"/>
          <w:marRight w:val="0"/>
          <w:marTop w:val="0"/>
          <w:marBottom w:val="0"/>
          <w:divBdr>
            <w:top w:val="none" w:sz="0" w:space="0" w:color="auto"/>
            <w:left w:val="none" w:sz="0" w:space="0" w:color="auto"/>
            <w:bottom w:val="none" w:sz="0" w:space="0" w:color="auto"/>
            <w:right w:val="none" w:sz="0" w:space="0" w:color="auto"/>
          </w:divBdr>
        </w:div>
      </w:divsChild>
    </w:div>
    <w:div w:id="197547264">
      <w:bodyDiv w:val="1"/>
      <w:marLeft w:val="0"/>
      <w:marRight w:val="0"/>
      <w:marTop w:val="0"/>
      <w:marBottom w:val="0"/>
      <w:divBdr>
        <w:top w:val="none" w:sz="0" w:space="0" w:color="auto"/>
        <w:left w:val="none" w:sz="0" w:space="0" w:color="auto"/>
        <w:bottom w:val="none" w:sz="0" w:space="0" w:color="auto"/>
        <w:right w:val="none" w:sz="0" w:space="0" w:color="auto"/>
      </w:divBdr>
      <w:divsChild>
        <w:div w:id="1904214960">
          <w:marLeft w:val="374"/>
          <w:marRight w:val="0"/>
          <w:marTop w:val="21"/>
          <w:marBottom w:val="0"/>
          <w:divBdr>
            <w:top w:val="none" w:sz="0" w:space="0" w:color="auto"/>
            <w:left w:val="none" w:sz="0" w:space="0" w:color="auto"/>
            <w:bottom w:val="none" w:sz="0" w:space="0" w:color="auto"/>
            <w:right w:val="none" w:sz="0" w:space="0" w:color="auto"/>
          </w:divBdr>
        </w:div>
      </w:divsChild>
    </w:div>
    <w:div w:id="201527133">
      <w:bodyDiv w:val="1"/>
      <w:marLeft w:val="0"/>
      <w:marRight w:val="0"/>
      <w:marTop w:val="0"/>
      <w:marBottom w:val="0"/>
      <w:divBdr>
        <w:top w:val="none" w:sz="0" w:space="0" w:color="auto"/>
        <w:left w:val="none" w:sz="0" w:space="0" w:color="auto"/>
        <w:bottom w:val="none" w:sz="0" w:space="0" w:color="auto"/>
        <w:right w:val="none" w:sz="0" w:space="0" w:color="auto"/>
      </w:divBdr>
      <w:divsChild>
        <w:div w:id="284122002">
          <w:marLeft w:val="0"/>
          <w:marRight w:val="0"/>
          <w:marTop w:val="0"/>
          <w:marBottom w:val="0"/>
          <w:divBdr>
            <w:top w:val="none" w:sz="0" w:space="0" w:color="auto"/>
            <w:left w:val="none" w:sz="0" w:space="0" w:color="auto"/>
            <w:bottom w:val="none" w:sz="0" w:space="0" w:color="auto"/>
            <w:right w:val="none" w:sz="0" w:space="0" w:color="auto"/>
          </w:divBdr>
          <w:divsChild>
            <w:div w:id="1346054150">
              <w:marLeft w:val="0"/>
              <w:marRight w:val="0"/>
              <w:marTop w:val="0"/>
              <w:marBottom w:val="0"/>
              <w:divBdr>
                <w:top w:val="none" w:sz="0" w:space="0" w:color="auto"/>
                <w:left w:val="none" w:sz="0" w:space="0" w:color="auto"/>
                <w:bottom w:val="none" w:sz="0" w:space="0" w:color="auto"/>
                <w:right w:val="none" w:sz="0" w:space="0" w:color="auto"/>
              </w:divBdr>
              <w:divsChild>
                <w:div w:id="10879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95047">
      <w:bodyDiv w:val="1"/>
      <w:marLeft w:val="0"/>
      <w:marRight w:val="0"/>
      <w:marTop w:val="0"/>
      <w:marBottom w:val="0"/>
      <w:divBdr>
        <w:top w:val="none" w:sz="0" w:space="0" w:color="auto"/>
        <w:left w:val="none" w:sz="0" w:space="0" w:color="auto"/>
        <w:bottom w:val="none" w:sz="0" w:space="0" w:color="auto"/>
        <w:right w:val="none" w:sz="0" w:space="0" w:color="auto"/>
      </w:divBdr>
    </w:div>
    <w:div w:id="244148542">
      <w:bodyDiv w:val="1"/>
      <w:marLeft w:val="0"/>
      <w:marRight w:val="0"/>
      <w:marTop w:val="0"/>
      <w:marBottom w:val="0"/>
      <w:divBdr>
        <w:top w:val="none" w:sz="0" w:space="0" w:color="auto"/>
        <w:left w:val="none" w:sz="0" w:space="0" w:color="auto"/>
        <w:bottom w:val="none" w:sz="0" w:space="0" w:color="auto"/>
        <w:right w:val="none" w:sz="0" w:space="0" w:color="auto"/>
      </w:divBdr>
    </w:div>
    <w:div w:id="246892495">
      <w:bodyDiv w:val="1"/>
      <w:marLeft w:val="0"/>
      <w:marRight w:val="0"/>
      <w:marTop w:val="0"/>
      <w:marBottom w:val="0"/>
      <w:divBdr>
        <w:top w:val="none" w:sz="0" w:space="0" w:color="auto"/>
        <w:left w:val="none" w:sz="0" w:space="0" w:color="auto"/>
        <w:bottom w:val="none" w:sz="0" w:space="0" w:color="auto"/>
        <w:right w:val="none" w:sz="0" w:space="0" w:color="auto"/>
      </w:divBdr>
    </w:div>
    <w:div w:id="256450473">
      <w:bodyDiv w:val="1"/>
      <w:marLeft w:val="0"/>
      <w:marRight w:val="0"/>
      <w:marTop w:val="0"/>
      <w:marBottom w:val="0"/>
      <w:divBdr>
        <w:top w:val="none" w:sz="0" w:space="0" w:color="auto"/>
        <w:left w:val="none" w:sz="0" w:space="0" w:color="auto"/>
        <w:bottom w:val="none" w:sz="0" w:space="0" w:color="auto"/>
        <w:right w:val="none" w:sz="0" w:space="0" w:color="auto"/>
      </w:divBdr>
      <w:divsChild>
        <w:div w:id="60639315">
          <w:marLeft w:val="274"/>
          <w:marRight w:val="0"/>
          <w:marTop w:val="0"/>
          <w:marBottom w:val="0"/>
          <w:divBdr>
            <w:top w:val="none" w:sz="0" w:space="0" w:color="auto"/>
            <w:left w:val="none" w:sz="0" w:space="0" w:color="auto"/>
            <w:bottom w:val="none" w:sz="0" w:space="0" w:color="auto"/>
            <w:right w:val="none" w:sz="0" w:space="0" w:color="auto"/>
          </w:divBdr>
        </w:div>
        <w:div w:id="772094126">
          <w:marLeft w:val="533"/>
          <w:marRight w:val="0"/>
          <w:marTop w:val="0"/>
          <w:marBottom w:val="0"/>
          <w:divBdr>
            <w:top w:val="none" w:sz="0" w:space="0" w:color="auto"/>
            <w:left w:val="none" w:sz="0" w:space="0" w:color="auto"/>
            <w:bottom w:val="none" w:sz="0" w:space="0" w:color="auto"/>
            <w:right w:val="none" w:sz="0" w:space="0" w:color="auto"/>
          </w:divBdr>
        </w:div>
        <w:div w:id="1603878911">
          <w:marLeft w:val="533"/>
          <w:marRight w:val="0"/>
          <w:marTop w:val="0"/>
          <w:marBottom w:val="0"/>
          <w:divBdr>
            <w:top w:val="none" w:sz="0" w:space="0" w:color="auto"/>
            <w:left w:val="none" w:sz="0" w:space="0" w:color="auto"/>
            <w:bottom w:val="none" w:sz="0" w:space="0" w:color="auto"/>
            <w:right w:val="none" w:sz="0" w:space="0" w:color="auto"/>
          </w:divBdr>
        </w:div>
        <w:div w:id="1830097986">
          <w:marLeft w:val="533"/>
          <w:marRight w:val="0"/>
          <w:marTop w:val="0"/>
          <w:marBottom w:val="0"/>
          <w:divBdr>
            <w:top w:val="none" w:sz="0" w:space="0" w:color="auto"/>
            <w:left w:val="none" w:sz="0" w:space="0" w:color="auto"/>
            <w:bottom w:val="none" w:sz="0" w:space="0" w:color="auto"/>
            <w:right w:val="none" w:sz="0" w:space="0" w:color="auto"/>
          </w:divBdr>
        </w:div>
        <w:div w:id="2085377046">
          <w:marLeft w:val="274"/>
          <w:marRight w:val="0"/>
          <w:marTop w:val="0"/>
          <w:marBottom w:val="0"/>
          <w:divBdr>
            <w:top w:val="none" w:sz="0" w:space="0" w:color="auto"/>
            <w:left w:val="none" w:sz="0" w:space="0" w:color="auto"/>
            <w:bottom w:val="none" w:sz="0" w:space="0" w:color="auto"/>
            <w:right w:val="none" w:sz="0" w:space="0" w:color="auto"/>
          </w:divBdr>
        </w:div>
      </w:divsChild>
    </w:div>
    <w:div w:id="306202689">
      <w:bodyDiv w:val="1"/>
      <w:marLeft w:val="0"/>
      <w:marRight w:val="0"/>
      <w:marTop w:val="0"/>
      <w:marBottom w:val="0"/>
      <w:divBdr>
        <w:top w:val="none" w:sz="0" w:space="0" w:color="auto"/>
        <w:left w:val="none" w:sz="0" w:space="0" w:color="auto"/>
        <w:bottom w:val="none" w:sz="0" w:space="0" w:color="auto"/>
        <w:right w:val="none" w:sz="0" w:space="0" w:color="auto"/>
      </w:divBdr>
      <w:divsChild>
        <w:div w:id="158816961">
          <w:marLeft w:val="274"/>
          <w:marRight w:val="0"/>
          <w:marTop w:val="60"/>
          <w:marBottom w:val="0"/>
          <w:divBdr>
            <w:top w:val="none" w:sz="0" w:space="0" w:color="auto"/>
            <w:left w:val="none" w:sz="0" w:space="0" w:color="auto"/>
            <w:bottom w:val="none" w:sz="0" w:space="0" w:color="auto"/>
            <w:right w:val="none" w:sz="0" w:space="0" w:color="auto"/>
          </w:divBdr>
        </w:div>
        <w:div w:id="544947136">
          <w:marLeft w:val="274"/>
          <w:marRight w:val="0"/>
          <w:marTop w:val="60"/>
          <w:marBottom w:val="0"/>
          <w:divBdr>
            <w:top w:val="none" w:sz="0" w:space="0" w:color="auto"/>
            <w:left w:val="none" w:sz="0" w:space="0" w:color="auto"/>
            <w:bottom w:val="none" w:sz="0" w:space="0" w:color="auto"/>
            <w:right w:val="none" w:sz="0" w:space="0" w:color="auto"/>
          </w:divBdr>
        </w:div>
        <w:div w:id="681971756">
          <w:marLeft w:val="274"/>
          <w:marRight w:val="0"/>
          <w:marTop w:val="60"/>
          <w:marBottom w:val="0"/>
          <w:divBdr>
            <w:top w:val="none" w:sz="0" w:space="0" w:color="auto"/>
            <w:left w:val="none" w:sz="0" w:space="0" w:color="auto"/>
            <w:bottom w:val="none" w:sz="0" w:space="0" w:color="auto"/>
            <w:right w:val="none" w:sz="0" w:space="0" w:color="auto"/>
          </w:divBdr>
        </w:div>
        <w:div w:id="745034024">
          <w:marLeft w:val="274"/>
          <w:marRight w:val="0"/>
          <w:marTop w:val="60"/>
          <w:marBottom w:val="0"/>
          <w:divBdr>
            <w:top w:val="none" w:sz="0" w:space="0" w:color="auto"/>
            <w:left w:val="none" w:sz="0" w:space="0" w:color="auto"/>
            <w:bottom w:val="none" w:sz="0" w:space="0" w:color="auto"/>
            <w:right w:val="none" w:sz="0" w:space="0" w:color="auto"/>
          </w:divBdr>
        </w:div>
        <w:div w:id="749931503">
          <w:marLeft w:val="547"/>
          <w:marRight w:val="0"/>
          <w:marTop w:val="60"/>
          <w:marBottom w:val="0"/>
          <w:divBdr>
            <w:top w:val="none" w:sz="0" w:space="0" w:color="auto"/>
            <w:left w:val="none" w:sz="0" w:space="0" w:color="auto"/>
            <w:bottom w:val="none" w:sz="0" w:space="0" w:color="auto"/>
            <w:right w:val="none" w:sz="0" w:space="0" w:color="auto"/>
          </w:divBdr>
        </w:div>
        <w:div w:id="978606968">
          <w:marLeft w:val="274"/>
          <w:marRight w:val="0"/>
          <w:marTop w:val="60"/>
          <w:marBottom w:val="0"/>
          <w:divBdr>
            <w:top w:val="none" w:sz="0" w:space="0" w:color="auto"/>
            <w:left w:val="none" w:sz="0" w:space="0" w:color="auto"/>
            <w:bottom w:val="none" w:sz="0" w:space="0" w:color="auto"/>
            <w:right w:val="none" w:sz="0" w:space="0" w:color="auto"/>
          </w:divBdr>
        </w:div>
        <w:div w:id="1020014002">
          <w:marLeft w:val="547"/>
          <w:marRight w:val="0"/>
          <w:marTop w:val="60"/>
          <w:marBottom w:val="0"/>
          <w:divBdr>
            <w:top w:val="none" w:sz="0" w:space="0" w:color="auto"/>
            <w:left w:val="none" w:sz="0" w:space="0" w:color="auto"/>
            <w:bottom w:val="none" w:sz="0" w:space="0" w:color="auto"/>
            <w:right w:val="none" w:sz="0" w:space="0" w:color="auto"/>
          </w:divBdr>
        </w:div>
        <w:div w:id="2042709439">
          <w:marLeft w:val="274"/>
          <w:marRight w:val="0"/>
          <w:marTop w:val="60"/>
          <w:marBottom w:val="0"/>
          <w:divBdr>
            <w:top w:val="none" w:sz="0" w:space="0" w:color="auto"/>
            <w:left w:val="none" w:sz="0" w:space="0" w:color="auto"/>
            <w:bottom w:val="none" w:sz="0" w:space="0" w:color="auto"/>
            <w:right w:val="none" w:sz="0" w:space="0" w:color="auto"/>
          </w:divBdr>
        </w:div>
        <w:div w:id="2138840413">
          <w:marLeft w:val="274"/>
          <w:marRight w:val="0"/>
          <w:marTop w:val="60"/>
          <w:marBottom w:val="0"/>
          <w:divBdr>
            <w:top w:val="none" w:sz="0" w:space="0" w:color="auto"/>
            <w:left w:val="none" w:sz="0" w:space="0" w:color="auto"/>
            <w:bottom w:val="none" w:sz="0" w:space="0" w:color="auto"/>
            <w:right w:val="none" w:sz="0" w:space="0" w:color="auto"/>
          </w:divBdr>
        </w:div>
      </w:divsChild>
    </w:div>
    <w:div w:id="307244543">
      <w:bodyDiv w:val="1"/>
      <w:marLeft w:val="0"/>
      <w:marRight w:val="0"/>
      <w:marTop w:val="0"/>
      <w:marBottom w:val="0"/>
      <w:divBdr>
        <w:top w:val="none" w:sz="0" w:space="0" w:color="auto"/>
        <w:left w:val="none" w:sz="0" w:space="0" w:color="auto"/>
        <w:bottom w:val="none" w:sz="0" w:space="0" w:color="auto"/>
        <w:right w:val="none" w:sz="0" w:space="0" w:color="auto"/>
      </w:divBdr>
      <w:divsChild>
        <w:div w:id="1512260033">
          <w:marLeft w:val="274"/>
          <w:marRight w:val="0"/>
          <w:marTop w:val="60"/>
          <w:marBottom w:val="0"/>
          <w:divBdr>
            <w:top w:val="none" w:sz="0" w:space="0" w:color="auto"/>
            <w:left w:val="none" w:sz="0" w:space="0" w:color="auto"/>
            <w:bottom w:val="none" w:sz="0" w:space="0" w:color="auto"/>
            <w:right w:val="none" w:sz="0" w:space="0" w:color="auto"/>
          </w:divBdr>
        </w:div>
        <w:div w:id="1655453694">
          <w:marLeft w:val="274"/>
          <w:marRight w:val="0"/>
          <w:marTop w:val="60"/>
          <w:marBottom w:val="0"/>
          <w:divBdr>
            <w:top w:val="none" w:sz="0" w:space="0" w:color="auto"/>
            <w:left w:val="none" w:sz="0" w:space="0" w:color="auto"/>
            <w:bottom w:val="none" w:sz="0" w:space="0" w:color="auto"/>
            <w:right w:val="none" w:sz="0" w:space="0" w:color="auto"/>
          </w:divBdr>
        </w:div>
      </w:divsChild>
    </w:div>
    <w:div w:id="321469499">
      <w:bodyDiv w:val="1"/>
      <w:marLeft w:val="0"/>
      <w:marRight w:val="0"/>
      <w:marTop w:val="0"/>
      <w:marBottom w:val="0"/>
      <w:divBdr>
        <w:top w:val="none" w:sz="0" w:space="0" w:color="auto"/>
        <w:left w:val="none" w:sz="0" w:space="0" w:color="auto"/>
        <w:bottom w:val="none" w:sz="0" w:space="0" w:color="auto"/>
        <w:right w:val="none" w:sz="0" w:space="0" w:color="auto"/>
      </w:divBdr>
      <w:divsChild>
        <w:div w:id="154734089">
          <w:marLeft w:val="274"/>
          <w:marRight w:val="0"/>
          <w:marTop w:val="60"/>
          <w:marBottom w:val="0"/>
          <w:divBdr>
            <w:top w:val="none" w:sz="0" w:space="0" w:color="auto"/>
            <w:left w:val="none" w:sz="0" w:space="0" w:color="auto"/>
            <w:bottom w:val="none" w:sz="0" w:space="0" w:color="auto"/>
            <w:right w:val="none" w:sz="0" w:space="0" w:color="auto"/>
          </w:divBdr>
        </w:div>
        <w:div w:id="195584224">
          <w:marLeft w:val="274"/>
          <w:marRight w:val="0"/>
          <w:marTop w:val="60"/>
          <w:marBottom w:val="0"/>
          <w:divBdr>
            <w:top w:val="none" w:sz="0" w:space="0" w:color="auto"/>
            <w:left w:val="none" w:sz="0" w:space="0" w:color="auto"/>
            <w:bottom w:val="none" w:sz="0" w:space="0" w:color="auto"/>
            <w:right w:val="none" w:sz="0" w:space="0" w:color="auto"/>
          </w:divBdr>
        </w:div>
        <w:div w:id="272446268">
          <w:marLeft w:val="274"/>
          <w:marRight w:val="0"/>
          <w:marTop w:val="60"/>
          <w:marBottom w:val="0"/>
          <w:divBdr>
            <w:top w:val="none" w:sz="0" w:space="0" w:color="auto"/>
            <w:left w:val="none" w:sz="0" w:space="0" w:color="auto"/>
            <w:bottom w:val="none" w:sz="0" w:space="0" w:color="auto"/>
            <w:right w:val="none" w:sz="0" w:space="0" w:color="auto"/>
          </w:divBdr>
        </w:div>
        <w:div w:id="283269188">
          <w:marLeft w:val="274"/>
          <w:marRight w:val="0"/>
          <w:marTop w:val="60"/>
          <w:marBottom w:val="0"/>
          <w:divBdr>
            <w:top w:val="none" w:sz="0" w:space="0" w:color="auto"/>
            <w:left w:val="none" w:sz="0" w:space="0" w:color="auto"/>
            <w:bottom w:val="none" w:sz="0" w:space="0" w:color="auto"/>
            <w:right w:val="none" w:sz="0" w:space="0" w:color="auto"/>
          </w:divBdr>
        </w:div>
        <w:div w:id="495340078">
          <w:marLeft w:val="274"/>
          <w:marRight w:val="0"/>
          <w:marTop w:val="60"/>
          <w:marBottom w:val="0"/>
          <w:divBdr>
            <w:top w:val="none" w:sz="0" w:space="0" w:color="auto"/>
            <w:left w:val="none" w:sz="0" w:space="0" w:color="auto"/>
            <w:bottom w:val="none" w:sz="0" w:space="0" w:color="auto"/>
            <w:right w:val="none" w:sz="0" w:space="0" w:color="auto"/>
          </w:divBdr>
        </w:div>
        <w:div w:id="795485671">
          <w:marLeft w:val="274"/>
          <w:marRight w:val="0"/>
          <w:marTop w:val="60"/>
          <w:marBottom w:val="0"/>
          <w:divBdr>
            <w:top w:val="none" w:sz="0" w:space="0" w:color="auto"/>
            <w:left w:val="none" w:sz="0" w:space="0" w:color="auto"/>
            <w:bottom w:val="none" w:sz="0" w:space="0" w:color="auto"/>
            <w:right w:val="none" w:sz="0" w:space="0" w:color="auto"/>
          </w:divBdr>
        </w:div>
        <w:div w:id="1827478715">
          <w:marLeft w:val="274"/>
          <w:marRight w:val="0"/>
          <w:marTop w:val="60"/>
          <w:marBottom w:val="0"/>
          <w:divBdr>
            <w:top w:val="none" w:sz="0" w:space="0" w:color="auto"/>
            <w:left w:val="none" w:sz="0" w:space="0" w:color="auto"/>
            <w:bottom w:val="none" w:sz="0" w:space="0" w:color="auto"/>
            <w:right w:val="none" w:sz="0" w:space="0" w:color="auto"/>
          </w:divBdr>
        </w:div>
        <w:div w:id="1972831517">
          <w:marLeft w:val="274"/>
          <w:marRight w:val="0"/>
          <w:marTop w:val="60"/>
          <w:marBottom w:val="0"/>
          <w:divBdr>
            <w:top w:val="none" w:sz="0" w:space="0" w:color="auto"/>
            <w:left w:val="none" w:sz="0" w:space="0" w:color="auto"/>
            <w:bottom w:val="none" w:sz="0" w:space="0" w:color="auto"/>
            <w:right w:val="none" w:sz="0" w:space="0" w:color="auto"/>
          </w:divBdr>
        </w:div>
      </w:divsChild>
    </w:div>
    <w:div w:id="336806689">
      <w:bodyDiv w:val="1"/>
      <w:marLeft w:val="0"/>
      <w:marRight w:val="0"/>
      <w:marTop w:val="0"/>
      <w:marBottom w:val="0"/>
      <w:divBdr>
        <w:top w:val="none" w:sz="0" w:space="0" w:color="auto"/>
        <w:left w:val="none" w:sz="0" w:space="0" w:color="auto"/>
        <w:bottom w:val="none" w:sz="0" w:space="0" w:color="auto"/>
        <w:right w:val="none" w:sz="0" w:space="0" w:color="auto"/>
      </w:divBdr>
      <w:divsChild>
        <w:div w:id="909267951">
          <w:marLeft w:val="274"/>
          <w:marRight w:val="0"/>
          <w:marTop w:val="120"/>
          <w:marBottom w:val="0"/>
          <w:divBdr>
            <w:top w:val="none" w:sz="0" w:space="0" w:color="auto"/>
            <w:left w:val="none" w:sz="0" w:space="0" w:color="auto"/>
            <w:bottom w:val="none" w:sz="0" w:space="0" w:color="auto"/>
            <w:right w:val="none" w:sz="0" w:space="0" w:color="auto"/>
          </w:divBdr>
        </w:div>
      </w:divsChild>
    </w:div>
    <w:div w:id="345908501">
      <w:bodyDiv w:val="1"/>
      <w:marLeft w:val="0"/>
      <w:marRight w:val="0"/>
      <w:marTop w:val="0"/>
      <w:marBottom w:val="0"/>
      <w:divBdr>
        <w:top w:val="none" w:sz="0" w:space="0" w:color="auto"/>
        <w:left w:val="none" w:sz="0" w:space="0" w:color="auto"/>
        <w:bottom w:val="none" w:sz="0" w:space="0" w:color="auto"/>
        <w:right w:val="none" w:sz="0" w:space="0" w:color="auto"/>
      </w:divBdr>
      <w:divsChild>
        <w:div w:id="1596792548">
          <w:marLeft w:val="274"/>
          <w:marRight w:val="0"/>
          <w:marTop w:val="60"/>
          <w:marBottom w:val="0"/>
          <w:divBdr>
            <w:top w:val="none" w:sz="0" w:space="0" w:color="auto"/>
            <w:left w:val="none" w:sz="0" w:space="0" w:color="auto"/>
            <w:bottom w:val="none" w:sz="0" w:space="0" w:color="auto"/>
            <w:right w:val="none" w:sz="0" w:space="0" w:color="auto"/>
          </w:divBdr>
        </w:div>
      </w:divsChild>
    </w:div>
    <w:div w:id="359479360">
      <w:bodyDiv w:val="1"/>
      <w:marLeft w:val="0"/>
      <w:marRight w:val="0"/>
      <w:marTop w:val="0"/>
      <w:marBottom w:val="0"/>
      <w:divBdr>
        <w:top w:val="none" w:sz="0" w:space="0" w:color="auto"/>
        <w:left w:val="none" w:sz="0" w:space="0" w:color="auto"/>
        <w:bottom w:val="none" w:sz="0" w:space="0" w:color="auto"/>
        <w:right w:val="none" w:sz="0" w:space="0" w:color="auto"/>
      </w:divBdr>
      <w:divsChild>
        <w:div w:id="41515443">
          <w:marLeft w:val="274"/>
          <w:marRight w:val="0"/>
          <w:marTop w:val="120"/>
          <w:marBottom w:val="0"/>
          <w:divBdr>
            <w:top w:val="none" w:sz="0" w:space="0" w:color="auto"/>
            <w:left w:val="none" w:sz="0" w:space="0" w:color="auto"/>
            <w:bottom w:val="none" w:sz="0" w:space="0" w:color="auto"/>
            <w:right w:val="none" w:sz="0" w:space="0" w:color="auto"/>
          </w:divBdr>
        </w:div>
        <w:div w:id="276185704">
          <w:marLeft w:val="274"/>
          <w:marRight w:val="0"/>
          <w:marTop w:val="120"/>
          <w:marBottom w:val="0"/>
          <w:divBdr>
            <w:top w:val="none" w:sz="0" w:space="0" w:color="auto"/>
            <w:left w:val="none" w:sz="0" w:space="0" w:color="auto"/>
            <w:bottom w:val="none" w:sz="0" w:space="0" w:color="auto"/>
            <w:right w:val="none" w:sz="0" w:space="0" w:color="auto"/>
          </w:divBdr>
        </w:div>
        <w:div w:id="309988036">
          <w:marLeft w:val="274"/>
          <w:marRight w:val="0"/>
          <w:marTop w:val="120"/>
          <w:marBottom w:val="0"/>
          <w:divBdr>
            <w:top w:val="none" w:sz="0" w:space="0" w:color="auto"/>
            <w:left w:val="none" w:sz="0" w:space="0" w:color="auto"/>
            <w:bottom w:val="none" w:sz="0" w:space="0" w:color="auto"/>
            <w:right w:val="none" w:sz="0" w:space="0" w:color="auto"/>
          </w:divBdr>
        </w:div>
        <w:div w:id="731390830">
          <w:marLeft w:val="274"/>
          <w:marRight w:val="0"/>
          <w:marTop w:val="120"/>
          <w:marBottom w:val="0"/>
          <w:divBdr>
            <w:top w:val="none" w:sz="0" w:space="0" w:color="auto"/>
            <w:left w:val="none" w:sz="0" w:space="0" w:color="auto"/>
            <w:bottom w:val="none" w:sz="0" w:space="0" w:color="auto"/>
            <w:right w:val="none" w:sz="0" w:space="0" w:color="auto"/>
          </w:divBdr>
        </w:div>
        <w:div w:id="1003776785">
          <w:marLeft w:val="274"/>
          <w:marRight w:val="0"/>
          <w:marTop w:val="120"/>
          <w:marBottom w:val="0"/>
          <w:divBdr>
            <w:top w:val="none" w:sz="0" w:space="0" w:color="auto"/>
            <w:left w:val="none" w:sz="0" w:space="0" w:color="auto"/>
            <w:bottom w:val="none" w:sz="0" w:space="0" w:color="auto"/>
            <w:right w:val="none" w:sz="0" w:space="0" w:color="auto"/>
          </w:divBdr>
        </w:div>
        <w:div w:id="1017341806">
          <w:marLeft w:val="274"/>
          <w:marRight w:val="0"/>
          <w:marTop w:val="120"/>
          <w:marBottom w:val="0"/>
          <w:divBdr>
            <w:top w:val="none" w:sz="0" w:space="0" w:color="auto"/>
            <w:left w:val="none" w:sz="0" w:space="0" w:color="auto"/>
            <w:bottom w:val="none" w:sz="0" w:space="0" w:color="auto"/>
            <w:right w:val="none" w:sz="0" w:space="0" w:color="auto"/>
          </w:divBdr>
        </w:div>
        <w:div w:id="1167790848">
          <w:marLeft w:val="274"/>
          <w:marRight w:val="0"/>
          <w:marTop w:val="120"/>
          <w:marBottom w:val="0"/>
          <w:divBdr>
            <w:top w:val="none" w:sz="0" w:space="0" w:color="auto"/>
            <w:left w:val="none" w:sz="0" w:space="0" w:color="auto"/>
            <w:bottom w:val="none" w:sz="0" w:space="0" w:color="auto"/>
            <w:right w:val="none" w:sz="0" w:space="0" w:color="auto"/>
          </w:divBdr>
        </w:div>
        <w:div w:id="1253122907">
          <w:marLeft w:val="274"/>
          <w:marRight w:val="0"/>
          <w:marTop w:val="120"/>
          <w:marBottom w:val="0"/>
          <w:divBdr>
            <w:top w:val="none" w:sz="0" w:space="0" w:color="auto"/>
            <w:left w:val="none" w:sz="0" w:space="0" w:color="auto"/>
            <w:bottom w:val="none" w:sz="0" w:space="0" w:color="auto"/>
            <w:right w:val="none" w:sz="0" w:space="0" w:color="auto"/>
          </w:divBdr>
        </w:div>
      </w:divsChild>
    </w:div>
    <w:div w:id="377709541">
      <w:bodyDiv w:val="1"/>
      <w:marLeft w:val="0"/>
      <w:marRight w:val="0"/>
      <w:marTop w:val="0"/>
      <w:marBottom w:val="0"/>
      <w:divBdr>
        <w:top w:val="none" w:sz="0" w:space="0" w:color="auto"/>
        <w:left w:val="none" w:sz="0" w:space="0" w:color="auto"/>
        <w:bottom w:val="none" w:sz="0" w:space="0" w:color="auto"/>
        <w:right w:val="none" w:sz="0" w:space="0" w:color="auto"/>
      </w:divBdr>
    </w:div>
    <w:div w:id="385764105">
      <w:bodyDiv w:val="1"/>
      <w:marLeft w:val="0"/>
      <w:marRight w:val="0"/>
      <w:marTop w:val="0"/>
      <w:marBottom w:val="0"/>
      <w:divBdr>
        <w:top w:val="none" w:sz="0" w:space="0" w:color="auto"/>
        <w:left w:val="none" w:sz="0" w:space="0" w:color="auto"/>
        <w:bottom w:val="none" w:sz="0" w:space="0" w:color="auto"/>
        <w:right w:val="none" w:sz="0" w:space="0" w:color="auto"/>
      </w:divBdr>
      <w:divsChild>
        <w:div w:id="812330108">
          <w:marLeft w:val="274"/>
          <w:marRight w:val="0"/>
          <w:marTop w:val="60"/>
          <w:marBottom w:val="0"/>
          <w:divBdr>
            <w:top w:val="none" w:sz="0" w:space="0" w:color="auto"/>
            <w:left w:val="none" w:sz="0" w:space="0" w:color="auto"/>
            <w:bottom w:val="none" w:sz="0" w:space="0" w:color="auto"/>
            <w:right w:val="none" w:sz="0" w:space="0" w:color="auto"/>
          </w:divBdr>
        </w:div>
      </w:divsChild>
    </w:div>
    <w:div w:id="388382756">
      <w:bodyDiv w:val="1"/>
      <w:marLeft w:val="0"/>
      <w:marRight w:val="0"/>
      <w:marTop w:val="0"/>
      <w:marBottom w:val="0"/>
      <w:divBdr>
        <w:top w:val="none" w:sz="0" w:space="0" w:color="auto"/>
        <w:left w:val="none" w:sz="0" w:space="0" w:color="auto"/>
        <w:bottom w:val="none" w:sz="0" w:space="0" w:color="auto"/>
        <w:right w:val="none" w:sz="0" w:space="0" w:color="auto"/>
      </w:divBdr>
    </w:div>
    <w:div w:id="396559600">
      <w:bodyDiv w:val="1"/>
      <w:marLeft w:val="0"/>
      <w:marRight w:val="0"/>
      <w:marTop w:val="0"/>
      <w:marBottom w:val="0"/>
      <w:divBdr>
        <w:top w:val="none" w:sz="0" w:space="0" w:color="auto"/>
        <w:left w:val="none" w:sz="0" w:space="0" w:color="auto"/>
        <w:bottom w:val="none" w:sz="0" w:space="0" w:color="auto"/>
        <w:right w:val="none" w:sz="0" w:space="0" w:color="auto"/>
      </w:divBdr>
    </w:div>
    <w:div w:id="410321919">
      <w:bodyDiv w:val="1"/>
      <w:marLeft w:val="0"/>
      <w:marRight w:val="0"/>
      <w:marTop w:val="0"/>
      <w:marBottom w:val="0"/>
      <w:divBdr>
        <w:top w:val="none" w:sz="0" w:space="0" w:color="auto"/>
        <w:left w:val="none" w:sz="0" w:space="0" w:color="auto"/>
        <w:bottom w:val="none" w:sz="0" w:space="0" w:color="auto"/>
        <w:right w:val="none" w:sz="0" w:space="0" w:color="auto"/>
      </w:divBdr>
      <w:divsChild>
        <w:div w:id="877738889">
          <w:marLeft w:val="360"/>
          <w:marRight w:val="0"/>
          <w:marTop w:val="120"/>
          <w:marBottom w:val="0"/>
          <w:divBdr>
            <w:top w:val="none" w:sz="0" w:space="0" w:color="auto"/>
            <w:left w:val="none" w:sz="0" w:space="0" w:color="auto"/>
            <w:bottom w:val="none" w:sz="0" w:space="0" w:color="auto"/>
            <w:right w:val="none" w:sz="0" w:space="0" w:color="auto"/>
          </w:divBdr>
        </w:div>
      </w:divsChild>
    </w:div>
    <w:div w:id="423650426">
      <w:bodyDiv w:val="1"/>
      <w:marLeft w:val="0"/>
      <w:marRight w:val="0"/>
      <w:marTop w:val="0"/>
      <w:marBottom w:val="0"/>
      <w:divBdr>
        <w:top w:val="none" w:sz="0" w:space="0" w:color="auto"/>
        <w:left w:val="none" w:sz="0" w:space="0" w:color="auto"/>
        <w:bottom w:val="none" w:sz="0" w:space="0" w:color="auto"/>
        <w:right w:val="none" w:sz="0" w:space="0" w:color="auto"/>
      </w:divBdr>
      <w:divsChild>
        <w:div w:id="233053417">
          <w:marLeft w:val="274"/>
          <w:marRight w:val="0"/>
          <w:marTop w:val="60"/>
          <w:marBottom w:val="0"/>
          <w:divBdr>
            <w:top w:val="none" w:sz="0" w:space="0" w:color="auto"/>
            <w:left w:val="none" w:sz="0" w:space="0" w:color="auto"/>
            <w:bottom w:val="none" w:sz="0" w:space="0" w:color="auto"/>
            <w:right w:val="none" w:sz="0" w:space="0" w:color="auto"/>
          </w:divBdr>
        </w:div>
      </w:divsChild>
    </w:div>
    <w:div w:id="449200897">
      <w:bodyDiv w:val="1"/>
      <w:marLeft w:val="0"/>
      <w:marRight w:val="0"/>
      <w:marTop w:val="0"/>
      <w:marBottom w:val="0"/>
      <w:divBdr>
        <w:top w:val="none" w:sz="0" w:space="0" w:color="auto"/>
        <w:left w:val="none" w:sz="0" w:space="0" w:color="auto"/>
        <w:bottom w:val="none" w:sz="0" w:space="0" w:color="auto"/>
        <w:right w:val="none" w:sz="0" w:space="0" w:color="auto"/>
      </w:divBdr>
      <w:divsChild>
        <w:div w:id="558446226">
          <w:marLeft w:val="547"/>
          <w:marRight w:val="0"/>
          <w:marTop w:val="1"/>
          <w:marBottom w:val="0"/>
          <w:divBdr>
            <w:top w:val="none" w:sz="0" w:space="0" w:color="auto"/>
            <w:left w:val="none" w:sz="0" w:space="0" w:color="auto"/>
            <w:bottom w:val="none" w:sz="0" w:space="0" w:color="auto"/>
            <w:right w:val="none" w:sz="0" w:space="0" w:color="auto"/>
          </w:divBdr>
        </w:div>
        <w:div w:id="981887253">
          <w:marLeft w:val="547"/>
          <w:marRight w:val="0"/>
          <w:marTop w:val="1"/>
          <w:marBottom w:val="0"/>
          <w:divBdr>
            <w:top w:val="none" w:sz="0" w:space="0" w:color="auto"/>
            <w:left w:val="none" w:sz="0" w:space="0" w:color="auto"/>
            <w:bottom w:val="none" w:sz="0" w:space="0" w:color="auto"/>
            <w:right w:val="none" w:sz="0" w:space="0" w:color="auto"/>
          </w:divBdr>
        </w:div>
        <w:div w:id="1785659686">
          <w:marLeft w:val="547"/>
          <w:marRight w:val="0"/>
          <w:marTop w:val="1"/>
          <w:marBottom w:val="0"/>
          <w:divBdr>
            <w:top w:val="none" w:sz="0" w:space="0" w:color="auto"/>
            <w:left w:val="none" w:sz="0" w:space="0" w:color="auto"/>
            <w:bottom w:val="none" w:sz="0" w:space="0" w:color="auto"/>
            <w:right w:val="none" w:sz="0" w:space="0" w:color="auto"/>
          </w:divBdr>
        </w:div>
        <w:div w:id="2088729060">
          <w:marLeft w:val="547"/>
          <w:marRight w:val="0"/>
          <w:marTop w:val="1"/>
          <w:marBottom w:val="0"/>
          <w:divBdr>
            <w:top w:val="none" w:sz="0" w:space="0" w:color="auto"/>
            <w:left w:val="none" w:sz="0" w:space="0" w:color="auto"/>
            <w:bottom w:val="none" w:sz="0" w:space="0" w:color="auto"/>
            <w:right w:val="none" w:sz="0" w:space="0" w:color="auto"/>
          </w:divBdr>
        </w:div>
      </w:divsChild>
    </w:div>
    <w:div w:id="452873009">
      <w:bodyDiv w:val="1"/>
      <w:marLeft w:val="0"/>
      <w:marRight w:val="0"/>
      <w:marTop w:val="0"/>
      <w:marBottom w:val="0"/>
      <w:divBdr>
        <w:top w:val="none" w:sz="0" w:space="0" w:color="auto"/>
        <w:left w:val="none" w:sz="0" w:space="0" w:color="auto"/>
        <w:bottom w:val="none" w:sz="0" w:space="0" w:color="auto"/>
        <w:right w:val="none" w:sz="0" w:space="0" w:color="auto"/>
      </w:divBdr>
      <w:divsChild>
        <w:div w:id="822165035">
          <w:marLeft w:val="360"/>
          <w:marRight w:val="0"/>
          <w:marTop w:val="120"/>
          <w:marBottom w:val="0"/>
          <w:divBdr>
            <w:top w:val="none" w:sz="0" w:space="0" w:color="auto"/>
            <w:left w:val="none" w:sz="0" w:space="0" w:color="auto"/>
            <w:bottom w:val="none" w:sz="0" w:space="0" w:color="auto"/>
            <w:right w:val="none" w:sz="0" w:space="0" w:color="auto"/>
          </w:divBdr>
        </w:div>
      </w:divsChild>
    </w:div>
    <w:div w:id="471947693">
      <w:bodyDiv w:val="1"/>
      <w:marLeft w:val="0"/>
      <w:marRight w:val="0"/>
      <w:marTop w:val="0"/>
      <w:marBottom w:val="0"/>
      <w:divBdr>
        <w:top w:val="none" w:sz="0" w:space="0" w:color="auto"/>
        <w:left w:val="none" w:sz="0" w:space="0" w:color="auto"/>
        <w:bottom w:val="none" w:sz="0" w:space="0" w:color="auto"/>
        <w:right w:val="none" w:sz="0" w:space="0" w:color="auto"/>
      </w:divBdr>
      <w:divsChild>
        <w:div w:id="1059016060">
          <w:marLeft w:val="0"/>
          <w:marRight w:val="0"/>
          <w:marTop w:val="0"/>
          <w:marBottom w:val="0"/>
          <w:divBdr>
            <w:top w:val="none" w:sz="0" w:space="0" w:color="auto"/>
            <w:left w:val="none" w:sz="0" w:space="0" w:color="auto"/>
            <w:bottom w:val="none" w:sz="0" w:space="0" w:color="auto"/>
            <w:right w:val="none" w:sz="0" w:space="0" w:color="auto"/>
          </w:divBdr>
          <w:divsChild>
            <w:div w:id="195892020">
              <w:marLeft w:val="0"/>
              <w:marRight w:val="0"/>
              <w:marTop w:val="0"/>
              <w:marBottom w:val="0"/>
              <w:divBdr>
                <w:top w:val="none" w:sz="0" w:space="0" w:color="auto"/>
                <w:left w:val="none" w:sz="0" w:space="0" w:color="auto"/>
                <w:bottom w:val="none" w:sz="0" w:space="0" w:color="auto"/>
                <w:right w:val="none" w:sz="0" w:space="0" w:color="auto"/>
              </w:divBdr>
              <w:divsChild>
                <w:div w:id="1696224803">
                  <w:marLeft w:val="0"/>
                  <w:marRight w:val="0"/>
                  <w:marTop w:val="0"/>
                  <w:marBottom w:val="0"/>
                  <w:divBdr>
                    <w:top w:val="none" w:sz="0" w:space="0" w:color="auto"/>
                    <w:left w:val="none" w:sz="0" w:space="0" w:color="auto"/>
                    <w:bottom w:val="none" w:sz="0" w:space="0" w:color="auto"/>
                    <w:right w:val="none" w:sz="0" w:space="0" w:color="auto"/>
                  </w:divBdr>
                </w:div>
              </w:divsChild>
            </w:div>
            <w:div w:id="1763407649">
              <w:marLeft w:val="0"/>
              <w:marRight w:val="0"/>
              <w:marTop w:val="0"/>
              <w:marBottom w:val="0"/>
              <w:divBdr>
                <w:top w:val="none" w:sz="0" w:space="0" w:color="auto"/>
                <w:left w:val="none" w:sz="0" w:space="0" w:color="auto"/>
                <w:bottom w:val="none" w:sz="0" w:space="0" w:color="auto"/>
                <w:right w:val="none" w:sz="0" w:space="0" w:color="auto"/>
              </w:divBdr>
              <w:divsChild>
                <w:div w:id="11881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06458">
      <w:bodyDiv w:val="1"/>
      <w:marLeft w:val="0"/>
      <w:marRight w:val="0"/>
      <w:marTop w:val="0"/>
      <w:marBottom w:val="0"/>
      <w:divBdr>
        <w:top w:val="none" w:sz="0" w:space="0" w:color="auto"/>
        <w:left w:val="none" w:sz="0" w:space="0" w:color="auto"/>
        <w:bottom w:val="none" w:sz="0" w:space="0" w:color="auto"/>
        <w:right w:val="none" w:sz="0" w:space="0" w:color="auto"/>
      </w:divBdr>
    </w:div>
    <w:div w:id="499347921">
      <w:bodyDiv w:val="1"/>
      <w:marLeft w:val="0"/>
      <w:marRight w:val="0"/>
      <w:marTop w:val="0"/>
      <w:marBottom w:val="0"/>
      <w:divBdr>
        <w:top w:val="none" w:sz="0" w:space="0" w:color="auto"/>
        <w:left w:val="none" w:sz="0" w:space="0" w:color="auto"/>
        <w:bottom w:val="none" w:sz="0" w:space="0" w:color="auto"/>
        <w:right w:val="none" w:sz="0" w:space="0" w:color="auto"/>
      </w:divBdr>
    </w:div>
    <w:div w:id="527178235">
      <w:bodyDiv w:val="1"/>
      <w:marLeft w:val="0"/>
      <w:marRight w:val="0"/>
      <w:marTop w:val="0"/>
      <w:marBottom w:val="0"/>
      <w:divBdr>
        <w:top w:val="none" w:sz="0" w:space="0" w:color="auto"/>
        <w:left w:val="none" w:sz="0" w:space="0" w:color="auto"/>
        <w:bottom w:val="none" w:sz="0" w:space="0" w:color="auto"/>
        <w:right w:val="none" w:sz="0" w:space="0" w:color="auto"/>
      </w:divBdr>
      <w:divsChild>
        <w:div w:id="1297763364">
          <w:marLeft w:val="274"/>
          <w:marRight w:val="0"/>
          <w:marTop w:val="60"/>
          <w:marBottom w:val="0"/>
          <w:divBdr>
            <w:top w:val="none" w:sz="0" w:space="0" w:color="auto"/>
            <w:left w:val="none" w:sz="0" w:space="0" w:color="auto"/>
            <w:bottom w:val="none" w:sz="0" w:space="0" w:color="auto"/>
            <w:right w:val="none" w:sz="0" w:space="0" w:color="auto"/>
          </w:divBdr>
        </w:div>
      </w:divsChild>
    </w:div>
    <w:div w:id="530148310">
      <w:bodyDiv w:val="1"/>
      <w:marLeft w:val="0"/>
      <w:marRight w:val="0"/>
      <w:marTop w:val="0"/>
      <w:marBottom w:val="0"/>
      <w:divBdr>
        <w:top w:val="none" w:sz="0" w:space="0" w:color="auto"/>
        <w:left w:val="none" w:sz="0" w:space="0" w:color="auto"/>
        <w:bottom w:val="none" w:sz="0" w:space="0" w:color="auto"/>
        <w:right w:val="none" w:sz="0" w:space="0" w:color="auto"/>
      </w:divBdr>
    </w:div>
    <w:div w:id="532964098">
      <w:bodyDiv w:val="1"/>
      <w:marLeft w:val="0"/>
      <w:marRight w:val="0"/>
      <w:marTop w:val="0"/>
      <w:marBottom w:val="0"/>
      <w:divBdr>
        <w:top w:val="none" w:sz="0" w:space="0" w:color="auto"/>
        <w:left w:val="none" w:sz="0" w:space="0" w:color="auto"/>
        <w:bottom w:val="none" w:sz="0" w:space="0" w:color="auto"/>
        <w:right w:val="none" w:sz="0" w:space="0" w:color="auto"/>
      </w:divBdr>
    </w:div>
    <w:div w:id="556859578">
      <w:bodyDiv w:val="1"/>
      <w:marLeft w:val="0"/>
      <w:marRight w:val="0"/>
      <w:marTop w:val="0"/>
      <w:marBottom w:val="0"/>
      <w:divBdr>
        <w:top w:val="none" w:sz="0" w:space="0" w:color="auto"/>
        <w:left w:val="none" w:sz="0" w:space="0" w:color="auto"/>
        <w:bottom w:val="none" w:sz="0" w:space="0" w:color="auto"/>
        <w:right w:val="none" w:sz="0" w:space="0" w:color="auto"/>
      </w:divBdr>
      <w:divsChild>
        <w:div w:id="1305306183">
          <w:marLeft w:val="360"/>
          <w:marRight w:val="0"/>
          <w:marTop w:val="120"/>
          <w:marBottom w:val="0"/>
          <w:divBdr>
            <w:top w:val="none" w:sz="0" w:space="0" w:color="auto"/>
            <w:left w:val="none" w:sz="0" w:space="0" w:color="auto"/>
            <w:bottom w:val="none" w:sz="0" w:space="0" w:color="auto"/>
            <w:right w:val="none" w:sz="0" w:space="0" w:color="auto"/>
          </w:divBdr>
        </w:div>
      </w:divsChild>
    </w:div>
    <w:div w:id="603194140">
      <w:bodyDiv w:val="1"/>
      <w:marLeft w:val="0"/>
      <w:marRight w:val="0"/>
      <w:marTop w:val="0"/>
      <w:marBottom w:val="0"/>
      <w:divBdr>
        <w:top w:val="none" w:sz="0" w:space="0" w:color="auto"/>
        <w:left w:val="none" w:sz="0" w:space="0" w:color="auto"/>
        <w:bottom w:val="none" w:sz="0" w:space="0" w:color="auto"/>
        <w:right w:val="none" w:sz="0" w:space="0" w:color="auto"/>
      </w:divBdr>
    </w:div>
    <w:div w:id="605425371">
      <w:bodyDiv w:val="1"/>
      <w:marLeft w:val="0"/>
      <w:marRight w:val="0"/>
      <w:marTop w:val="0"/>
      <w:marBottom w:val="0"/>
      <w:divBdr>
        <w:top w:val="none" w:sz="0" w:space="0" w:color="auto"/>
        <w:left w:val="none" w:sz="0" w:space="0" w:color="auto"/>
        <w:bottom w:val="none" w:sz="0" w:space="0" w:color="auto"/>
        <w:right w:val="none" w:sz="0" w:space="0" w:color="auto"/>
      </w:divBdr>
    </w:div>
    <w:div w:id="618487258">
      <w:bodyDiv w:val="1"/>
      <w:marLeft w:val="0"/>
      <w:marRight w:val="0"/>
      <w:marTop w:val="0"/>
      <w:marBottom w:val="0"/>
      <w:divBdr>
        <w:top w:val="none" w:sz="0" w:space="0" w:color="auto"/>
        <w:left w:val="none" w:sz="0" w:space="0" w:color="auto"/>
        <w:bottom w:val="none" w:sz="0" w:space="0" w:color="auto"/>
        <w:right w:val="none" w:sz="0" w:space="0" w:color="auto"/>
      </w:divBdr>
      <w:divsChild>
        <w:div w:id="1871068619">
          <w:marLeft w:val="0"/>
          <w:marRight w:val="0"/>
          <w:marTop w:val="0"/>
          <w:marBottom w:val="0"/>
          <w:divBdr>
            <w:top w:val="none" w:sz="0" w:space="0" w:color="auto"/>
            <w:left w:val="none" w:sz="0" w:space="0" w:color="auto"/>
            <w:bottom w:val="none" w:sz="0" w:space="0" w:color="auto"/>
            <w:right w:val="none" w:sz="0" w:space="0" w:color="auto"/>
          </w:divBdr>
          <w:divsChild>
            <w:div w:id="112018109">
              <w:marLeft w:val="0"/>
              <w:marRight w:val="0"/>
              <w:marTop w:val="0"/>
              <w:marBottom w:val="0"/>
              <w:divBdr>
                <w:top w:val="none" w:sz="0" w:space="0" w:color="auto"/>
                <w:left w:val="none" w:sz="0" w:space="0" w:color="auto"/>
                <w:bottom w:val="none" w:sz="0" w:space="0" w:color="auto"/>
                <w:right w:val="none" w:sz="0" w:space="0" w:color="auto"/>
              </w:divBdr>
              <w:divsChild>
                <w:div w:id="1906723231">
                  <w:marLeft w:val="0"/>
                  <w:marRight w:val="0"/>
                  <w:marTop w:val="0"/>
                  <w:marBottom w:val="0"/>
                  <w:divBdr>
                    <w:top w:val="none" w:sz="0" w:space="0" w:color="auto"/>
                    <w:left w:val="none" w:sz="0" w:space="0" w:color="auto"/>
                    <w:bottom w:val="none" w:sz="0" w:space="0" w:color="auto"/>
                    <w:right w:val="none" w:sz="0" w:space="0" w:color="auto"/>
                  </w:divBdr>
                  <w:divsChild>
                    <w:div w:id="14249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4943">
      <w:bodyDiv w:val="1"/>
      <w:marLeft w:val="0"/>
      <w:marRight w:val="0"/>
      <w:marTop w:val="0"/>
      <w:marBottom w:val="0"/>
      <w:divBdr>
        <w:top w:val="none" w:sz="0" w:space="0" w:color="auto"/>
        <w:left w:val="none" w:sz="0" w:space="0" w:color="auto"/>
        <w:bottom w:val="none" w:sz="0" w:space="0" w:color="auto"/>
        <w:right w:val="none" w:sz="0" w:space="0" w:color="auto"/>
      </w:divBdr>
    </w:div>
    <w:div w:id="673650345">
      <w:bodyDiv w:val="1"/>
      <w:marLeft w:val="0"/>
      <w:marRight w:val="0"/>
      <w:marTop w:val="0"/>
      <w:marBottom w:val="0"/>
      <w:divBdr>
        <w:top w:val="none" w:sz="0" w:space="0" w:color="auto"/>
        <w:left w:val="none" w:sz="0" w:space="0" w:color="auto"/>
        <w:bottom w:val="none" w:sz="0" w:space="0" w:color="auto"/>
        <w:right w:val="none" w:sz="0" w:space="0" w:color="auto"/>
      </w:divBdr>
      <w:divsChild>
        <w:div w:id="1041440905">
          <w:marLeft w:val="274"/>
          <w:marRight w:val="0"/>
          <w:marTop w:val="60"/>
          <w:marBottom w:val="0"/>
          <w:divBdr>
            <w:top w:val="none" w:sz="0" w:space="0" w:color="auto"/>
            <w:left w:val="none" w:sz="0" w:space="0" w:color="auto"/>
            <w:bottom w:val="none" w:sz="0" w:space="0" w:color="auto"/>
            <w:right w:val="none" w:sz="0" w:space="0" w:color="auto"/>
          </w:divBdr>
        </w:div>
        <w:div w:id="1638487921">
          <w:marLeft w:val="562"/>
          <w:marRight w:val="0"/>
          <w:marTop w:val="0"/>
          <w:marBottom w:val="0"/>
          <w:divBdr>
            <w:top w:val="none" w:sz="0" w:space="0" w:color="auto"/>
            <w:left w:val="none" w:sz="0" w:space="0" w:color="auto"/>
            <w:bottom w:val="none" w:sz="0" w:space="0" w:color="auto"/>
            <w:right w:val="none" w:sz="0" w:space="0" w:color="auto"/>
          </w:divBdr>
        </w:div>
      </w:divsChild>
    </w:div>
    <w:div w:id="707685493">
      <w:bodyDiv w:val="1"/>
      <w:marLeft w:val="0"/>
      <w:marRight w:val="0"/>
      <w:marTop w:val="0"/>
      <w:marBottom w:val="0"/>
      <w:divBdr>
        <w:top w:val="none" w:sz="0" w:space="0" w:color="auto"/>
        <w:left w:val="none" w:sz="0" w:space="0" w:color="auto"/>
        <w:bottom w:val="none" w:sz="0" w:space="0" w:color="auto"/>
        <w:right w:val="none" w:sz="0" w:space="0" w:color="auto"/>
      </w:divBdr>
    </w:div>
    <w:div w:id="725106697">
      <w:bodyDiv w:val="1"/>
      <w:marLeft w:val="0"/>
      <w:marRight w:val="0"/>
      <w:marTop w:val="0"/>
      <w:marBottom w:val="0"/>
      <w:divBdr>
        <w:top w:val="none" w:sz="0" w:space="0" w:color="auto"/>
        <w:left w:val="none" w:sz="0" w:space="0" w:color="auto"/>
        <w:bottom w:val="none" w:sz="0" w:space="0" w:color="auto"/>
        <w:right w:val="none" w:sz="0" w:space="0" w:color="auto"/>
      </w:divBdr>
      <w:divsChild>
        <w:div w:id="746265529">
          <w:marLeft w:val="0"/>
          <w:marRight w:val="0"/>
          <w:marTop w:val="0"/>
          <w:marBottom w:val="0"/>
          <w:divBdr>
            <w:top w:val="none" w:sz="0" w:space="0" w:color="auto"/>
            <w:left w:val="none" w:sz="0" w:space="0" w:color="auto"/>
            <w:bottom w:val="none" w:sz="0" w:space="0" w:color="auto"/>
            <w:right w:val="none" w:sz="0" w:space="0" w:color="auto"/>
          </w:divBdr>
          <w:divsChild>
            <w:div w:id="1594972324">
              <w:marLeft w:val="0"/>
              <w:marRight w:val="0"/>
              <w:marTop w:val="0"/>
              <w:marBottom w:val="0"/>
              <w:divBdr>
                <w:top w:val="none" w:sz="0" w:space="0" w:color="auto"/>
                <w:left w:val="none" w:sz="0" w:space="0" w:color="auto"/>
                <w:bottom w:val="none" w:sz="0" w:space="0" w:color="auto"/>
                <w:right w:val="none" w:sz="0" w:space="0" w:color="auto"/>
              </w:divBdr>
              <w:divsChild>
                <w:div w:id="15768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4636">
      <w:bodyDiv w:val="1"/>
      <w:marLeft w:val="0"/>
      <w:marRight w:val="0"/>
      <w:marTop w:val="0"/>
      <w:marBottom w:val="0"/>
      <w:divBdr>
        <w:top w:val="none" w:sz="0" w:space="0" w:color="auto"/>
        <w:left w:val="none" w:sz="0" w:space="0" w:color="auto"/>
        <w:bottom w:val="none" w:sz="0" w:space="0" w:color="auto"/>
        <w:right w:val="none" w:sz="0" w:space="0" w:color="auto"/>
      </w:divBdr>
    </w:div>
    <w:div w:id="758450277">
      <w:bodyDiv w:val="1"/>
      <w:marLeft w:val="0"/>
      <w:marRight w:val="0"/>
      <w:marTop w:val="0"/>
      <w:marBottom w:val="0"/>
      <w:divBdr>
        <w:top w:val="none" w:sz="0" w:space="0" w:color="auto"/>
        <w:left w:val="none" w:sz="0" w:space="0" w:color="auto"/>
        <w:bottom w:val="none" w:sz="0" w:space="0" w:color="auto"/>
        <w:right w:val="none" w:sz="0" w:space="0" w:color="auto"/>
      </w:divBdr>
      <w:divsChild>
        <w:div w:id="92014770">
          <w:marLeft w:val="274"/>
          <w:marRight w:val="0"/>
          <w:marTop w:val="60"/>
          <w:marBottom w:val="0"/>
          <w:divBdr>
            <w:top w:val="none" w:sz="0" w:space="0" w:color="auto"/>
            <w:left w:val="none" w:sz="0" w:space="0" w:color="auto"/>
            <w:bottom w:val="none" w:sz="0" w:space="0" w:color="auto"/>
            <w:right w:val="none" w:sz="0" w:space="0" w:color="auto"/>
          </w:divBdr>
        </w:div>
      </w:divsChild>
    </w:div>
    <w:div w:id="771243966">
      <w:bodyDiv w:val="1"/>
      <w:marLeft w:val="0"/>
      <w:marRight w:val="0"/>
      <w:marTop w:val="0"/>
      <w:marBottom w:val="0"/>
      <w:divBdr>
        <w:top w:val="none" w:sz="0" w:space="0" w:color="auto"/>
        <w:left w:val="none" w:sz="0" w:space="0" w:color="auto"/>
        <w:bottom w:val="none" w:sz="0" w:space="0" w:color="auto"/>
        <w:right w:val="none" w:sz="0" w:space="0" w:color="auto"/>
      </w:divBdr>
    </w:div>
    <w:div w:id="779254446">
      <w:bodyDiv w:val="1"/>
      <w:marLeft w:val="0"/>
      <w:marRight w:val="0"/>
      <w:marTop w:val="0"/>
      <w:marBottom w:val="0"/>
      <w:divBdr>
        <w:top w:val="none" w:sz="0" w:space="0" w:color="auto"/>
        <w:left w:val="none" w:sz="0" w:space="0" w:color="auto"/>
        <w:bottom w:val="none" w:sz="0" w:space="0" w:color="auto"/>
        <w:right w:val="none" w:sz="0" w:space="0" w:color="auto"/>
      </w:divBdr>
    </w:div>
    <w:div w:id="797837418">
      <w:bodyDiv w:val="1"/>
      <w:marLeft w:val="0"/>
      <w:marRight w:val="0"/>
      <w:marTop w:val="0"/>
      <w:marBottom w:val="0"/>
      <w:divBdr>
        <w:top w:val="none" w:sz="0" w:space="0" w:color="auto"/>
        <w:left w:val="none" w:sz="0" w:space="0" w:color="auto"/>
        <w:bottom w:val="none" w:sz="0" w:space="0" w:color="auto"/>
        <w:right w:val="none" w:sz="0" w:space="0" w:color="auto"/>
      </w:divBdr>
    </w:div>
    <w:div w:id="800221451">
      <w:bodyDiv w:val="1"/>
      <w:marLeft w:val="0"/>
      <w:marRight w:val="0"/>
      <w:marTop w:val="0"/>
      <w:marBottom w:val="0"/>
      <w:divBdr>
        <w:top w:val="none" w:sz="0" w:space="0" w:color="auto"/>
        <w:left w:val="none" w:sz="0" w:space="0" w:color="auto"/>
        <w:bottom w:val="none" w:sz="0" w:space="0" w:color="auto"/>
        <w:right w:val="none" w:sz="0" w:space="0" w:color="auto"/>
      </w:divBdr>
      <w:divsChild>
        <w:div w:id="511141106">
          <w:marLeft w:val="274"/>
          <w:marRight w:val="0"/>
          <w:marTop w:val="60"/>
          <w:marBottom w:val="0"/>
          <w:divBdr>
            <w:top w:val="none" w:sz="0" w:space="0" w:color="auto"/>
            <w:left w:val="none" w:sz="0" w:space="0" w:color="auto"/>
            <w:bottom w:val="none" w:sz="0" w:space="0" w:color="auto"/>
            <w:right w:val="none" w:sz="0" w:space="0" w:color="auto"/>
          </w:divBdr>
        </w:div>
        <w:div w:id="1480924035">
          <w:marLeft w:val="274"/>
          <w:marRight w:val="0"/>
          <w:marTop w:val="60"/>
          <w:marBottom w:val="0"/>
          <w:divBdr>
            <w:top w:val="none" w:sz="0" w:space="0" w:color="auto"/>
            <w:left w:val="none" w:sz="0" w:space="0" w:color="auto"/>
            <w:bottom w:val="none" w:sz="0" w:space="0" w:color="auto"/>
            <w:right w:val="none" w:sz="0" w:space="0" w:color="auto"/>
          </w:divBdr>
        </w:div>
      </w:divsChild>
    </w:div>
    <w:div w:id="808785649">
      <w:bodyDiv w:val="1"/>
      <w:marLeft w:val="0"/>
      <w:marRight w:val="0"/>
      <w:marTop w:val="0"/>
      <w:marBottom w:val="0"/>
      <w:divBdr>
        <w:top w:val="none" w:sz="0" w:space="0" w:color="auto"/>
        <w:left w:val="none" w:sz="0" w:space="0" w:color="auto"/>
        <w:bottom w:val="none" w:sz="0" w:space="0" w:color="auto"/>
        <w:right w:val="none" w:sz="0" w:space="0" w:color="auto"/>
      </w:divBdr>
      <w:divsChild>
        <w:div w:id="1921674155">
          <w:marLeft w:val="274"/>
          <w:marRight w:val="0"/>
          <w:marTop w:val="60"/>
          <w:marBottom w:val="0"/>
          <w:divBdr>
            <w:top w:val="none" w:sz="0" w:space="0" w:color="auto"/>
            <w:left w:val="none" w:sz="0" w:space="0" w:color="auto"/>
            <w:bottom w:val="none" w:sz="0" w:space="0" w:color="auto"/>
            <w:right w:val="none" w:sz="0" w:space="0" w:color="auto"/>
          </w:divBdr>
        </w:div>
      </w:divsChild>
    </w:div>
    <w:div w:id="828592573">
      <w:bodyDiv w:val="1"/>
      <w:marLeft w:val="0"/>
      <w:marRight w:val="0"/>
      <w:marTop w:val="0"/>
      <w:marBottom w:val="0"/>
      <w:divBdr>
        <w:top w:val="none" w:sz="0" w:space="0" w:color="auto"/>
        <w:left w:val="none" w:sz="0" w:space="0" w:color="auto"/>
        <w:bottom w:val="none" w:sz="0" w:space="0" w:color="auto"/>
        <w:right w:val="none" w:sz="0" w:space="0" w:color="auto"/>
      </w:divBdr>
      <w:divsChild>
        <w:div w:id="600408051">
          <w:marLeft w:val="0"/>
          <w:marRight w:val="0"/>
          <w:marTop w:val="0"/>
          <w:marBottom w:val="0"/>
          <w:divBdr>
            <w:top w:val="none" w:sz="0" w:space="0" w:color="auto"/>
            <w:left w:val="none" w:sz="0" w:space="0" w:color="auto"/>
            <w:bottom w:val="none" w:sz="0" w:space="0" w:color="auto"/>
            <w:right w:val="none" w:sz="0" w:space="0" w:color="auto"/>
          </w:divBdr>
          <w:divsChild>
            <w:div w:id="1061095762">
              <w:marLeft w:val="0"/>
              <w:marRight w:val="0"/>
              <w:marTop w:val="0"/>
              <w:marBottom w:val="0"/>
              <w:divBdr>
                <w:top w:val="none" w:sz="0" w:space="0" w:color="auto"/>
                <w:left w:val="none" w:sz="0" w:space="0" w:color="auto"/>
                <w:bottom w:val="none" w:sz="0" w:space="0" w:color="auto"/>
                <w:right w:val="none" w:sz="0" w:space="0" w:color="auto"/>
              </w:divBdr>
              <w:divsChild>
                <w:div w:id="1313562122">
                  <w:marLeft w:val="0"/>
                  <w:marRight w:val="0"/>
                  <w:marTop w:val="0"/>
                  <w:marBottom w:val="0"/>
                  <w:divBdr>
                    <w:top w:val="none" w:sz="0" w:space="0" w:color="auto"/>
                    <w:left w:val="none" w:sz="0" w:space="0" w:color="auto"/>
                    <w:bottom w:val="none" w:sz="0" w:space="0" w:color="auto"/>
                    <w:right w:val="none" w:sz="0" w:space="0" w:color="auto"/>
                  </w:divBdr>
                  <w:divsChild>
                    <w:div w:id="12916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8447">
      <w:bodyDiv w:val="1"/>
      <w:marLeft w:val="0"/>
      <w:marRight w:val="0"/>
      <w:marTop w:val="0"/>
      <w:marBottom w:val="0"/>
      <w:divBdr>
        <w:top w:val="none" w:sz="0" w:space="0" w:color="auto"/>
        <w:left w:val="none" w:sz="0" w:space="0" w:color="auto"/>
        <w:bottom w:val="none" w:sz="0" w:space="0" w:color="auto"/>
        <w:right w:val="none" w:sz="0" w:space="0" w:color="auto"/>
      </w:divBdr>
      <w:divsChild>
        <w:div w:id="1391464400">
          <w:marLeft w:val="274"/>
          <w:marRight w:val="0"/>
          <w:marTop w:val="60"/>
          <w:marBottom w:val="0"/>
          <w:divBdr>
            <w:top w:val="none" w:sz="0" w:space="0" w:color="auto"/>
            <w:left w:val="none" w:sz="0" w:space="0" w:color="auto"/>
            <w:bottom w:val="none" w:sz="0" w:space="0" w:color="auto"/>
            <w:right w:val="none" w:sz="0" w:space="0" w:color="auto"/>
          </w:divBdr>
        </w:div>
      </w:divsChild>
    </w:div>
    <w:div w:id="870652890">
      <w:bodyDiv w:val="1"/>
      <w:marLeft w:val="0"/>
      <w:marRight w:val="0"/>
      <w:marTop w:val="0"/>
      <w:marBottom w:val="0"/>
      <w:divBdr>
        <w:top w:val="none" w:sz="0" w:space="0" w:color="auto"/>
        <w:left w:val="none" w:sz="0" w:space="0" w:color="auto"/>
        <w:bottom w:val="none" w:sz="0" w:space="0" w:color="auto"/>
        <w:right w:val="none" w:sz="0" w:space="0" w:color="auto"/>
      </w:divBdr>
    </w:div>
    <w:div w:id="884028312">
      <w:bodyDiv w:val="1"/>
      <w:marLeft w:val="0"/>
      <w:marRight w:val="0"/>
      <w:marTop w:val="0"/>
      <w:marBottom w:val="0"/>
      <w:divBdr>
        <w:top w:val="none" w:sz="0" w:space="0" w:color="auto"/>
        <w:left w:val="none" w:sz="0" w:space="0" w:color="auto"/>
        <w:bottom w:val="none" w:sz="0" w:space="0" w:color="auto"/>
        <w:right w:val="none" w:sz="0" w:space="0" w:color="auto"/>
      </w:divBdr>
    </w:div>
    <w:div w:id="931817815">
      <w:bodyDiv w:val="1"/>
      <w:marLeft w:val="0"/>
      <w:marRight w:val="0"/>
      <w:marTop w:val="0"/>
      <w:marBottom w:val="0"/>
      <w:divBdr>
        <w:top w:val="none" w:sz="0" w:space="0" w:color="auto"/>
        <w:left w:val="none" w:sz="0" w:space="0" w:color="auto"/>
        <w:bottom w:val="none" w:sz="0" w:space="0" w:color="auto"/>
        <w:right w:val="none" w:sz="0" w:space="0" w:color="auto"/>
      </w:divBdr>
      <w:divsChild>
        <w:div w:id="178157206">
          <w:marLeft w:val="274"/>
          <w:marRight w:val="0"/>
          <w:marTop w:val="120"/>
          <w:marBottom w:val="0"/>
          <w:divBdr>
            <w:top w:val="none" w:sz="0" w:space="0" w:color="auto"/>
            <w:left w:val="none" w:sz="0" w:space="0" w:color="auto"/>
            <w:bottom w:val="none" w:sz="0" w:space="0" w:color="auto"/>
            <w:right w:val="none" w:sz="0" w:space="0" w:color="auto"/>
          </w:divBdr>
        </w:div>
        <w:div w:id="217521002">
          <w:marLeft w:val="274"/>
          <w:marRight w:val="0"/>
          <w:marTop w:val="120"/>
          <w:marBottom w:val="0"/>
          <w:divBdr>
            <w:top w:val="none" w:sz="0" w:space="0" w:color="auto"/>
            <w:left w:val="none" w:sz="0" w:space="0" w:color="auto"/>
            <w:bottom w:val="none" w:sz="0" w:space="0" w:color="auto"/>
            <w:right w:val="none" w:sz="0" w:space="0" w:color="auto"/>
          </w:divBdr>
        </w:div>
        <w:div w:id="506331548">
          <w:marLeft w:val="274"/>
          <w:marRight w:val="0"/>
          <w:marTop w:val="120"/>
          <w:marBottom w:val="0"/>
          <w:divBdr>
            <w:top w:val="none" w:sz="0" w:space="0" w:color="auto"/>
            <w:left w:val="none" w:sz="0" w:space="0" w:color="auto"/>
            <w:bottom w:val="none" w:sz="0" w:space="0" w:color="auto"/>
            <w:right w:val="none" w:sz="0" w:space="0" w:color="auto"/>
          </w:divBdr>
        </w:div>
        <w:div w:id="660160519">
          <w:marLeft w:val="274"/>
          <w:marRight w:val="0"/>
          <w:marTop w:val="120"/>
          <w:marBottom w:val="0"/>
          <w:divBdr>
            <w:top w:val="none" w:sz="0" w:space="0" w:color="auto"/>
            <w:left w:val="none" w:sz="0" w:space="0" w:color="auto"/>
            <w:bottom w:val="none" w:sz="0" w:space="0" w:color="auto"/>
            <w:right w:val="none" w:sz="0" w:space="0" w:color="auto"/>
          </w:divBdr>
        </w:div>
        <w:div w:id="905144784">
          <w:marLeft w:val="274"/>
          <w:marRight w:val="0"/>
          <w:marTop w:val="120"/>
          <w:marBottom w:val="0"/>
          <w:divBdr>
            <w:top w:val="none" w:sz="0" w:space="0" w:color="auto"/>
            <w:left w:val="none" w:sz="0" w:space="0" w:color="auto"/>
            <w:bottom w:val="none" w:sz="0" w:space="0" w:color="auto"/>
            <w:right w:val="none" w:sz="0" w:space="0" w:color="auto"/>
          </w:divBdr>
        </w:div>
        <w:div w:id="933897732">
          <w:marLeft w:val="274"/>
          <w:marRight w:val="0"/>
          <w:marTop w:val="120"/>
          <w:marBottom w:val="0"/>
          <w:divBdr>
            <w:top w:val="none" w:sz="0" w:space="0" w:color="auto"/>
            <w:left w:val="none" w:sz="0" w:space="0" w:color="auto"/>
            <w:bottom w:val="none" w:sz="0" w:space="0" w:color="auto"/>
            <w:right w:val="none" w:sz="0" w:space="0" w:color="auto"/>
          </w:divBdr>
        </w:div>
        <w:div w:id="1429542676">
          <w:marLeft w:val="274"/>
          <w:marRight w:val="0"/>
          <w:marTop w:val="120"/>
          <w:marBottom w:val="0"/>
          <w:divBdr>
            <w:top w:val="none" w:sz="0" w:space="0" w:color="auto"/>
            <w:left w:val="none" w:sz="0" w:space="0" w:color="auto"/>
            <w:bottom w:val="none" w:sz="0" w:space="0" w:color="auto"/>
            <w:right w:val="none" w:sz="0" w:space="0" w:color="auto"/>
          </w:divBdr>
        </w:div>
        <w:div w:id="1697806283">
          <w:marLeft w:val="274"/>
          <w:marRight w:val="0"/>
          <w:marTop w:val="120"/>
          <w:marBottom w:val="0"/>
          <w:divBdr>
            <w:top w:val="none" w:sz="0" w:space="0" w:color="auto"/>
            <w:left w:val="none" w:sz="0" w:space="0" w:color="auto"/>
            <w:bottom w:val="none" w:sz="0" w:space="0" w:color="auto"/>
            <w:right w:val="none" w:sz="0" w:space="0" w:color="auto"/>
          </w:divBdr>
        </w:div>
      </w:divsChild>
    </w:div>
    <w:div w:id="1016660644">
      <w:bodyDiv w:val="1"/>
      <w:marLeft w:val="0"/>
      <w:marRight w:val="0"/>
      <w:marTop w:val="0"/>
      <w:marBottom w:val="0"/>
      <w:divBdr>
        <w:top w:val="none" w:sz="0" w:space="0" w:color="auto"/>
        <w:left w:val="none" w:sz="0" w:space="0" w:color="auto"/>
        <w:bottom w:val="none" w:sz="0" w:space="0" w:color="auto"/>
        <w:right w:val="none" w:sz="0" w:space="0" w:color="auto"/>
      </w:divBdr>
    </w:div>
    <w:div w:id="1039478719">
      <w:bodyDiv w:val="1"/>
      <w:marLeft w:val="0"/>
      <w:marRight w:val="0"/>
      <w:marTop w:val="0"/>
      <w:marBottom w:val="0"/>
      <w:divBdr>
        <w:top w:val="none" w:sz="0" w:space="0" w:color="auto"/>
        <w:left w:val="none" w:sz="0" w:space="0" w:color="auto"/>
        <w:bottom w:val="none" w:sz="0" w:space="0" w:color="auto"/>
        <w:right w:val="none" w:sz="0" w:space="0" w:color="auto"/>
      </w:divBdr>
      <w:divsChild>
        <w:div w:id="1125004710">
          <w:marLeft w:val="274"/>
          <w:marRight w:val="0"/>
          <w:marTop w:val="60"/>
          <w:marBottom w:val="0"/>
          <w:divBdr>
            <w:top w:val="none" w:sz="0" w:space="0" w:color="auto"/>
            <w:left w:val="none" w:sz="0" w:space="0" w:color="auto"/>
            <w:bottom w:val="none" w:sz="0" w:space="0" w:color="auto"/>
            <w:right w:val="none" w:sz="0" w:space="0" w:color="auto"/>
          </w:divBdr>
        </w:div>
      </w:divsChild>
    </w:div>
    <w:div w:id="1040738768">
      <w:bodyDiv w:val="1"/>
      <w:marLeft w:val="0"/>
      <w:marRight w:val="0"/>
      <w:marTop w:val="0"/>
      <w:marBottom w:val="0"/>
      <w:divBdr>
        <w:top w:val="none" w:sz="0" w:space="0" w:color="auto"/>
        <w:left w:val="none" w:sz="0" w:space="0" w:color="auto"/>
        <w:bottom w:val="none" w:sz="0" w:space="0" w:color="auto"/>
        <w:right w:val="none" w:sz="0" w:space="0" w:color="auto"/>
      </w:divBdr>
    </w:div>
    <w:div w:id="1064328461">
      <w:bodyDiv w:val="1"/>
      <w:marLeft w:val="0"/>
      <w:marRight w:val="0"/>
      <w:marTop w:val="0"/>
      <w:marBottom w:val="0"/>
      <w:divBdr>
        <w:top w:val="none" w:sz="0" w:space="0" w:color="auto"/>
        <w:left w:val="none" w:sz="0" w:space="0" w:color="auto"/>
        <w:bottom w:val="none" w:sz="0" w:space="0" w:color="auto"/>
        <w:right w:val="none" w:sz="0" w:space="0" w:color="auto"/>
      </w:divBdr>
      <w:divsChild>
        <w:div w:id="2072146663">
          <w:marLeft w:val="274"/>
          <w:marRight w:val="0"/>
          <w:marTop w:val="60"/>
          <w:marBottom w:val="0"/>
          <w:divBdr>
            <w:top w:val="none" w:sz="0" w:space="0" w:color="auto"/>
            <w:left w:val="none" w:sz="0" w:space="0" w:color="auto"/>
            <w:bottom w:val="none" w:sz="0" w:space="0" w:color="auto"/>
            <w:right w:val="none" w:sz="0" w:space="0" w:color="auto"/>
          </w:divBdr>
        </w:div>
      </w:divsChild>
    </w:div>
    <w:div w:id="1109394729">
      <w:bodyDiv w:val="1"/>
      <w:marLeft w:val="0"/>
      <w:marRight w:val="0"/>
      <w:marTop w:val="0"/>
      <w:marBottom w:val="0"/>
      <w:divBdr>
        <w:top w:val="none" w:sz="0" w:space="0" w:color="auto"/>
        <w:left w:val="none" w:sz="0" w:space="0" w:color="auto"/>
        <w:bottom w:val="none" w:sz="0" w:space="0" w:color="auto"/>
        <w:right w:val="none" w:sz="0" w:space="0" w:color="auto"/>
      </w:divBdr>
    </w:div>
    <w:div w:id="1115053532">
      <w:bodyDiv w:val="1"/>
      <w:marLeft w:val="0"/>
      <w:marRight w:val="0"/>
      <w:marTop w:val="0"/>
      <w:marBottom w:val="0"/>
      <w:divBdr>
        <w:top w:val="none" w:sz="0" w:space="0" w:color="auto"/>
        <w:left w:val="none" w:sz="0" w:space="0" w:color="auto"/>
        <w:bottom w:val="none" w:sz="0" w:space="0" w:color="auto"/>
        <w:right w:val="none" w:sz="0" w:space="0" w:color="auto"/>
      </w:divBdr>
      <w:divsChild>
        <w:div w:id="144203971">
          <w:marLeft w:val="360"/>
          <w:marRight w:val="0"/>
          <w:marTop w:val="120"/>
          <w:marBottom w:val="0"/>
          <w:divBdr>
            <w:top w:val="none" w:sz="0" w:space="0" w:color="auto"/>
            <w:left w:val="none" w:sz="0" w:space="0" w:color="auto"/>
            <w:bottom w:val="none" w:sz="0" w:space="0" w:color="auto"/>
            <w:right w:val="none" w:sz="0" w:space="0" w:color="auto"/>
          </w:divBdr>
        </w:div>
      </w:divsChild>
    </w:div>
    <w:div w:id="1149055629">
      <w:bodyDiv w:val="1"/>
      <w:marLeft w:val="0"/>
      <w:marRight w:val="0"/>
      <w:marTop w:val="0"/>
      <w:marBottom w:val="0"/>
      <w:divBdr>
        <w:top w:val="none" w:sz="0" w:space="0" w:color="auto"/>
        <w:left w:val="none" w:sz="0" w:space="0" w:color="auto"/>
        <w:bottom w:val="none" w:sz="0" w:space="0" w:color="auto"/>
        <w:right w:val="none" w:sz="0" w:space="0" w:color="auto"/>
      </w:divBdr>
    </w:div>
    <w:div w:id="1163741100">
      <w:bodyDiv w:val="1"/>
      <w:marLeft w:val="0"/>
      <w:marRight w:val="0"/>
      <w:marTop w:val="0"/>
      <w:marBottom w:val="0"/>
      <w:divBdr>
        <w:top w:val="none" w:sz="0" w:space="0" w:color="auto"/>
        <w:left w:val="none" w:sz="0" w:space="0" w:color="auto"/>
        <w:bottom w:val="none" w:sz="0" w:space="0" w:color="auto"/>
        <w:right w:val="none" w:sz="0" w:space="0" w:color="auto"/>
      </w:divBdr>
    </w:div>
    <w:div w:id="1176192785">
      <w:bodyDiv w:val="1"/>
      <w:marLeft w:val="0"/>
      <w:marRight w:val="0"/>
      <w:marTop w:val="0"/>
      <w:marBottom w:val="0"/>
      <w:divBdr>
        <w:top w:val="none" w:sz="0" w:space="0" w:color="auto"/>
        <w:left w:val="none" w:sz="0" w:space="0" w:color="auto"/>
        <w:bottom w:val="none" w:sz="0" w:space="0" w:color="auto"/>
        <w:right w:val="none" w:sz="0" w:space="0" w:color="auto"/>
      </w:divBdr>
      <w:divsChild>
        <w:div w:id="604775902">
          <w:marLeft w:val="0"/>
          <w:marRight w:val="0"/>
          <w:marTop w:val="0"/>
          <w:marBottom w:val="0"/>
          <w:divBdr>
            <w:top w:val="none" w:sz="0" w:space="0" w:color="auto"/>
            <w:left w:val="none" w:sz="0" w:space="0" w:color="auto"/>
            <w:bottom w:val="none" w:sz="0" w:space="0" w:color="auto"/>
            <w:right w:val="none" w:sz="0" w:space="0" w:color="auto"/>
          </w:divBdr>
          <w:divsChild>
            <w:div w:id="15279191">
              <w:marLeft w:val="0"/>
              <w:marRight w:val="0"/>
              <w:marTop w:val="0"/>
              <w:marBottom w:val="0"/>
              <w:divBdr>
                <w:top w:val="none" w:sz="0" w:space="0" w:color="auto"/>
                <w:left w:val="none" w:sz="0" w:space="0" w:color="auto"/>
                <w:bottom w:val="none" w:sz="0" w:space="0" w:color="auto"/>
                <w:right w:val="none" w:sz="0" w:space="0" w:color="auto"/>
              </w:divBdr>
              <w:divsChild>
                <w:div w:id="1872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4467">
      <w:bodyDiv w:val="1"/>
      <w:marLeft w:val="0"/>
      <w:marRight w:val="0"/>
      <w:marTop w:val="0"/>
      <w:marBottom w:val="0"/>
      <w:divBdr>
        <w:top w:val="none" w:sz="0" w:space="0" w:color="auto"/>
        <w:left w:val="none" w:sz="0" w:space="0" w:color="auto"/>
        <w:bottom w:val="none" w:sz="0" w:space="0" w:color="auto"/>
        <w:right w:val="none" w:sz="0" w:space="0" w:color="auto"/>
      </w:divBdr>
    </w:div>
    <w:div w:id="1216744097">
      <w:bodyDiv w:val="1"/>
      <w:marLeft w:val="0"/>
      <w:marRight w:val="0"/>
      <w:marTop w:val="0"/>
      <w:marBottom w:val="0"/>
      <w:divBdr>
        <w:top w:val="none" w:sz="0" w:space="0" w:color="auto"/>
        <w:left w:val="none" w:sz="0" w:space="0" w:color="auto"/>
        <w:bottom w:val="none" w:sz="0" w:space="0" w:color="auto"/>
        <w:right w:val="none" w:sz="0" w:space="0" w:color="auto"/>
      </w:divBdr>
      <w:divsChild>
        <w:div w:id="2114663890">
          <w:marLeft w:val="274"/>
          <w:marRight w:val="0"/>
          <w:marTop w:val="0"/>
          <w:marBottom w:val="0"/>
          <w:divBdr>
            <w:top w:val="none" w:sz="0" w:space="0" w:color="auto"/>
            <w:left w:val="none" w:sz="0" w:space="0" w:color="auto"/>
            <w:bottom w:val="none" w:sz="0" w:space="0" w:color="auto"/>
            <w:right w:val="none" w:sz="0" w:space="0" w:color="auto"/>
          </w:divBdr>
        </w:div>
      </w:divsChild>
    </w:div>
    <w:div w:id="1236748338">
      <w:bodyDiv w:val="1"/>
      <w:marLeft w:val="0"/>
      <w:marRight w:val="0"/>
      <w:marTop w:val="0"/>
      <w:marBottom w:val="0"/>
      <w:divBdr>
        <w:top w:val="none" w:sz="0" w:space="0" w:color="auto"/>
        <w:left w:val="none" w:sz="0" w:space="0" w:color="auto"/>
        <w:bottom w:val="none" w:sz="0" w:space="0" w:color="auto"/>
        <w:right w:val="none" w:sz="0" w:space="0" w:color="auto"/>
      </w:divBdr>
    </w:div>
    <w:div w:id="1240485157">
      <w:bodyDiv w:val="1"/>
      <w:marLeft w:val="0"/>
      <w:marRight w:val="0"/>
      <w:marTop w:val="0"/>
      <w:marBottom w:val="0"/>
      <w:divBdr>
        <w:top w:val="none" w:sz="0" w:space="0" w:color="auto"/>
        <w:left w:val="none" w:sz="0" w:space="0" w:color="auto"/>
        <w:bottom w:val="none" w:sz="0" w:space="0" w:color="auto"/>
        <w:right w:val="none" w:sz="0" w:space="0" w:color="auto"/>
      </w:divBdr>
      <w:divsChild>
        <w:div w:id="226260238">
          <w:marLeft w:val="274"/>
          <w:marRight w:val="0"/>
          <w:marTop w:val="60"/>
          <w:marBottom w:val="0"/>
          <w:divBdr>
            <w:top w:val="none" w:sz="0" w:space="0" w:color="auto"/>
            <w:left w:val="none" w:sz="0" w:space="0" w:color="auto"/>
            <w:bottom w:val="none" w:sz="0" w:space="0" w:color="auto"/>
            <w:right w:val="none" w:sz="0" w:space="0" w:color="auto"/>
          </w:divBdr>
        </w:div>
      </w:divsChild>
    </w:div>
    <w:div w:id="1255364505">
      <w:bodyDiv w:val="1"/>
      <w:marLeft w:val="0"/>
      <w:marRight w:val="0"/>
      <w:marTop w:val="0"/>
      <w:marBottom w:val="0"/>
      <w:divBdr>
        <w:top w:val="none" w:sz="0" w:space="0" w:color="auto"/>
        <w:left w:val="none" w:sz="0" w:space="0" w:color="auto"/>
        <w:bottom w:val="none" w:sz="0" w:space="0" w:color="auto"/>
        <w:right w:val="none" w:sz="0" w:space="0" w:color="auto"/>
      </w:divBdr>
      <w:divsChild>
        <w:div w:id="77217960">
          <w:marLeft w:val="274"/>
          <w:marRight w:val="0"/>
          <w:marTop w:val="60"/>
          <w:marBottom w:val="0"/>
          <w:divBdr>
            <w:top w:val="none" w:sz="0" w:space="0" w:color="auto"/>
            <w:left w:val="none" w:sz="0" w:space="0" w:color="auto"/>
            <w:bottom w:val="none" w:sz="0" w:space="0" w:color="auto"/>
            <w:right w:val="none" w:sz="0" w:space="0" w:color="auto"/>
          </w:divBdr>
        </w:div>
        <w:div w:id="269817636">
          <w:marLeft w:val="274"/>
          <w:marRight w:val="0"/>
          <w:marTop w:val="60"/>
          <w:marBottom w:val="0"/>
          <w:divBdr>
            <w:top w:val="none" w:sz="0" w:space="0" w:color="auto"/>
            <w:left w:val="none" w:sz="0" w:space="0" w:color="auto"/>
            <w:bottom w:val="none" w:sz="0" w:space="0" w:color="auto"/>
            <w:right w:val="none" w:sz="0" w:space="0" w:color="auto"/>
          </w:divBdr>
        </w:div>
        <w:div w:id="578058560">
          <w:marLeft w:val="274"/>
          <w:marRight w:val="0"/>
          <w:marTop w:val="60"/>
          <w:marBottom w:val="0"/>
          <w:divBdr>
            <w:top w:val="none" w:sz="0" w:space="0" w:color="auto"/>
            <w:left w:val="none" w:sz="0" w:space="0" w:color="auto"/>
            <w:bottom w:val="none" w:sz="0" w:space="0" w:color="auto"/>
            <w:right w:val="none" w:sz="0" w:space="0" w:color="auto"/>
          </w:divBdr>
        </w:div>
        <w:div w:id="1065181800">
          <w:marLeft w:val="274"/>
          <w:marRight w:val="0"/>
          <w:marTop w:val="60"/>
          <w:marBottom w:val="0"/>
          <w:divBdr>
            <w:top w:val="none" w:sz="0" w:space="0" w:color="auto"/>
            <w:left w:val="none" w:sz="0" w:space="0" w:color="auto"/>
            <w:bottom w:val="none" w:sz="0" w:space="0" w:color="auto"/>
            <w:right w:val="none" w:sz="0" w:space="0" w:color="auto"/>
          </w:divBdr>
        </w:div>
        <w:div w:id="1133867034">
          <w:marLeft w:val="274"/>
          <w:marRight w:val="0"/>
          <w:marTop w:val="60"/>
          <w:marBottom w:val="0"/>
          <w:divBdr>
            <w:top w:val="none" w:sz="0" w:space="0" w:color="auto"/>
            <w:left w:val="none" w:sz="0" w:space="0" w:color="auto"/>
            <w:bottom w:val="none" w:sz="0" w:space="0" w:color="auto"/>
            <w:right w:val="none" w:sz="0" w:space="0" w:color="auto"/>
          </w:divBdr>
        </w:div>
        <w:div w:id="1217011213">
          <w:marLeft w:val="274"/>
          <w:marRight w:val="0"/>
          <w:marTop w:val="60"/>
          <w:marBottom w:val="0"/>
          <w:divBdr>
            <w:top w:val="none" w:sz="0" w:space="0" w:color="auto"/>
            <w:left w:val="none" w:sz="0" w:space="0" w:color="auto"/>
            <w:bottom w:val="none" w:sz="0" w:space="0" w:color="auto"/>
            <w:right w:val="none" w:sz="0" w:space="0" w:color="auto"/>
          </w:divBdr>
        </w:div>
        <w:div w:id="1880119119">
          <w:marLeft w:val="274"/>
          <w:marRight w:val="0"/>
          <w:marTop w:val="60"/>
          <w:marBottom w:val="0"/>
          <w:divBdr>
            <w:top w:val="none" w:sz="0" w:space="0" w:color="auto"/>
            <w:left w:val="none" w:sz="0" w:space="0" w:color="auto"/>
            <w:bottom w:val="none" w:sz="0" w:space="0" w:color="auto"/>
            <w:right w:val="none" w:sz="0" w:space="0" w:color="auto"/>
          </w:divBdr>
        </w:div>
        <w:div w:id="1967275100">
          <w:marLeft w:val="274"/>
          <w:marRight w:val="0"/>
          <w:marTop w:val="60"/>
          <w:marBottom w:val="0"/>
          <w:divBdr>
            <w:top w:val="none" w:sz="0" w:space="0" w:color="auto"/>
            <w:left w:val="none" w:sz="0" w:space="0" w:color="auto"/>
            <w:bottom w:val="none" w:sz="0" w:space="0" w:color="auto"/>
            <w:right w:val="none" w:sz="0" w:space="0" w:color="auto"/>
          </w:divBdr>
        </w:div>
      </w:divsChild>
    </w:div>
    <w:div w:id="1279751576">
      <w:bodyDiv w:val="1"/>
      <w:marLeft w:val="0"/>
      <w:marRight w:val="0"/>
      <w:marTop w:val="0"/>
      <w:marBottom w:val="0"/>
      <w:divBdr>
        <w:top w:val="none" w:sz="0" w:space="0" w:color="auto"/>
        <w:left w:val="none" w:sz="0" w:space="0" w:color="auto"/>
        <w:bottom w:val="none" w:sz="0" w:space="0" w:color="auto"/>
        <w:right w:val="none" w:sz="0" w:space="0" w:color="auto"/>
      </w:divBdr>
    </w:div>
    <w:div w:id="1361589465">
      <w:bodyDiv w:val="1"/>
      <w:marLeft w:val="0"/>
      <w:marRight w:val="0"/>
      <w:marTop w:val="0"/>
      <w:marBottom w:val="0"/>
      <w:divBdr>
        <w:top w:val="none" w:sz="0" w:space="0" w:color="auto"/>
        <w:left w:val="none" w:sz="0" w:space="0" w:color="auto"/>
        <w:bottom w:val="none" w:sz="0" w:space="0" w:color="auto"/>
        <w:right w:val="none" w:sz="0" w:space="0" w:color="auto"/>
      </w:divBdr>
      <w:divsChild>
        <w:div w:id="1672103950">
          <w:marLeft w:val="0"/>
          <w:marRight w:val="0"/>
          <w:marTop w:val="0"/>
          <w:marBottom w:val="0"/>
          <w:divBdr>
            <w:top w:val="none" w:sz="0" w:space="0" w:color="auto"/>
            <w:left w:val="none" w:sz="0" w:space="0" w:color="auto"/>
            <w:bottom w:val="none" w:sz="0" w:space="0" w:color="auto"/>
            <w:right w:val="none" w:sz="0" w:space="0" w:color="auto"/>
          </w:divBdr>
          <w:divsChild>
            <w:div w:id="2020036342">
              <w:marLeft w:val="0"/>
              <w:marRight w:val="0"/>
              <w:marTop w:val="0"/>
              <w:marBottom w:val="0"/>
              <w:divBdr>
                <w:top w:val="none" w:sz="0" w:space="0" w:color="auto"/>
                <w:left w:val="none" w:sz="0" w:space="0" w:color="auto"/>
                <w:bottom w:val="none" w:sz="0" w:space="0" w:color="auto"/>
                <w:right w:val="none" w:sz="0" w:space="0" w:color="auto"/>
              </w:divBdr>
              <w:divsChild>
                <w:div w:id="4513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50653">
      <w:bodyDiv w:val="1"/>
      <w:marLeft w:val="0"/>
      <w:marRight w:val="0"/>
      <w:marTop w:val="0"/>
      <w:marBottom w:val="0"/>
      <w:divBdr>
        <w:top w:val="none" w:sz="0" w:space="0" w:color="auto"/>
        <w:left w:val="none" w:sz="0" w:space="0" w:color="auto"/>
        <w:bottom w:val="none" w:sz="0" w:space="0" w:color="auto"/>
        <w:right w:val="none" w:sz="0" w:space="0" w:color="auto"/>
      </w:divBdr>
      <w:divsChild>
        <w:div w:id="768743598">
          <w:marLeft w:val="274"/>
          <w:marRight w:val="0"/>
          <w:marTop w:val="60"/>
          <w:marBottom w:val="0"/>
          <w:divBdr>
            <w:top w:val="none" w:sz="0" w:space="0" w:color="auto"/>
            <w:left w:val="none" w:sz="0" w:space="0" w:color="auto"/>
            <w:bottom w:val="none" w:sz="0" w:space="0" w:color="auto"/>
            <w:right w:val="none" w:sz="0" w:space="0" w:color="auto"/>
          </w:divBdr>
        </w:div>
      </w:divsChild>
    </w:div>
    <w:div w:id="1387608216">
      <w:bodyDiv w:val="1"/>
      <w:marLeft w:val="0"/>
      <w:marRight w:val="0"/>
      <w:marTop w:val="0"/>
      <w:marBottom w:val="0"/>
      <w:divBdr>
        <w:top w:val="none" w:sz="0" w:space="0" w:color="auto"/>
        <w:left w:val="none" w:sz="0" w:space="0" w:color="auto"/>
        <w:bottom w:val="none" w:sz="0" w:space="0" w:color="auto"/>
        <w:right w:val="none" w:sz="0" w:space="0" w:color="auto"/>
      </w:divBdr>
      <w:divsChild>
        <w:div w:id="1064060541">
          <w:marLeft w:val="0"/>
          <w:marRight w:val="0"/>
          <w:marTop w:val="0"/>
          <w:marBottom w:val="0"/>
          <w:divBdr>
            <w:top w:val="none" w:sz="0" w:space="0" w:color="auto"/>
            <w:left w:val="none" w:sz="0" w:space="0" w:color="auto"/>
            <w:bottom w:val="none" w:sz="0" w:space="0" w:color="auto"/>
            <w:right w:val="none" w:sz="0" w:space="0" w:color="auto"/>
          </w:divBdr>
          <w:divsChild>
            <w:div w:id="356348000">
              <w:marLeft w:val="0"/>
              <w:marRight w:val="0"/>
              <w:marTop w:val="0"/>
              <w:marBottom w:val="0"/>
              <w:divBdr>
                <w:top w:val="none" w:sz="0" w:space="0" w:color="auto"/>
                <w:left w:val="none" w:sz="0" w:space="0" w:color="auto"/>
                <w:bottom w:val="none" w:sz="0" w:space="0" w:color="auto"/>
                <w:right w:val="none" w:sz="0" w:space="0" w:color="auto"/>
              </w:divBdr>
              <w:divsChild>
                <w:div w:id="1908375094">
                  <w:marLeft w:val="0"/>
                  <w:marRight w:val="0"/>
                  <w:marTop w:val="0"/>
                  <w:marBottom w:val="0"/>
                  <w:divBdr>
                    <w:top w:val="none" w:sz="0" w:space="0" w:color="auto"/>
                    <w:left w:val="none" w:sz="0" w:space="0" w:color="auto"/>
                    <w:bottom w:val="none" w:sz="0" w:space="0" w:color="auto"/>
                    <w:right w:val="none" w:sz="0" w:space="0" w:color="auto"/>
                  </w:divBdr>
                  <w:divsChild>
                    <w:div w:id="12506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1548">
      <w:bodyDiv w:val="1"/>
      <w:marLeft w:val="0"/>
      <w:marRight w:val="0"/>
      <w:marTop w:val="0"/>
      <w:marBottom w:val="0"/>
      <w:divBdr>
        <w:top w:val="none" w:sz="0" w:space="0" w:color="auto"/>
        <w:left w:val="none" w:sz="0" w:space="0" w:color="auto"/>
        <w:bottom w:val="none" w:sz="0" w:space="0" w:color="auto"/>
        <w:right w:val="none" w:sz="0" w:space="0" w:color="auto"/>
      </w:divBdr>
    </w:div>
    <w:div w:id="1427261731">
      <w:bodyDiv w:val="1"/>
      <w:marLeft w:val="0"/>
      <w:marRight w:val="0"/>
      <w:marTop w:val="0"/>
      <w:marBottom w:val="0"/>
      <w:divBdr>
        <w:top w:val="none" w:sz="0" w:space="0" w:color="auto"/>
        <w:left w:val="none" w:sz="0" w:space="0" w:color="auto"/>
        <w:bottom w:val="none" w:sz="0" w:space="0" w:color="auto"/>
        <w:right w:val="none" w:sz="0" w:space="0" w:color="auto"/>
      </w:divBdr>
    </w:div>
    <w:div w:id="1438133592">
      <w:bodyDiv w:val="1"/>
      <w:marLeft w:val="0"/>
      <w:marRight w:val="0"/>
      <w:marTop w:val="0"/>
      <w:marBottom w:val="0"/>
      <w:divBdr>
        <w:top w:val="none" w:sz="0" w:space="0" w:color="auto"/>
        <w:left w:val="none" w:sz="0" w:space="0" w:color="auto"/>
        <w:bottom w:val="none" w:sz="0" w:space="0" w:color="auto"/>
        <w:right w:val="none" w:sz="0" w:space="0" w:color="auto"/>
      </w:divBdr>
    </w:div>
    <w:div w:id="1440182970">
      <w:bodyDiv w:val="1"/>
      <w:marLeft w:val="0"/>
      <w:marRight w:val="0"/>
      <w:marTop w:val="0"/>
      <w:marBottom w:val="0"/>
      <w:divBdr>
        <w:top w:val="none" w:sz="0" w:space="0" w:color="auto"/>
        <w:left w:val="none" w:sz="0" w:space="0" w:color="auto"/>
        <w:bottom w:val="none" w:sz="0" w:space="0" w:color="auto"/>
        <w:right w:val="none" w:sz="0" w:space="0" w:color="auto"/>
      </w:divBdr>
      <w:divsChild>
        <w:div w:id="293484320">
          <w:marLeft w:val="0"/>
          <w:marRight w:val="0"/>
          <w:marTop w:val="0"/>
          <w:marBottom w:val="0"/>
          <w:divBdr>
            <w:top w:val="none" w:sz="0" w:space="0" w:color="auto"/>
            <w:left w:val="none" w:sz="0" w:space="0" w:color="auto"/>
            <w:bottom w:val="none" w:sz="0" w:space="0" w:color="auto"/>
            <w:right w:val="none" w:sz="0" w:space="0" w:color="auto"/>
          </w:divBdr>
          <w:divsChild>
            <w:div w:id="946935686">
              <w:marLeft w:val="0"/>
              <w:marRight w:val="0"/>
              <w:marTop w:val="0"/>
              <w:marBottom w:val="0"/>
              <w:divBdr>
                <w:top w:val="none" w:sz="0" w:space="0" w:color="auto"/>
                <w:left w:val="none" w:sz="0" w:space="0" w:color="auto"/>
                <w:bottom w:val="none" w:sz="0" w:space="0" w:color="auto"/>
                <w:right w:val="none" w:sz="0" w:space="0" w:color="auto"/>
              </w:divBdr>
              <w:divsChild>
                <w:div w:id="6193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7176">
      <w:bodyDiv w:val="1"/>
      <w:marLeft w:val="0"/>
      <w:marRight w:val="0"/>
      <w:marTop w:val="0"/>
      <w:marBottom w:val="0"/>
      <w:divBdr>
        <w:top w:val="none" w:sz="0" w:space="0" w:color="auto"/>
        <w:left w:val="none" w:sz="0" w:space="0" w:color="auto"/>
        <w:bottom w:val="none" w:sz="0" w:space="0" w:color="auto"/>
        <w:right w:val="none" w:sz="0" w:space="0" w:color="auto"/>
      </w:divBdr>
    </w:div>
    <w:div w:id="1444957473">
      <w:bodyDiv w:val="1"/>
      <w:marLeft w:val="0"/>
      <w:marRight w:val="0"/>
      <w:marTop w:val="0"/>
      <w:marBottom w:val="0"/>
      <w:divBdr>
        <w:top w:val="none" w:sz="0" w:space="0" w:color="auto"/>
        <w:left w:val="none" w:sz="0" w:space="0" w:color="auto"/>
        <w:bottom w:val="none" w:sz="0" w:space="0" w:color="auto"/>
        <w:right w:val="none" w:sz="0" w:space="0" w:color="auto"/>
      </w:divBdr>
    </w:div>
    <w:div w:id="1456176611">
      <w:bodyDiv w:val="1"/>
      <w:marLeft w:val="0"/>
      <w:marRight w:val="0"/>
      <w:marTop w:val="0"/>
      <w:marBottom w:val="0"/>
      <w:divBdr>
        <w:top w:val="none" w:sz="0" w:space="0" w:color="auto"/>
        <w:left w:val="none" w:sz="0" w:space="0" w:color="auto"/>
        <w:bottom w:val="none" w:sz="0" w:space="0" w:color="auto"/>
        <w:right w:val="none" w:sz="0" w:space="0" w:color="auto"/>
      </w:divBdr>
      <w:divsChild>
        <w:div w:id="828324309">
          <w:marLeft w:val="274"/>
          <w:marRight w:val="0"/>
          <w:marTop w:val="120"/>
          <w:marBottom w:val="0"/>
          <w:divBdr>
            <w:top w:val="none" w:sz="0" w:space="0" w:color="auto"/>
            <w:left w:val="none" w:sz="0" w:space="0" w:color="auto"/>
            <w:bottom w:val="none" w:sz="0" w:space="0" w:color="auto"/>
            <w:right w:val="none" w:sz="0" w:space="0" w:color="auto"/>
          </w:divBdr>
        </w:div>
        <w:div w:id="1564024636">
          <w:marLeft w:val="274"/>
          <w:marRight w:val="0"/>
          <w:marTop w:val="120"/>
          <w:marBottom w:val="0"/>
          <w:divBdr>
            <w:top w:val="none" w:sz="0" w:space="0" w:color="auto"/>
            <w:left w:val="none" w:sz="0" w:space="0" w:color="auto"/>
            <w:bottom w:val="none" w:sz="0" w:space="0" w:color="auto"/>
            <w:right w:val="none" w:sz="0" w:space="0" w:color="auto"/>
          </w:divBdr>
        </w:div>
      </w:divsChild>
    </w:div>
    <w:div w:id="1503662139">
      <w:bodyDiv w:val="1"/>
      <w:marLeft w:val="0"/>
      <w:marRight w:val="0"/>
      <w:marTop w:val="0"/>
      <w:marBottom w:val="0"/>
      <w:divBdr>
        <w:top w:val="none" w:sz="0" w:space="0" w:color="auto"/>
        <w:left w:val="none" w:sz="0" w:space="0" w:color="auto"/>
        <w:bottom w:val="none" w:sz="0" w:space="0" w:color="auto"/>
        <w:right w:val="none" w:sz="0" w:space="0" w:color="auto"/>
      </w:divBdr>
    </w:div>
    <w:div w:id="1520318010">
      <w:bodyDiv w:val="1"/>
      <w:marLeft w:val="0"/>
      <w:marRight w:val="0"/>
      <w:marTop w:val="0"/>
      <w:marBottom w:val="0"/>
      <w:divBdr>
        <w:top w:val="none" w:sz="0" w:space="0" w:color="auto"/>
        <w:left w:val="none" w:sz="0" w:space="0" w:color="auto"/>
        <w:bottom w:val="none" w:sz="0" w:space="0" w:color="auto"/>
        <w:right w:val="none" w:sz="0" w:space="0" w:color="auto"/>
      </w:divBdr>
      <w:divsChild>
        <w:div w:id="11076069">
          <w:marLeft w:val="274"/>
          <w:marRight w:val="0"/>
          <w:marTop w:val="80"/>
          <w:marBottom w:val="0"/>
          <w:divBdr>
            <w:top w:val="none" w:sz="0" w:space="0" w:color="auto"/>
            <w:left w:val="none" w:sz="0" w:space="0" w:color="auto"/>
            <w:bottom w:val="none" w:sz="0" w:space="0" w:color="auto"/>
            <w:right w:val="none" w:sz="0" w:space="0" w:color="auto"/>
          </w:divBdr>
        </w:div>
        <w:div w:id="146094894">
          <w:marLeft w:val="274"/>
          <w:marRight w:val="0"/>
          <w:marTop w:val="80"/>
          <w:marBottom w:val="0"/>
          <w:divBdr>
            <w:top w:val="none" w:sz="0" w:space="0" w:color="auto"/>
            <w:left w:val="none" w:sz="0" w:space="0" w:color="auto"/>
            <w:bottom w:val="none" w:sz="0" w:space="0" w:color="auto"/>
            <w:right w:val="none" w:sz="0" w:space="0" w:color="auto"/>
          </w:divBdr>
        </w:div>
        <w:div w:id="305866640">
          <w:marLeft w:val="274"/>
          <w:marRight w:val="0"/>
          <w:marTop w:val="80"/>
          <w:marBottom w:val="0"/>
          <w:divBdr>
            <w:top w:val="none" w:sz="0" w:space="0" w:color="auto"/>
            <w:left w:val="none" w:sz="0" w:space="0" w:color="auto"/>
            <w:bottom w:val="none" w:sz="0" w:space="0" w:color="auto"/>
            <w:right w:val="none" w:sz="0" w:space="0" w:color="auto"/>
          </w:divBdr>
        </w:div>
        <w:div w:id="559559531">
          <w:marLeft w:val="274"/>
          <w:marRight w:val="0"/>
          <w:marTop w:val="80"/>
          <w:marBottom w:val="0"/>
          <w:divBdr>
            <w:top w:val="none" w:sz="0" w:space="0" w:color="auto"/>
            <w:left w:val="none" w:sz="0" w:space="0" w:color="auto"/>
            <w:bottom w:val="none" w:sz="0" w:space="0" w:color="auto"/>
            <w:right w:val="none" w:sz="0" w:space="0" w:color="auto"/>
          </w:divBdr>
        </w:div>
        <w:div w:id="906066290">
          <w:marLeft w:val="274"/>
          <w:marRight w:val="0"/>
          <w:marTop w:val="80"/>
          <w:marBottom w:val="0"/>
          <w:divBdr>
            <w:top w:val="none" w:sz="0" w:space="0" w:color="auto"/>
            <w:left w:val="none" w:sz="0" w:space="0" w:color="auto"/>
            <w:bottom w:val="none" w:sz="0" w:space="0" w:color="auto"/>
            <w:right w:val="none" w:sz="0" w:space="0" w:color="auto"/>
          </w:divBdr>
        </w:div>
        <w:div w:id="1141729988">
          <w:marLeft w:val="274"/>
          <w:marRight w:val="0"/>
          <w:marTop w:val="80"/>
          <w:marBottom w:val="0"/>
          <w:divBdr>
            <w:top w:val="none" w:sz="0" w:space="0" w:color="auto"/>
            <w:left w:val="none" w:sz="0" w:space="0" w:color="auto"/>
            <w:bottom w:val="none" w:sz="0" w:space="0" w:color="auto"/>
            <w:right w:val="none" w:sz="0" w:space="0" w:color="auto"/>
          </w:divBdr>
        </w:div>
        <w:div w:id="1366716531">
          <w:marLeft w:val="274"/>
          <w:marRight w:val="0"/>
          <w:marTop w:val="80"/>
          <w:marBottom w:val="0"/>
          <w:divBdr>
            <w:top w:val="none" w:sz="0" w:space="0" w:color="auto"/>
            <w:left w:val="none" w:sz="0" w:space="0" w:color="auto"/>
            <w:bottom w:val="none" w:sz="0" w:space="0" w:color="auto"/>
            <w:right w:val="none" w:sz="0" w:space="0" w:color="auto"/>
          </w:divBdr>
        </w:div>
        <w:div w:id="1453402148">
          <w:marLeft w:val="274"/>
          <w:marRight w:val="0"/>
          <w:marTop w:val="80"/>
          <w:marBottom w:val="0"/>
          <w:divBdr>
            <w:top w:val="none" w:sz="0" w:space="0" w:color="auto"/>
            <w:left w:val="none" w:sz="0" w:space="0" w:color="auto"/>
            <w:bottom w:val="none" w:sz="0" w:space="0" w:color="auto"/>
            <w:right w:val="none" w:sz="0" w:space="0" w:color="auto"/>
          </w:divBdr>
        </w:div>
        <w:div w:id="1546332614">
          <w:marLeft w:val="274"/>
          <w:marRight w:val="0"/>
          <w:marTop w:val="80"/>
          <w:marBottom w:val="0"/>
          <w:divBdr>
            <w:top w:val="none" w:sz="0" w:space="0" w:color="auto"/>
            <w:left w:val="none" w:sz="0" w:space="0" w:color="auto"/>
            <w:bottom w:val="none" w:sz="0" w:space="0" w:color="auto"/>
            <w:right w:val="none" w:sz="0" w:space="0" w:color="auto"/>
          </w:divBdr>
        </w:div>
      </w:divsChild>
    </w:div>
    <w:div w:id="1536428899">
      <w:bodyDiv w:val="1"/>
      <w:marLeft w:val="0"/>
      <w:marRight w:val="0"/>
      <w:marTop w:val="0"/>
      <w:marBottom w:val="0"/>
      <w:divBdr>
        <w:top w:val="none" w:sz="0" w:space="0" w:color="auto"/>
        <w:left w:val="none" w:sz="0" w:space="0" w:color="auto"/>
        <w:bottom w:val="none" w:sz="0" w:space="0" w:color="auto"/>
        <w:right w:val="none" w:sz="0" w:space="0" w:color="auto"/>
      </w:divBdr>
    </w:div>
    <w:div w:id="1552841577">
      <w:bodyDiv w:val="1"/>
      <w:marLeft w:val="0"/>
      <w:marRight w:val="0"/>
      <w:marTop w:val="0"/>
      <w:marBottom w:val="0"/>
      <w:divBdr>
        <w:top w:val="none" w:sz="0" w:space="0" w:color="auto"/>
        <w:left w:val="none" w:sz="0" w:space="0" w:color="auto"/>
        <w:bottom w:val="none" w:sz="0" w:space="0" w:color="auto"/>
        <w:right w:val="none" w:sz="0" w:space="0" w:color="auto"/>
      </w:divBdr>
      <w:divsChild>
        <w:div w:id="307053957">
          <w:marLeft w:val="576"/>
          <w:marRight w:val="14"/>
          <w:marTop w:val="21"/>
          <w:marBottom w:val="0"/>
          <w:divBdr>
            <w:top w:val="none" w:sz="0" w:space="0" w:color="auto"/>
            <w:left w:val="none" w:sz="0" w:space="0" w:color="auto"/>
            <w:bottom w:val="none" w:sz="0" w:space="0" w:color="auto"/>
            <w:right w:val="none" w:sz="0" w:space="0" w:color="auto"/>
          </w:divBdr>
        </w:div>
        <w:div w:id="522327491">
          <w:marLeft w:val="576"/>
          <w:marRight w:val="144"/>
          <w:marTop w:val="235"/>
          <w:marBottom w:val="0"/>
          <w:divBdr>
            <w:top w:val="none" w:sz="0" w:space="0" w:color="auto"/>
            <w:left w:val="none" w:sz="0" w:space="0" w:color="auto"/>
            <w:bottom w:val="none" w:sz="0" w:space="0" w:color="auto"/>
            <w:right w:val="none" w:sz="0" w:space="0" w:color="auto"/>
          </w:divBdr>
        </w:div>
        <w:div w:id="587734518">
          <w:marLeft w:val="576"/>
          <w:marRight w:val="0"/>
          <w:marTop w:val="239"/>
          <w:marBottom w:val="0"/>
          <w:divBdr>
            <w:top w:val="none" w:sz="0" w:space="0" w:color="auto"/>
            <w:left w:val="none" w:sz="0" w:space="0" w:color="auto"/>
            <w:bottom w:val="none" w:sz="0" w:space="0" w:color="auto"/>
            <w:right w:val="none" w:sz="0" w:space="0" w:color="auto"/>
          </w:divBdr>
        </w:div>
        <w:div w:id="1340503795">
          <w:marLeft w:val="576"/>
          <w:marRight w:val="14"/>
          <w:marTop w:val="234"/>
          <w:marBottom w:val="0"/>
          <w:divBdr>
            <w:top w:val="none" w:sz="0" w:space="0" w:color="auto"/>
            <w:left w:val="none" w:sz="0" w:space="0" w:color="auto"/>
            <w:bottom w:val="none" w:sz="0" w:space="0" w:color="auto"/>
            <w:right w:val="none" w:sz="0" w:space="0" w:color="auto"/>
          </w:divBdr>
        </w:div>
        <w:div w:id="2011367789">
          <w:marLeft w:val="576"/>
          <w:marRight w:val="446"/>
          <w:marTop w:val="236"/>
          <w:marBottom w:val="0"/>
          <w:divBdr>
            <w:top w:val="none" w:sz="0" w:space="0" w:color="auto"/>
            <w:left w:val="none" w:sz="0" w:space="0" w:color="auto"/>
            <w:bottom w:val="none" w:sz="0" w:space="0" w:color="auto"/>
            <w:right w:val="none" w:sz="0" w:space="0" w:color="auto"/>
          </w:divBdr>
        </w:div>
      </w:divsChild>
    </w:div>
    <w:div w:id="1583833039">
      <w:bodyDiv w:val="1"/>
      <w:marLeft w:val="0"/>
      <w:marRight w:val="0"/>
      <w:marTop w:val="0"/>
      <w:marBottom w:val="0"/>
      <w:divBdr>
        <w:top w:val="none" w:sz="0" w:space="0" w:color="auto"/>
        <w:left w:val="none" w:sz="0" w:space="0" w:color="auto"/>
        <w:bottom w:val="none" w:sz="0" w:space="0" w:color="auto"/>
        <w:right w:val="none" w:sz="0" w:space="0" w:color="auto"/>
      </w:divBdr>
    </w:div>
    <w:div w:id="1587611383">
      <w:bodyDiv w:val="1"/>
      <w:marLeft w:val="0"/>
      <w:marRight w:val="0"/>
      <w:marTop w:val="0"/>
      <w:marBottom w:val="0"/>
      <w:divBdr>
        <w:top w:val="none" w:sz="0" w:space="0" w:color="auto"/>
        <w:left w:val="none" w:sz="0" w:space="0" w:color="auto"/>
        <w:bottom w:val="none" w:sz="0" w:space="0" w:color="auto"/>
        <w:right w:val="none" w:sz="0" w:space="0" w:color="auto"/>
      </w:divBdr>
      <w:divsChild>
        <w:div w:id="1549872681">
          <w:marLeft w:val="360"/>
          <w:marRight w:val="0"/>
          <w:marTop w:val="120"/>
          <w:marBottom w:val="0"/>
          <w:divBdr>
            <w:top w:val="none" w:sz="0" w:space="0" w:color="auto"/>
            <w:left w:val="none" w:sz="0" w:space="0" w:color="auto"/>
            <w:bottom w:val="none" w:sz="0" w:space="0" w:color="auto"/>
            <w:right w:val="none" w:sz="0" w:space="0" w:color="auto"/>
          </w:divBdr>
        </w:div>
      </w:divsChild>
    </w:div>
    <w:div w:id="1616446214">
      <w:bodyDiv w:val="1"/>
      <w:marLeft w:val="0"/>
      <w:marRight w:val="0"/>
      <w:marTop w:val="0"/>
      <w:marBottom w:val="0"/>
      <w:divBdr>
        <w:top w:val="none" w:sz="0" w:space="0" w:color="auto"/>
        <w:left w:val="none" w:sz="0" w:space="0" w:color="auto"/>
        <w:bottom w:val="none" w:sz="0" w:space="0" w:color="auto"/>
        <w:right w:val="none" w:sz="0" w:space="0" w:color="auto"/>
      </w:divBdr>
      <w:divsChild>
        <w:div w:id="525295382">
          <w:marLeft w:val="547"/>
          <w:marRight w:val="0"/>
          <w:marTop w:val="1"/>
          <w:marBottom w:val="0"/>
          <w:divBdr>
            <w:top w:val="none" w:sz="0" w:space="0" w:color="auto"/>
            <w:left w:val="none" w:sz="0" w:space="0" w:color="auto"/>
            <w:bottom w:val="none" w:sz="0" w:space="0" w:color="auto"/>
            <w:right w:val="none" w:sz="0" w:space="0" w:color="auto"/>
          </w:divBdr>
        </w:div>
        <w:div w:id="1046828804">
          <w:marLeft w:val="547"/>
          <w:marRight w:val="0"/>
          <w:marTop w:val="1"/>
          <w:marBottom w:val="0"/>
          <w:divBdr>
            <w:top w:val="none" w:sz="0" w:space="0" w:color="auto"/>
            <w:left w:val="none" w:sz="0" w:space="0" w:color="auto"/>
            <w:bottom w:val="none" w:sz="0" w:space="0" w:color="auto"/>
            <w:right w:val="none" w:sz="0" w:space="0" w:color="auto"/>
          </w:divBdr>
        </w:div>
        <w:div w:id="1767731438">
          <w:marLeft w:val="547"/>
          <w:marRight w:val="0"/>
          <w:marTop w:val="1"/>
          <w:marBottom w:val="0"/>
          <w:divBdr>
            <w:top w:val="none" w:sz="0" w:space="0" w:color="auto"/>
            <w:left w:val="none" w:sz="0" w:space="0" w:color="auto"/>
            <w:bottom w:val="none" w:sz="0" w:space="0" w:color="auto"/>
            <w:right w:val="none" w:sz="0" w:space="0" w:color="auto"/>
          </w:divBdr>
        </w:div>
        <w:div w:id="1769621592">
          <w:marLeft w:val="547"/>
          <w:marRight w:val="0"/>
          <w:marTop w:val="1"/>
          <w:marBottom w:val="0"/>
          <w:divBdr>
            <w:top w:val="none" w:sz="0" w:space="0" w:color="auto"/>
            <w:left w:val="none" w:sz="0" w:space="0" w:color="auto"/>
            <w:bottom w:val="none" w:sz="0" w:space="0" w:color="auto"/>
            <w:right w:val="none" w:sz="0" w:space="0" w:color="auto"/>
          </w:divBdr>
        </w:div>
      </w:divsChild>
    </w:div>
    <w:div w:id="1619918863">
      <w:bodyDiv w:val="1"/>
      <w:marLeft w:val="0"/>
      <w:marRight w:val="0"/>
      <w:marTop w:val="0"/>
      <w:marBottom w:val="0"/>
      <w:divBdr>
        <w:top w:val="none" w:sz="0" w:space="0" w:color="auto"/>
        <w:left w:val="none" w:sz="0" w:space="0" w:color="auto"/>
        <w:bottom w:val="none" w:sz="0" w:space="0" w:color="auto"/>
        <w:right w:val="none" w:sz="0" w:space="0" w:color="auto"/>
      </w:divBdr>
      <w:divsChild>
        <w:div w:id="164783791">
          <w:marLeft w:val="274"/>
          <w:marRight w:val="0"/>
          <w:marTop w:val="60"/>
          <w:marBottom w:val="0"/>
          <w:divBdr>
            <w:top w:val="none" w:sz="0" w:space="0" w:color="auto"/>
            <w:left w:val="none" w:sz="0" w:space="0" w:color="auto"/>
            <w:bottom w:val="none" w:sz="0" w:space="0" w:color="auto"/>
            <w:right w:val="none" w:sz="0" w:space="0" w:color="auto"/>
          </w:divBdr>
        </w:div>
      </w:divsChild>
    </w:div>
    <w:div w:id="1629704648">
      <w:bodyDiv w:val="1"/>
      <w:marLeft w:val="0"/>
      <w:marRight w:val="0"/>
      <w:marTop w:val="0"/>
      <w:marBottom w:val="0"/>
      <w:divBdr>
        <w:top w:val="none" w:sz="0" w:space="0" w:color="auto"/>
        <w:left w:val="none" w:sz="0" w:space="0" w:color="auto"/>
        <w:bottom w:val="none" w:sz="0" w:space="0" w:color="auto"/>
        <w:right w:val="none" w:sz="0" w:space="0" w:color="auto"/>
      </w:divBdr>
    </w:div>
    <w:div w:id="1637296752">
      <w:bodyDiv w:val="1"/>
      <w:marLeft w:val="0"/>
      <w:marRight w:val="0"/>
      <w:marTop w:val="0"/>
      <w:marBottom w:val="0"/>
      <w:divBdr>
        <w:top w:val="none" w:sz="0" w:space="0" w:color="auto"/>
        <w:left w:val="none" w:sz="0" w:space="0" w:color="auto"/>
        <w:bottom w:val="none" w:sz="0" w:space="0" w:color="auto"/>
        <w:right w:val="none" w:sz="0" w:space="0" w:color="auto"/>
      </w:divBdr>
      <w:divsChild>
        <w:div w:id="149834704">
          <w:marLeft w:val="274"/>
          <w:marRight w:val="0"/>
          <w:marTop w:val="60"/>
          <w:marBottom w:val="0"/>
          <w:divBdr>
            <w:top w:val="none" w:sz="0" w:space="0" w:color="auto"/>
            <w:left w:val="none" w:sz="0" w:space="0" w:color="auto"/>
            <w:bottom w:val="none" w:sz="0" w:space="0" w:color="auto"/>
            <w:right w:val="none" w:sz="0" w:space="0" w:color="auto"/>
          </w:divBdr>
        </w:div>
        <w:div w:id="196477880">
          <w:marLeft w:val="274"/>
          <w:marRight w:val="0"/>
          <w:marTop w:val="60"/>
          <w:marBottom w:val="0"/>
          <w:divBdr>
            <w:top w:val="none" w:sz="0" w:space="0" w:color="auto"/>
            <w:left w:val="none" w:sz="0" w:space="0" w:color="auto"/>
            <w:bottom w:val="none" w:sz="0" w:space="0" w:color="auto"/>
            <w:right w:val="none" w:sz="0" w:space="0" w:color="auto"/>
          </w:divBdr>
        </w:div>
        <w:div w:id="402989293">
          <w:marLeft w:val="274"/>
          <w:marRight w:val="0"/>
          <w:marTop w:val="60"/>
          <w:marBottom w:val="0"/>
          <w:divBdr>
            <w:top w:val="none" w:sz="0" w:space="0" w:color="auto"/>
            <w:left w:val="none" w:sz="0" w:space="0" w:color="auto"/>
            <w:bottom w:val="none" w:sz="0" w:space="0" w:color="auto"/>
            <w:right w:val="none" w:sz="0" w:space="0" w:color="auto"/>
          </w:divBdr>
        </w:div>
        <w:div w:id="668218150">
          <w:marLeft w:val="274"/>
          <w:marRight w:val="0"/>
          <w:marTop w:val="60"/>
          <w:marBottom w:val="0"/>
          <w:divBdr>
            <w:top w:val="none" w:sz="0" w:space="0" w:color="auto"/>
            <w:left w:val="none" w:sz="0" w:space="0" w:color="auto"/>
            <w:bottom w:val="none" w:sz="0" w:space="0" w:color="auto"/>
            <w:right w:val="none" w:sz="0" w:space="0" w:color="auto"/>
          </w:divBdr>
        </w:div>
        <w:div w:id="713887036">
          <w:marLeft w:val="274"/>
          <w:marRight w:val="0"/>
          <w:marTop w:val="60"/>
          <w:marBottom w:val="0"/>
          <w:divBdr>
            <w:top w:val="none" w:sz="0" w:space="0" w:color="auto"/>
            <w:left w:val="none" w:sz="0" w:space="0" w:color="auto"/>
            <w:bottom w:val="none" w:sz="0" w:space="0" w:color="auto"/>
            <w:right w:val="none" w:sz="0" w:space="0" w:color="auto"/>
          </w:divBdr>
        </w:div>
        <w:div w:id="727148022">
          <w:marLeft w:val="274"/>
          <w:marRight w:val="0"/>
          <w:marTop w:val="60"/>
          <w:marBottom w:val="0"/>
          <w:divBdr>
            <w:top w:val="none" w:sz="0" w:space="0" w:color="auto"/>
            <w:left w:val="none" w:sz="0" w:space="0" w:color="auto"/>
            <w:bottom w:val="none" w:sz="0" w:space="0" w:color="auto"/>
            <w:right w:val="none" w:sz="0" w:space="0" w:color="auto"/>
          </w:divBdr>
        </w:div>
        <w:div w:id="1058897022">
          <w:marLeft w:val="274"/>
          <w:marRight w:val="0"/>
          <w:marTop w:val="60"/>
          <w:marBottom w:val="0"/>
          <w:divBdr>
            <w:top w:val="none" w:sz="0" w:space="0" w:color="auto"/>
            <w:left w:val="none" w:sz="0" w:space="0" w:color="auto"/>
            <w:bottom w:val="none" w:sz="0" w:space="0" w:color="auto"/>
            <w:right w:val="none" w:sz="0" w:space="0" w:color="auto"/>
          </w:divBdr>
        </w:div>
        <w:div w:id="1412893522">
          <w:marLeft w:val="274"/>
          <w:marRight w:val="0"/>
          <w:marTop w:val="60"/>
          <w:marBottom w:val="0"/>
          <w:divBdr>
            <w:top w:val="none" w:sz="0" w:space="0" w:color="auto"/>
            <w:left w:val="none" w:sz="0" w:space="0" w:color="auto"/>
            <w:bottom w:val="none" w:sz="0" w:space="0" w:color="auto"/>
            <w:right w:val="none" w:sz="0" w:space="0" w:color="auto"/>
          </w:divBdr>
        </w:div>
        <w:div w:id="1608583911">
          <w:marLeft w:val="274"/>
          <w:marRight w:val="0"/>
          <w:marTop w:val="60"/>
          <w:marBottom w:val="0"/>
          <w:divBdr>
            <w:top w:val="none" w:sz="0" w:space="0" w:color="auto"/>
            <w:left w:val="none" w:sz="0" w:space="0" w:color="auto"/>
            <w:bottom w:val="none" w:sz="0" w:space="0" w:color="auto"/>
            <w:right w:val="none" w:sz="0" w:space="0" w:color="auto"/>
          </w:divBdr>
        </w:div>
        <w:div w:id="1885017392">
          <w:marLeft w:val="274"/>
          <w:marRight w:val="0"/>
          <w:marTop w:val="60"/>
          <w:marBottom w:val="0"/>
          <w:divBdr>
            <w:top w:val="none" w:sz="0" w:space="0" w:color="auto"/>
            <w:left w:val="none" w:sz="0" w:space="0" w:color="auto"/>
            <w:bottom w:val="none" w:sz="0" w:space="0" w:color="auto"/>
            <w:right w:val="none" w:sz="0" w:space="0" w:color="auto"/>
          </w:divBdr>
        </w:div>
        <w:div w:id="1889221574">
          <w:marLeft w:val="274"/>
          <w:marRight w:val="0"/>
          <w:marTop w:val="60"/>
          <w:marBottom w:val="0"/>
          <w:divBdr>
            <w:top w:val="none" w:sz="0" w:space="0" w:color="auto"/>
            <w:left w:val="none" w:sz="0" w:space="0" w:color="auto"/>
            <w:bottom w:val="none" w:sz="0" w:space="0" w:color="auto"/>
            <w:right w:val="none" w:sz="0" w:space="0" w:color="auto"/>
          </w:divBdr>
        </w:div>
        <w:div w:id="2020964022">
          <w:marLeft w:val="274"/>
          <w:marRight w:val="0"/>
          <w:marTop w:val="60"/>
          <w:marBottom w:val="0"/>
          <w:divBdr>
            <w:top w:val="none" w:sz="0" w:space="0" w:color="auto"/>
            <w:left w:val="none" w:sz="0" w:space="0" w:color="auto"/>
            <w:bottom w:val="none" w:sz="0" w:space="0" w:color="auto"/>
            <w:right w:val="none" w:sz="0" w:space="0" w:color="auto"/>
          </w:divBdr>
        </w:div>
      </w:divsChild>
    </w:div>
    <w:div w:id="1638754975">
      <w:bodyDiv w:val="1"/>
      <w:marLeft w:val="0"/>
      <w:marRight w:val="0"/>
      <w:marTop w:val="0"/>
      <w:marBottom w:val="0"/>
      <w:divBdr>
        <w:top w:val="none" w:sz="0" w:space="0" w:color="auto"/>
        <w:left w:val="none" w:sz="0" w:space="0" w:color="auto"/>
        <w:bottom w:val="none" w:sz="0" w:space="0" w:color="auto"/>
        <w:right w:val="none" w:sz="0" w:space="0" w:color="auto"/>
      </w:divBdr>
    </w:div>
    <w:div w:id="1653025210">
      <w:bodyDiv w:val="1"/>
      <w:marLeft w:val="0"/>
      <w:marRight w:val="0"/>
      <w:marTop w:val="0"/>
      <w:marBottom w:val="0"/>
      <w:divBdr>
        <w:top w:val="none" w:sz="0" w:space="0" w:color="auto"/>
        <w:left w:val="none" w:sz="0" w:space="0" w:color="auto"/>
        <w:bottom w:val="none" w:sz="0" w:space="0" w:color="auto"/>
        <w:right w:val="none" w:sz="0" w:space="0" w:color="auto"/>
      </w:divBdr>
    </w:div>
    <w:div w:id="1695108398">
      <w:bodyDiv w:val="1"/>
      <w:marLeft w:val="0"/>
      <w:marRight w:val="0"/>
      <w:marTop w:val="0"/>
      <w:marBottom w:val="0"/>
      <w:divBdr>
        <w:top w:val="none" w:sz="0" w:space="0" w:color="auto"/>
        <w:left w:val="none" w:sz="0" w:space="0" w:color="auto"/>
        <w:bottom w:val="none" w:sz="0" w:space="0" w:color="auto"/>
        <w:right w:val="none" w:sz="0" w:space="0" w:color="auto"/>
      </w:divBdr>
    </w:div>
    <w:div w:id="1736468365">
      <w:bodyDiv w:val="1"/>
      <w:marLeft w:val="0"/>
      <w:marRight w:val="0"/>
      <w:marTop w:val="0"/>
      <w:marBottom w:val="0"/>
      <w:divBdr>
        <w:top w:val="none" w:sz="0" w:space="0" w:color="auto"/>
        <w:left w:val="none" w:sz="0" w:space="0" w:color="auto"/>
        <w:bottom w:val="none" w:sz="0" w:space="0" w:color="auto"/>
        <w:right w:val="none" w:sz="0" w:space="0" w:color="auto"/>
      </w:divBdr>
      <w:divsChild>
        <w:div w:id="22947097">
          <w:marLeft w:val="274"/>
          <w:marRight w:val="0"/>
          <w:marTop w:val="40"/>
          <w:marBottom w:val="0"/>
          <w:divBdr>
            <w:top w:val="none" w:sz="0" w:space="0" w:color="auto"/>
            <w:left w:val="none" w:sz="0" w:space="0" w:color="auto"/>
            <w:bottom w:val="none" w:sz="0" w:space="0" w:color="auto"/>
            <w:right w:val="none" w:sz="0" w:space="0" w:color="auto"/>
          </w:divBdr>
        </w:div>
        <w:div w:id="757798162">
          <w:marLeft w:val="274"/>
          <w:marRight w:val="0"/>
          <w:marTop w:val="40"/>
          <w:marBottom w:val="0"/>
          <w:divBdr>
            <w:top w:val="none" w:sz="0" w:space="0" w:color="auto"/>
            <w:left w:val="none" w:sz="0" w:space="0" w:color="auto"/>
            <w:bottom w:val="none" w:sz="0" w:space="0" w:color="auto"/>
            <w:right w:val="none" w:sz="0" w:space="0" w:color="auto"/>
          </w:divBdr>
        </w:div>
        <w:div w:id="946932292">
          <w:marLeft w:val="274"/>
          <w:marRight w:val="0"/>
          <w:marTop w:val="40"/>
          <w:marBottom w:val="0"/>
          <w:divBdr>
            <w:top w:val="none" w:sz="0" w:space="0" w:color="auto"/>
            <w:left w:val="none" w:sz="0" w:space="0" w:color="auto"/>
            <w:bottom w:val="none" w:sz="0" w:space="0" w:color="auto"/>
            <w:right w:val="none" w:sz="0" w:space="0" w:color="auto"/>
          </w:divBdr>
        </w:div>
        <w:div w:id="1623077102">
          <w:marLeft w:val="274"/>
          <w:marRight w:val="0"/>
          <w:marTop w:val="40"/>
          <w:marBottom w:val="0"/>
          <w:divBdr>
            <w:top w:val="none" w:sz="0" w:space="0" w:color="auto"/>
            <w:left w:val="none" w:sz="0" w:space="0" w:color="auto"/>
            <w:bottom w:val="none" w:sz="0" w:space="0" w:color="auto"/>
            <w:right w:val="none" w:sz="0" w:space="0" w:color="auto"/>
          </w:divBdr>
        </w:div>
        <w:div w:id="1861778772">
          <w:marLeft w:val="274"/>
          <w:marRight w:val="0"/>
          <w:marTop w:val="40"/>
          <w:marBottom w:val="0"/>
          <w:divBdr>
            <w:top w:val="none" w:sz="0" w:space="0" w:color="auto"/>
            <w:left w:val="none" w:sz="0" w:space="0" w:color="auto"/>
            <w:bottom w:val="none" w:sz="0" w:space="0" w:color="auto"/>
            <w:right w:val="none" w:sz="0" w:space="0" w:color="auto"/>
          </w:divBdr>
        </w:div>
      </w:divsChild>
    </w:div>
    <w:div w:id="1736977335">
      <w:bodyDiv w:val="1"/>
      <w:marLeft w:val="0"/>
      <w:marRight w:val="0"/>
      <w:marTop w:val="0"/>
      <w:marBottom w:val="0"/>
      <w:divBdr>
        <w:top w:val="none" w:sz="0" w:space="0" w:color="auto"/>
        <w:left w:val="none" w:sz="0" w:space="0" w:color="auto"/>
        <w:bottom w:val="none" w:sz="0" w:space="0" w:color="auto"/>
        <w:right w:val="none" w:sz="0" w:space="0" w:color="auto"/>
      </w:divBdr>
      <w:divsChild>
        <w:div w:id="694884435">
          <w:marLeft w:val="274"/>
          <w:marRight w:val="0"/>
          <w:marTop w:val="60"/>
          <w:marBottom w:val="0"/>
          <w:divBdr>
            <w:top w:val="none" w:sz="0" w:space="0" w:color="auto"/>
            <w:left w:val="none" w:sz="0" w:space="0" w:color="auto"/>
            <w:bottom w:val="none" w:sz="0" w:space="0" w:color="auto"/>
            <w:right w:val="none" w:sz="0" w:space="0" w:color="auto"/>
          </w:divBdr>
        </w:div>
        <w:div w:id="2061051883">
          <w:marLeft w:val="274"/>
          <w:marRight w:val="0"/>
          <w:marTop w:val="60"/>
          <w:marBottom w:val="0"/>
          <w:divBdr>
            <w:top w:val="none" w:sz="0" w:space="0" w:color="auto"/>
            <w:left w:val="none" w:sz="0" w:space="0" w:color="auto"/>
            <w:bottom w:val="none" w:sz="0" w:space="0" w:color="auto"/>
            <w:right w:val="none" w:sz="0" w:space="0" w:color="auto"/>
          </w:divBdr>
        </w:div>
      </w:divsChild>
    </w:div>
    <w:div w:id="1741172197">
      <w:bodyDiv w:val="1"/>
      <w:marLeft w:val="0"/>
      <w:marRight w:val="0"/>
      <w:marTop w:val="0"/>
      <w:marBottom w:val="0"/>
      <w:divBdr>
        <w:top w:val="none" w:sz="0" w:space="0" w:color="auto"/>
        <w:left w:val="none" w:sz="0" w:space="0" w:color="auto"/>
        <w:bottom w:val="none" w:sz="0" w:space="0" w:color="auto"/>
        <w:right w:val="none" w:sz="0" w:space="0" w:color="auto"/>
      </w:divBdr>
      <w:divsChild>
        <w:div w:id="45186229">
          <w:marLeft w:val="274"/>
          <w:marRight w:val="0"/>
          <w:marTop w:val="60"/>
          <w:marBottom w:val="0"/>
          <w:divBdr>
            <w:top w:val="none" w:sz="0" w:space="0" w:color="auto"/>
            <w:left w:val="none" w:sz="0" w:space="0" w:color="auto"/>
            <w:bottom w:val="none" w:sz="0" w:space="0" w:color="auto"/>
            <w:right w:val="none" w:sz="0" w:space="0" w:color="auto"/>
          </w:divBdr>
        </w:div>
        <w:div w:id="788860358">
          <w:marLeft w:val="274"/>
          <w:marRight w:val="0"/>
          <w:marTop w:val="60"/>
          <w:marBottom w:val="0"/>
          <w:divBdr>
            <w:top w:val="none" w:sz="0" w:space="0" w:color="auto"/>
            <w:left w:val="none" w:sz="0" w:space="0" w:color="auto"/>
            <w:bottom w:val="none" w:sz="0" w:space="0" w:color="auto"/>
            <w:right w:val="none" w:sz="0" w:space="0" w:color="auto"/>
          </w:divBdr>
        </w:div>
        <w:div w:id="900167947">
          <w:marLeft w:val="274"/>
          <w:marRight w:val="0"/>
          <w:marTop w:val="60"/>
          <w:marBottom w:val="0"/>
          <w:divBdr>
            <w:top w:val="none" w:sz="0" w:space="0" w:color="auto"/>
            <w:left w:val="none" w:sz="0" w:space="0" w:color="auto"/>
            <w:bottom w:val="none" w:sz="0" w:space="0" w:color="auto"/>
            <w:right w:val="none" w:sz="0" w:space="0" w:color="auto"/>
          </w:divBdr>
        </w:div>
      </w:divsChild>
    </w:div>
    <w:div w:id="1803768987">
      <w:bodyDiv w:val="1"/>
      <w:marLeft w:val="0"/>
      <w:marRight w:val="0"/>
      <w:marTop w:val="0"/>
      <w:marBottom w:val="0"/>
      <w:divBdr>
        <w:top w:val="none" w:sz="0" w:space="0" w:color="auto"/>
        <w:left w:val="none" w:sz="0" w:space="0" w:color="auto"/>
        <w:bottom w:val="none" w:sz="0" w:space="0" w:color="auto"/>
        <w:right w:val="none" w:sz="0" w:space="0" w:color="auto"/>
      </w:divBdr>
      <w:divsChild>
        <w:div w:id="366949616">
          <w:marLeft w:val="0"/>
          <w:marRight w:val="0"/>
          <w:marTop w:val="0"/>
          <w:marBottom w:val="0"/>
          <w:divBdr>
            <w:top w:val="none" w:sz="0" w:space="0" w:color="auto"/>
            <w:left w:val="none" w:sz="0" w:space="0" w:color="auto"/>
            <w:bottom w:val="none" w:sz="0" w:space="0" w:color="auto"/>
            <w:right w:val="none" w:sz="0" w:space="0" w:color="auto"/>
          </w:divBdr>
          <w:divsChild>
            <w:div w:id="1868179933">
              <w:marLeft w:val="0"/>
              <w:marRight w:val="0"/>
              <w:marTop w:val="0"/>
              <w:marBottom w:val="0"/>
              <w:divBdr>
                <w:top w:val="none" w:sz="0" w:space="0" w:color="auto"/>
                <w:left w:val="none" w:sz="0" w:space="0" w:color="auto"/>
                <w:bottom w:val="none" w:sz="0" w:space="0" w:color="auto"/>
                <w:right w:val="none" w:sz="0" w:space="0" w:color="auto"/>
              </w:divBdr>
              <w:divsChild>
                <w:div w:id="15687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5506">
      <w:bodyDiv w:val="1"/>
      <w:marLeft w:val="0"/>
      <w:marRight w:val="0"/>
      <w:marTop w:val="0"/>
      <w:marBottom w:val="0"/>
      <w:divBdr>
        <w:top w:val="none" w:sz="0" w:space="0" w:color="auto"/>
        <w:left w:val="none" w:sz="0" w:space="0" w:color="auto"/>
        <w:bottom w:val="none" w:sz="0" w:space="0" w:color="auto"/>
        <w:right w:val="none" w:sz="0" w:space="0" w:color="auto"/>
      </w:divBdr>
      <w:divsChild>
        <w:div w:id="1920409728">
          <w:marLeft w:val="274"/>
          <w:marRight w:val="0"/>
          <w:marTop w:val="60"/>
          <w:marBottom w:val="0"/>
          <w:divBdr>
            <w:top w:val="none" w:sz="0" w:space="0" w:color="auto"/>
            <w:left w:val="none" w:sz="0" w:space="0" w:color="auto"/>
            <w:bottom w:val="none" w:sz="0" w:space="0" w:color="auto"/>
            <w:right w:val="none" w:sz="0" w:space="0" w:color="auto"/>
          </w:divBdr>
        </w:div>
      </w:divsChild>
    </w:div>
    <w:div w:id="1846675531">
      <w:bodyDiv w:val="1"/>
      <w:marLeft w:val="0"/>
      <w:marRight w:val="0"/>
      <w:marTop w:val="0"/>
      <w:marBottom w:val="0"/>
      <w:divBdr>
        <w:top w:val="none" w:sz="0" w:space="0" w:color="auto"/>
        <w:left w:val="none" w:sz="0" w:space="0" w:color="auto"/>
        <w:bottom w:val="none" w:sz="0" w:space="0" w:color="auto"/>
        <w:right w:val="none" w:sz="0" w:space="0" w:color="auto"/>
      </w:divBdr>
      <w:divsChild>
        <w:div w:id="425925116">
          <w:marLeft w:val="274"/>
          <w:marRight w:val="0"/>
          <w:marTop w:val="120"/>
          <w:marBottom w:val="0"/>
          <w:divBdr>
            <w:top w:val="none" w:sz="0" w:space="0" w:color="auto"/>
            <w:left w:val="none" w:sz="0" w:space="0" w:color="auto"/>
            <w:bottom w:val="none" w:sz="0" w:space="0" w:color="auto"/>
            <w:right w:val="none" w:sz="0" w:space="0" w:color="auto"/>
          </w:divBdr>
        </w:div>
        <w:div w:id="433287980">
          <w:marLeft w:val="274"/>
          <w:marRight w:val="0"/>
          <w:marTop w:val="120"/>
          <w:marBottom w:val="0"/>
          <w:divBdr>
            <w:top w:val="none" w:sz="0" w:space="0" w:color="auto"/>
            <w:left w:val="none" w:sz="0" w:space="0" w:color="auto"/>
            <w:bottom w:val="none" w:sz="0" w:space="0" w:color="auto"/>
            <w:right w:val="none" w:sz="0" w:space="0" w:color="auto"/>
          </w:divBdr>
        </w:div>
        <w:div w:id="778257601">
          <w:marLeft w:val="274"/>
          <w:marRight w:val="0"/>
          <w:marTop w:val="120"/>
          <w:marBottom w:val="0"/>
          <w:divBdr>
            <w:top w:val="none" w:sz="0" w:space="0" w:color="auto"/>
            <w:left w:val="none" w:sz="0" w:space="0" w:color="auto"/>
            <w:bottom w:val="none" w:sz="0" w:space="0" w:color="auto"/>
            <w:right w:val="none" w:sz="0" w:space="0" w:color="auto"/>
          </w:divBdr>
        </w:div>
        <w:div w:id="868566859">
          <w:marLeft w:val="274"/>
          <w:marRight w:val="0"/>
          <w:marTop w:val="120"/>
          <w:marBottom w:val="0"/>
          <w:divBdr>
            <w:top w:val="none" w:sz="0" w:space="0" w:color="auto"/>
            <w:left w:val="none" w:sz="0" w:space="0" w:color="auto"/>
            <w:bottom w:val="none" w:sz="0" w:space="0" w:color="auto"/>
            <w:right w:val="none" w:sz="0" w:space="0" w:color="auto"/>
          </w:divBdr>
        </w:div>
        <w:div w:id="1117985939">
          <w:marLeft w:val="274"/>
          <w:marRight w:val="0"/>
          <w:marTop w:val="120"/>
          <w:marBottom w:val="0"/>
          <w:divBdr>
            <w:top w:val="none" w:sz="0" w:space="0" w:color="auto"/>
            <w:left w:val="none" w:sz="0" w:space="0" w:color="auto"/>
            <w:bottom w:val="none" w:sz="0" w:space="0" w:color="auto"/>
            <w:right w:val="none" w:sz="0" w:space="0" w:color="auto"/>
          </w:divBdr>
        </w:div>
        <w:div w:id="1629122393">
          <w:marLeft w:val="274"/>
          <w:marRight w:val="0"/>
          <w:marTop w:val="120"/>
          <w:marBottom w:val="0"/>
          <w:divBdr>
            <w:top w:val="none" w:sz="0" w:space="0" w:color="auto"/>
            <w:left w:val="none" w:sz="0" w:space="0" w:color="auto"/>
            <w:bottom w:val="none" w:sz="0" w:space="0" w:color="auto"/>
            <w:right w:val="none" w:sz="0" w:space="0" w:color="auto"/>
          </w:divBdr>
        </w:div>
        <w:div w:id="1826244529">
          <w:marLeft w:val="274"/>
          <w:marRight w:val="0"/>
          <w:marTop w:val="120"/>
          <w:marBottom w:val="0"/>
          <w:divBdr>
            <w:top w:val="none" w:sz="0" w:space="0" w:color="auto"/>
            <w:left w:val="none" w:sz="0" w:space="0" w:color="auto"/>
            <w:bottom w:val="none" w:sz="0" w:space="0" w:color="auto"/>
            <w:right w:val="none" w:sz="0" w:space="0" w:color="auto"/>
          </w:divBdr>
        </w:div>
        <w:div w:id="2099473424">
          <w:marLeft w:val="274"/>
          <w:marRight w:val="0"/>
          <w:marTop w:val="120"/>
          <w:marBottom w:val="0"/>
          <w:divBdr>
            <w:top w:val="none" w:sz="0" w:space="0" w:color="auto"/>
            <w:left w:val="none" w:sz="0" w:space="0" w:color="auto"/>
            <w:bottom w:val="none" w:sz="0" w:space="0" w:color="auto"/>
            <w:right w:val="none" w:sz="0" w:space="0" w:color="auto"/>
          </w:divBdr>
        </w:div>
      </w:divsChild>
    </w:div>
    <w:div w:id="1879583064">
      <w:bodyDiv w:val="1"/>
      <w:marLeft w:val="0"/>
      <w:marRight w:val="0"/>
      <w:marTop w:val="0"/>
      <w:marBottom w:val="0"/>
      <w:divBdr>
        <w:top w:val="none" w:sz="0" w:space="0" w:color="auto"/>
        <w:left w:val="none" w:sz="0" w:space="0" w:color="auto"/>
        <w:bottom w:val="none" w:sz="0" w:space="0" w:color="auto"/>
        <w:right w:val="none" w:sz="0" w:space="0" w:color="auto"/>
      </w:divBdr>
      <w:divsChild>
        <w:div w:id="321156144">
          <w:marLeft w:val="0"/>
          <w:marRight w:val="0"/>
          <w:marTop w:val="0"/>
          <w:marBottom w:val="0"/>
          <w:divBdr>
            <w:top w:val="none" w:sz="0" w:space="0" w:color="auto"/>
            <w:left w:val="none" w:sz="0" w:space="0" w:color="auto"/>
            <w:bottom w:val="none" w:sz="0" w:space="0" w:color="auto"/>
            <w:right w:val="none" w:sz="0" w:space="0" w:color="auto"/>
          </w:divBdr>
          <w:divsChild>
            <w:div w:id="1805806513">
              <w:marLeft w:val="0"/>
              <w:marRight w:val="0"/>
              <w:marTop w:val="0"/>
              <w:marBottom w:val="0"/>
              <w:divBdr>
                <w:top w:val="none" w:sz="0" w:space="0" w:color="auto"/>
                <w:left w:val="none" w:sz="0" w:space="0" w:color="auto"/>
                <w:bottom w:val="none" w:sz="0" w:space="0" w:color="auto"/>
                <w:right w:val="none" w:sz="0" w:space="0" w:color="auto"/>
              </w:divBdr>
              <w:divsChild>
                <w:div w:id="8428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5099">
      <w:bodyDiv w:val="1"/>
      <w:marLeft w:val="0"/>
      <w:marRight w:val="0"/>
      <w:marTop w:val="0"/>
      <w:marBottom w:val="0"/>
      <w:divBdr>
        <w:top w:val="none" w:sz="0" w:space="0" w:color="auto"/>
        <w:left w:val="none" w:sz="0" w:space="0" w:color="auto"/>
        <w:bottom w:val="none" w:sz="0" w:space="0" w:color="auto"/>
        <w:right w:val="none" w:sz="0" w:space="0" w:color="auto"/>
      </w:divBdr>
      <w:divsChild>
        <w:div w:id="273099909">
          <w:marLeft w:val="0"/>
          <w:marRight w:val="0"/>
          <w:marTop w:val="0"/>
          <w:marBottom w:val="0"/>
          <w:divBdr>
            <w:top w:val="none" w:sz="0" w:space="0" w:color="auto"/>
            <w:left w:val="none" w:sz="0" w:space="0" w:color="auto"/>
            <w:bottom w:val="none" w:sz="0" w:space="0" w:color="auto"/>
            <w:right w:val="none" w:sz="0" w:space="0" w:color="auto"/>
          </w:divBdr>
          <w:divsChild>
            <w:div w:id="2112243601">
              <w:marLeft w:val="0"/>
              <w:marRight w:val="0"/>
              <w:marTop w:val="0"/>
              <w:marBottom w:val="0"/>
              <w:divBdr>
                <w:top w:val="none" w:sz="0" w:space="0" w:color="auto"/>
                <w:left w:val="none" w:sz="0" w:space="0" w:color="auto"/>
                <w:bottom w:val="none" w:sz="0" w:space="0" w:color="auto"/>
                <w:right w:val="none" w:sz="0" w:space="0" w:color="auto"/>
              </w:divBdr>
              <w:divsChild>
                <w:div w:id="18158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543">
      <w:bodyDiv w:val="1"/>
      <w:marLeft w:val="0"/>
      <w:marRight w:val="0"/>
      <w:marTop w:val="0"/>
      <w:marBottom w:val="0"/>
      <w:divBdr>
        <w:top w:val="none" w:sz="0" w:space="0" w:color="auto"/>
        <w:left w:val="none" w:sz="0" w:space="0" w:color="auto"/>
        <w:bottom w:val="none" w:sz="0" w:space="0" w:color="auto"/>
        <w:right w:val="none" w:sz="0" w:space="0" w:color="auto"/>
      </w:divBdr>
      <w:divsChild>
        <w:div w:id="862014786">
          <w:marLeft w:val="0"/>
          <w:marRight w:val="0"/>
          <w:marTop w:val="0"/>
          <w:marBottom w:val="0"/>
          <w:divBdr>
            <w:top w:val="none" w:sz="0" w:space="0" w:color="auto"/>
            <w:left w:val="none" w:sz="0" w:space="0" w:color="auto"/>
            <w:bottom w:val="none" w:sz="0" w:space="0" w:color="auto"/>
            <w:right w:val="none" w:sz="0" w:space="0" w:color="auto"/>
          </w:divBdr>
          <w:divsChild>
            <w:div w:id="1935896935">
              <w:marLeft w:val="0"/>
              <w:marRight w:val="0"/>
              <w:marTop w:val="0"/>
              <w:marBottom w:val="0"/>
              <w:divBdr>
                <w:top w:val="none" w:sz="0" w:space="0" w:color="auto"/>
                <w:left w:val="none" w:sz="0" w:space="0" w:color="auto"/>
                <w:bottom w:val="none" w:sz="0" w:space="0" w:color="auto"/>
                <w:right w:val="none" w:sz="0" w:space="0" w:color="auto"/>
              </w:divBdr>
              <w:divsChild>
                <w:div w:id="2136100365">
                  <w:marLeft w:val="0"/>
                  <w:marRight w:val="0"/>
                  <w:marTop w:val="0"/>
                  <w:marBottom w:val="0"/>
                  <w:divBdr>
                    <w:top w:val="none" w:sz="0" w:space="0" w:color="auto"/>
                    <w:left w:val="none" w:sz="0" w:space="0" w:color="auto"/>
                    <w:bottom w:val="none" w:sz="0" w:space="0" w:color="auto"/>
                    <w:right w:val="none" w:sz="0" w:space="0" w:color="auto"/>
                  </w:divBdr>
                  <w:divsChild>
                    <w:div w:id="18276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3992">
      <w:bodyDiv w:val="1"/>
      <w:marLeft w:val="0"/>
      <w:marRight w:val="0"/>
      <w:marTop w:val="0"/>
      <w:marBottom w:val="0"/>
      <w:divBdr>
        <w:top w:val="none" w:sz="0" w:space="0" w:color="auto"/>
        <w:left w:val="none" w:sz="0" w:space="0" w:color="auto"/>
        <w:bottom w:val="none" w:sz="0" w:space="0" w:color="auto"/>
        <w:right w:val="none" w:sz="0" w:space="0" w:color="auto"/>
      </w:divBdr>
      <w:divsChild>
        <w:div w:id="1078333057">
          <w:marLeft w:val="0"/>
          <w:marRight w:val="0"/>
          <w:marTop w:val="0"/>
          <w:marBottom w:val="0"/>
          <w:divBdr>
            <w:top w:val="none" w:sz="0" w:space="0" w:color="auto"/>
            <w:left w:val="none" w:sz="0" w:space="0" w:color="auto"/>
            <w:bottom w:val="none" w:sz="0" w:space="0" w:color="auto"/>
            <w:right w:val="none" w:sz="0" w:space="0" w:color="auto"/>
          </w:divBdr>
          <w:divsChild>
            <w:div w:id="1507328322">
              <w:marLeft w:val="0"/>
              <w:marRight w:val="0"/>
              <w:marTop w:val="0"/>
              <w:marBottom w:val="0"/>
              <w:divBdr>
                <w:top w:val="none" w:sz="0" w:space="0" w:color="auto"/>
                <w:left w:val="none" w:sz="0" w:space="0" w:color="auto"/>
                <w:bottom w:val="none" w:sz="0" w:space="0" w:color="auto"/>
                <w:right w:val="none" w:sz="0" w:space="0" w:color="auto"/>
              </w:divBdr>
              <w:divsChild>
                <w:div w:id="1423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0554">
      <w:bodyDiv w:val="1"/>
      <w:marLeft w:val="0"/>
      <w:marRight w:val="0"/>
      <w:marTop w:val="0"/>
      <w:marBottom w:val="0"/>
      <w:divBdr>
        <w:top w:val="none" w:sz="0" w:space="0" w:color="auto"/>
        <w:left w:val="none" w:sz="0" w:space="0" w:color="auto"/>
        <w:bottom w:val="none" w:sz="0" w:space="0" w:color="auto"/>
        <w:right w:val="none" w:sz="0" w:space="0" w:color="auto"/>
      </w:divBdr>
      <w:divsChild>
        <w:div w:id="536085943">
          <w:marLeft w:val="547"/>
          <w:marRight w:val="0"/>
          <w:marTop w:val="1"/>
          <w:marBottom w:val="0"/>
          <w:divBdr>
            <w:top w:val="none" w:sz="0" w:space="0" w:color="auto"/>
            <w:left w:val="none" w:sz="0" w:space="0" w:color="auto"/>
            <w:bottom w:val="none" w:sz="0" w:space="0" w:color="auto"/>
            <w:right w:val="none" w:sz="0" w:space="0" w:color="auto"/>
          </w:divBdr>
        </w:div>
        <w:div w:id="736132371">
          <w:marLeft w:val="547"/>
          <w:marRight w:val="0"/>
          <w:marTop w:val="1"/>
          <w:marBottom w:val="0"/>
          <w:divBdr>
            <w:top w:val="none" w:sz="0" w:space="0" w:color="auto"/>
            <w:left w:val="none" w:sz="0" w:space="0" w:color="auto"/>
            <w:bottom w:val="none" w:sz="0" w:space="0" w:color="auto"/>
            <w:right w:val="none" w:sz="0" w:space="0" w:color="auto"/>
          </w:divBdr>
        </w:div>
        <w:div w:id="929895322">
          <w:marLeft w:val="547"/>
          <w:marRight w:val="0"/>
          <w:marTop w:val="1"/>
          <w:marBottom w:val="0"/>
          <w:divBdr>
            <w:top w:val="none" w:sz="0" w:space="0" w:color="auto"/>
            <w:left w:val="none" w:sz="0" w:space="0" w:color="auto"/>
            <w:bottom w:val="none" w:sz="0" w:space="0" w:color="auto"/>
            <w:right w:val="none" w:sz="0" w:space="0" w:color="auto"/>
          </w:divBdr>
        </w:div>
        <w:div w:id="1698500739">
          <w:marLeft w:val="547"/>
          <w:marRight w:val="0"/>
          <w:marTop w:val="1"/>
          <w:marBottom w:val="0"/>
          <w:divBdr>
            <w:top w:val="none" w:sz="0" w:space="0" w:color="auto"/>
            <w:left w:val="none" w:sz="0" w:space="0" w:color="auto"/>
            <w:bottom w:val="none" w:sz="0" w:space="0" w:color="auto"/>
            <w:right w:val="none" w:sz="0" w:space="0" w:color="auto"/>
          </w:divBdr>
        </w:div>
      </w:divsChild>
    </w:div>
    <w:div w:id="1993176784">
      <w:bodyDiv w:val="1"/>
      <w:marLeft w:val="0"/>
      <w:marRight w:val="0"/>
      <w:marTop w:val="0"/>
      <w:marBottom w:val="0"/>
      <w:divBdr>
        <w:top w:val="none" w:sz="0" w:space="0" w:color="auto"/>
        <w:left w:val="none" w:sz="0" w:space="0" w:color="auto"/>
        <w:bottom w:val="none" w:sz="0" w:space="0" w:color="auto"/>
        <w:right w:val="none" w:sz="0" w:space="0" w:color="auto"/>
      </w:divBdr>
      <w:divsChild>
        <w:div w:id="1048454600">
          <w:marLeft w:val="0"/>
          <w:marRight w:val="0"/>
          <w:marTop w:val="0"/>
          <w:marBottom w:val="0"/>
          <w:divBdr>
            <w:top w:val="none" w:sz="0" w:space="0" w:color="auto"/>
            <w:left w:val="none" w:sz="0" w:space="0" w:color="auto"/>
            <w:bottom w:val="none" w:sz="0" w:space="0" w:color="auto"/>
            <w:right w:val="none" w:sz="0" w:space="0" w:color="auto"/>
          </w:divBdr>
          <w:divsChild>
            <w:div w:id="3954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11579">
      <w:bodyDiv w:val="1"/>
      <w:marLeft w:val="0"/>
      <w:marRight w:val="0"/>
      <w:marTop w:val="0"/>
      <w:marBottom w:val="0"/>
      <w:divBdr>
        <w:top w:val="none" w:sz="0" w:space="0" w:color="auto"/>
        <w:left w:val="none" w:sz="0" w:space="0" w:color="auto"/>
        <w:bottom w:val="none" w:sz="0" w:space="0" w:color="auto"/>
        <w:right w:val="none" w:sz="0" w:space="0" w:color="auto"/>
      </w:divBdr>
      <w:divsChild>
        <w:div w:id="1198423999">
          <w:marLeft w:val="274"/>
          <w:marRight w:val="0"/>
          <w:marTop w:val="120"/>
          <w:marBottom w:val="0"/>
          <w:divBdr>
            <w:top w:val="none" w:sz="0" w:space="0" w:color="auto"/>
            <w:left w:val="none" w:sz="0" w:space="0" w:color="auto"/>
            <w:bottom w:val="none" w:sz="0" w:space="0" w:color="auto"/>
            <w:right w:val="none" w:sz="0" w:space="0" w:color="auto"/>
          </w:divBdr>
        </w:div>
        <w:div w:id="1763909553">
          <w:marLeft w:val="274"/>
          <w:marRight w:val="0"/>
          <w:marTop w:val="120"/>
          <w:marBottom w:val="0"/>
          <w:divBdr>
            <w:top w:val="none" w:sz="0" w:space="0" w:color="auto"/>
            <w:left w:val="none" w:sz="0" w:space="0" w:color="auto"/>
            <w:bottom w:val="none" w:sz="0" w:space="0" w:color="auto"/>
            <w:right w:val="none" w:sz="0" w:space="0" w:color="auto"/>
          </w:divBdr>
        </w:div>
      </w:divsChild>
    </w:div>
    <w:div w:id="1994871132">
      <w:bodyDiv w:val="1"/>
      <w:marLeft w:val="0"/>
      <w:marRight w:val="0"/>
      <w:marTop w:val="0"/>
      <w:marBottom w:val="0"/>
      <w:divBdr>
        <w:top w:val="none" w:sz="0" w:space="0" w:color="auto"/>
        <w:left w:val="none" w:sz="0" w:space="0" w:color="auto"/>
        <w:bottom w:val="none" w:sz="0" w:space="0" w:color="auto"/>
        <w:right w:val="none" w:sz="0" w:space="0" w:color="auto"/>
      </w:divBdr>
    </w:div>
    <w:div w:id="2073234749">
      <w:bodyDiv w:val="1"/>
      <w:marLeft w:val="0"/>
      <w:marRight w:val="0"/>
      <w:marTop w:val="0"/>
      <w:marBottom w:val="0"/>
      <w:divBdr>
        <w:top w:val="none" w:sz="0" w:space="0" w:color="auto"/>
        <w:left w:val="none" w:sz="0" w:space="0" w:color="auto"/>
        <w:bottom w:val="none" w:sz="0" w:space="0" w:color="auto"/>
        <w:right w:val="none" w:sz="0" w:space="0" w:color="auto"/>
      </w:divBdr>
      <w:divsChild>
        <w:div w:id="341860812">
          <w:marLeft w:val="360"/>
          <w:marRight w:val="0"/>
          <w:marTop w:val="120"/>
          <w:marBottom w:val="0"/>
          <w:divBdr>
            <w:top w:val="none" w:sz="0" w:space="0" w:color="auto"/>
            <w:left w:val="none" w:sz="0" w:space="0" w:color="auto"/>
            <w:bottom w:val="none" w:sz="0" w:space="0" w:color="auto"/>
            <w:right w:val="none" w:sz="0" w:space="0" w:color="auto"/>
          </w:divBdr>
        </w:div>
      </w:divsChild>
    </w:div>
    <w:div w:id="2095785091">
      <w:bodyDiv w:val="1"/>
      <w:marLeft w:val="0"/>
      <w:marRight w:val="0"/>
      <w:marTop w:val="0"/>
      <w:marBottom w:val="0"/>
      <w:divBdr>
        <w:top w:val="none" w:sz="0" w:space="0" w:color="auto"/>
        <w:left w:val="none" w:sz="0" w:space="0" w:color="auto"/>
        <w:bottom w:val="none" w:sz="0" w:space="0" w:color="auto"/>
        <w:right w:val="none" w:sz="0" w:space="0" w:color="auto"/>
      </w:divBdr>
    </w:div>
    <w:div w:id="211008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5D758B750524BE4A046536F6A61DA84"/>
        <w:category>
          <w:name w:val="General"/>
          <w:gallery w:val="placeholder"/>
        </w:category>
        <w:types>
          <w:type w:val="bbPlcHdr"/>
        </w:types>
        <w:behaviors>
          <w:behavior w:val="content"/>
        </w:behaviors>
        <w:guid w:val="{89023975-2C41-4AB2-804E-EA8867217877}"/>
      </w:docPartPr>
      <w:docPartBody>
        <w:p w:rsidR="003B2C90" w:rsidRDefault="00016044" w:rsidP="00016044">
          <w:pPr>
            <w:pStyle w:val="85D758B750524BE4A046536F6A61DA84"/>
            <w:bidi/>
          </w:pPr>
          <w:r>
            <w:rPr>
              <w:rtl/>
              <w:lang w:eastAsia="ar" w:bidi="ar-MA"/>
            </w:rPr>
            <w:t>[</w:t>
          </w:r>
          <w:r>
            <w:rPr>
              <w:lang w:eastAsia="ar" w:bidi="en-US"/>
            </w:rPr>
            <w:t>Type here</w:t>
          </w:r>
          <w:r>
            <w:rPr>
              <w:rtl/>
              <w:lang w:eastAsia="ar" w:bidi="ar-M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Arabic Regular">
    <w:altName w:val="Arial"/>
    <w:panose1 w:val="00000000000000000000"/>
    <w:charset w:val="00"/>
    <w:family w:val="modern"/>
    <w:notTrueType/>
    <w:pitch w:val="variable"/>
    <w:sig w:usb0="A000202F" w:usb1="8000245A" w:usb2="00000008" w:usb3="00000000" w:csb0="000000D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Graphik Arabic Black">
    <w:altName w:val="Tahoma"/>
    <w:panose1 w:val="00000000000000000000"/>
    <w:charset w:val="00"/>
    <w:family w:val="modern"/>
    <w:notTrueType/>
    <w:pitch w:val="variable"/>
    <w:sig w:usb0="A000202F" w:usb1="8000245A" w:usb2="00000008" w:usb3="00000000" w:csb0="000000D3" w:csb1="00000000"/>
  </w:font>
  <w:font w:name="Graphik">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044"/>
    <w:rsid w:val="00011DA7"/>
    <w:rsid w:val="00016044"/>
    <w:rsid w:val="00021648"/>
    <w:rsid w:val="0005349D"/>
    <w:rsid w:val="00054629"/>
    <w:rsid w:val="00073CBA"/>
    <w:rsid w:val="00100C31"/>
    <w:rsid w:val="001409A6"/>
    <w:rsid w:val="00152E10"/>
    <w:rsid w:val="001847E0"/>
    <w:rsid w:val="002044A6"/>
    <w:rsid w:val="0021546F"/>
    <w:rsid w:val="0022203D"/>
    <w:rsid w:val="00241B43"/>
    <w:rsid w:val="00253052"/>
    <w:rsid w:val="00255634"/>
    <w:rsid w:val="00291424"/>
    <w:rsid w:val="002A72A2"/>
    <w:rsid w:val="002D54E8"/>
    <w:rsid w:val="002E2A2E"/>
    <w:rsid w:val="00304E02"/>
    <w:rsid w:val="00330900"/>
    <w:rsid w:val="0033168B"/>
    <w:rsid w:val="00343C2A"/>
    <w:rsid w:val="00365656"/>
    <w:rsid w:val="0037380C"/>
    <w:rsid w:val="003B2C90"/>
    <w:rsid w:val="0045123B"/>
    <w:rsid w:val="004C0F50"/>
    <w:rsid w:val="004C4BF8"/>
    <w:rsid w:val="004C6AA7"/>
    <w:rsid w:val="005157C8"/>
    <w:rsid w:val="00517248"/>
    <w:rsid w:val="005B29A2"/>
    <w:rsid w:val="00600469"/>
    <w:rsid w:val="006471C1"/>
    <w:rsid w:val="00660C32"/>
    <w:rsid w:val="00672A1F"/>
    <w:rsid w:val="00674BA8"/>
    <w:rsid w:val="00675736"/>
    <w:rsid w:val="00684617"/>
    <w:rsid w:val="006942FF"/>
    <w:rsid w:val="006A0C6F"/>
    <w:rsid w:val="006F51DE"/>
    <w:rsid w:val="00701ADE"/>
    <w:rsid w:val="007051ED"/>
    <w:rsid w:val="007C5A9F"/>
    <w:rsid w:val="007D3190"/>
    <w:rsid w:val="007F1561"/>
    <w:rsid w:val="007F6B2C"/>
    <w:rsid w:val="00856873"/>
    <w:rsid w:val="00891DDB"/>
    <w:rsid w:val="008A06A1"/>
    <w:rsid w:val="008A3023"/>
    <w:rsid w:val="008B6CE8"/>
    <w:rsid w:val="008D24CF"/>
    <w:rsid w:val="008E3FAB"/>
    <w:rsid w:val="008F7D3A"/>
    <w:rsid w:val="0092513D"/>
    <w:rsid w:val="00942706"/>
    <w:rsid w:val="00965AF0"/>
    <w:rsid w:val="00974BB2"/>
    <w:rsid w:val="00977E0F"/>
    <w:rsid w:val="0099631A"/>
    <w:rsid w:val="009E6F70"/>
    <w:rsid w:val="00A26E5F"/>
    <w:rsid w:val="00A33302"/>
    <w:rsid w:val="00A97494"/>
    <w:rsid w:val="00AA0F0B"/>
    <w:rsid w:val="00AC043C"/>
    <w:rsid w:val="00B1427F"/>
    <w:rsid w:val="00B17B6E"/>
    <w:rsid w:val="00B242E9"/>
    <w:rsid w:val="00C204B5"/>
    <w:rsid w:val="00C21782"/>
    <w:rsid w:val="00C531E0"/>
    <w:rsid w:val="00C548EE"/>
    <w:rsid w:val="00C64353"/>
    <w:rsid w:val="00C666B7"/>
    <w:rsid w:val="00C70D2C"/>
    <w:rsid w:val="00C85170"/>
    <w:rsid w:val="00C85A6B"/>
    <w:rsid w:val="00CA6FF1"/>
    <w:rsid w:val="00D36147"/>
    <w:rsid w:val="00D711F7"/>
    <w:rsid w:val="00DB4B33"/>
    <w:rsid w:val="00DC11F7"/>
    <w:rsid w:val="00DC4AE1"/>
    <w:rsid w:val="00E03441"/>
    <w:rsid w:val="00E15D22"/>
    <w:rsid w:val="00E258AC"/>
    <w:rsid w:val="00E70847"/>
    <w:rsid w:val="00E82934"/>
    <w:rsid w:val="00F35D15"/>
    <w:rsid w:val="00F37B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ar-M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D758B750524BE4A046536F6A61DA84">
    <w:name w:val="85D758B750524BE4A046536F6A61DA84"/>
    <w:rsid w:val="000160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g7p xmlns="e0151752-54da-46bd-806b-fe9016f33a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E09C595D4A154BB3DCDA16EA361A43" ma:contentTypeVersion="13" ma:contentTypeDescription="Create a new document." ma:contentTypeScope="" ma:versionID="7db9fba6321e80033904b9722feba087">
  <xsd:schema xmlns:xsd="http://www.w3.org/2001/XMLSchema" xmlns:xs="http://www.w3.org/2001/XMLSchema" xmlns:p="http://schemas.microsoft.com/office/2006/metadata/properties" xmlns:ns2="e0151752-54da-46bd-806b-fe9016f33a77" xmlns:ns3="2a159a0f-b658-46bc-8bb9-d571127fa843" targetNamespace="http://schemas.microsoft.com/office/2006/metadata/properties" ma:root="true" ma:fieldsID="a3b5da4266de338a83a5bc7b178d91f3" ns2:_="" ns3:_="">
    <xsd:import namespace="e0151752-54da-46bd-806b-fe9016f33a77"/>
    <xsd:import namespace="2a159a0f-b658-46bc-8bb9-d571127fa8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ag7p"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51752-54da-46bd-806b-fe9016f33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ag7p" ma:index="19" nillable="true" ma:displayName="Number" ma:internalName="ag7p">
      <xsd:simpleType>
        <xsd:restriction base="dms:Number"/>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59a0f-b658-46bc-8bb9-d571127fa8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87C20-C993-47A7-9021-8BA054B1E130}">
  <ds:schemaRefs>
    <ds:schemaRef ds:uri="http://schemas.microsoft.com/sharepoint/v3/contenttype/forms"/>
  </ds:schemaRefs>
</ds:datastoreItem>
</file>

<file path=customXml/itemProps2.xml><?xml version="1.0" encoding="utf-8"?>
<ds:datastoreItem xmlns:ds="http://schemas.openxmlformats.org/officeDocument/2006/customXml" ds:itemID="{F7FF6249-ABF7-449A-A0C8-F046833726BC}">
  <ds:schemaRefs>
    <ds:schemaRef ds:uri="http://schemas.openxmlformats.org/officeDocument/2006/bibliography"/>
  </ds:schemaRefs>
</ds:datastoreItem>
</file>

<file path=customXml/itemProps3.xml><?xml version="1.0" encoding="utf-8"?>
<ds:datastoreItem xmlns:ds="http://schemas.openxmlformats.org/officeDocument/2006/customXml" ds:itemID="{9AEB585D-6E03-4AE3-A43B-93493F0C271C}">
  <ds:schemaRefs>
    <ds:schemaRef ds:uri="http://schemas.microsoft.com/office/2006/metadata/properties"/>
    <ds:schemaRef ds:uri="http://schemas.microsoft.com/office/infopath/2007/PartnerControls"/>
    <ds:schemaRef ds:uri="e0151752-54da-46bd-806b-fe9016f33a77"/>
  </ds:schemaRefs>
</ds:datastoreItem>
</file>

<file path=customXml/itemProps4.xml><?xml version="1.0" encoding="utf-8"?>
<ds:datastoreItem xmlns:ds="http://schemas.openxmlformats.org/officeDocument/2006/customXml" ds:itemID="{86871B87-8192-4977-8123-BBDCD0A5C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51752-54da-46bd-806b-fe9016f33a77"/>
    <ds:schemaRef ds:uri="2a159a0f-b658-46bc-8bb9-d571127fa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13477</Words>
  <Characters>76825</Characters>
  <Application>Microsoft Office Word</Application>
  <DocSecurity>4</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90122</CharactersWithSpaces>
  <SharedDoc>false</SharedDoc>
  <HLinks>
    <vt:vector size="378" baseType="variant">
      <vt:variant>
        <vt:i4>6422642</vt:i4>
      </vt:variant>
      <vt:variant>
        <vt:i4>342</vt:i4>
      </vt:variant>
      <vt:variant>
        <vt:i4>0</vt:i4>
      </vt:variant>
      <vt:variant>
        <vt:i4>5</vt:i4>
      </vt:variant>
      <vt:variant>
        <vt:lpwstr/>
      </vt:variant>
      <vt:variant>
        <vt:lpwstr>CP_Concern_Form</vt:lpwstr>
      </vt:variant>
      <vt:variant>
        <vt:i4>6422642</vt:i4>
      </vt:variant>
      <vt:variant>
        <vt:i4>339</vt:i4>
      </vt:variant>
      <vt:variant>
        <vt:i4>0</vt:i4>
      </vt:variant>
      <vt:variant>
        <vt:i4>5</vt:i4>
      </vt:variant>
      <vt:variant>
        <vt:lpwstr/>
      </vt:variant>
      <vt:variant>
        <vt:lpwstr>CP_Concern_Form</vt:lpwstr>
      </vt:variant>
      <vt:variant>
        <vt:i4>4980831</vt:i4>
      </vt:variant>
      <vt:variant>
        <vt:i4>336</vt:i4>
      </vt:variant>
      <vt:variant>
        <vt:i4>0</vt:i4>
      </vt:variant>
      <vt:variant>
        <vt:i4>5</vt:i4>
      </vt:variant>
      <vt:variant>
        <vt:lpwstr/>
      </vt:variant>
      <vt:variant>
        <vt:lpwstr>PartE_Monitoring_Review</vt:lpwstr>
      </vt:variant>
      <vt:variant>
        <vt:i4>4522056</vt:i4>
      </vt:variant>
      <vt:variant>
        <vt:i4>333</vt:i4>
      </vt:variant>
      <vt:variant>
        <vt:i4>0</vt:i4>
      </vt:variant>
      <vt:variant>
        <vt:i4>5</vt:i4>
      </vt:variant>
      <vt:variant>
        <vt:lpwstr/>
      </vt:variant>
      <vt:variant>
        <vt:lpwstr>PartD_Response_Plan</vt:lpwstr>
      </vt:variant>
      <vt:variant>
        <vt:i4>7864398</vt:i4>
      </vt:variant>
      <vt:variant>
        <vt:i4>330</vt:i4>
      </vt:variant>
      <vt:variant>
        <vt:i4>0</vt:i4>
      </vt:variant>
      <vt:variant>
        <vt:i4>5</vt:i4>
      </vt:variant>
      <vt:variant>
        <vt:lpwstr/>
      </vt:variant>
      <vt:variant>
        <vt:lpwstr>PartC_Student_Family_Assessment</vt:lpwstr>
      </vt:variant>
      <vt:variant>
        <vt:i4>6422642</vt:i4>
      </vt:variant>
      <vt:variant>
        <vt:i4>327</vt:i4>
      </vt:variant>
      <vt:variant>
        <vt:i4>0</vt:i4>
      </vt:variant>
      <vt:variant>
        <vt:i4>5</vt:i4>
      </vt:variant>
      <vt:variant>
        <vt:lpwstr/>
      </vt:variant>
      <vt:variant>
        <vt:lpwstr>CP_Concern_Form</vt:lpwstr>
      </vt:variant>
      <vt:variant>
        <vt:i4>6422642</vt:i4>
      </vt:variant>
      <vt:variant>
        <vt:i4>324</vt:i4>
      </vt:variant>
      <vt:variant>
        <vt:i4>0</vt:i4>
      </vt:variant>
      <vt:variant>
        <vt:i4>5</vt:i4>
      </vt:variant>
      <vt:variant>
        <vt:lpwstr/>
      </vt:variant>
      <vt:variant>
        <vt:lpwstr>CP_Concern_Form</vt:lpwstr>
      </vt:variant>
      <vt:variant>
        <vt:i4>6422642</vt:i4>
      </vt:variant>
      <vt:variant>
        <vt:i4>321</vt:i4>
      </vt:variant>
      <vt:variant>
        <vt:i4>0</vt:i4>
      </vt:variant>
      <vt:variant>
        <vt:i4>5</vt:i4>
      </vt:variant>
      <vt:variant>
        <vt:lpwstr/>
      </vt:variant>
      <vt:variant>
        <vt:lpwstr>CP_Concern_Form</vt:lpwstr>
      </vt:variant>
      <vt:variant>
        <vt:i4>6422642</vt:i4>
      </vt:variant>
      <vt:variant>
        <vt:i4>318</vt:i4>
      </vt:variant>
      <vt:variant>
        <vt:i4>0</vt:i4>
      </vt:variant>
      <vt:variant>
        <vt:i4>5</vt:i4>
      </vt:variant>
      <vt:variant>
        <vt:lpwstr/>
      </vt:variant>
      <vt:variant>
        <vt:lpwstr>CP_Concern_Form</vt:lpwstr>
      </vt:variant>
      <vt:variant>
        <vt:i4>6422642</vt:i4>
      </vt:variant>
      <vt:variant>
        <vt:i4>315</vt:i4>
      </vt:variant>
      <vt:variant>
        <vt:i4>0</vt:i4>
      </vt:variant>
      <vt:variant>
        <vt:i4>5</vt:i4>
      </vt:variant>
      <vt:variant>
        <vt:lpwstr/>
      </vt:variant>
      <vt:variant>
        <vt:lpwstr>CP_Concern_Form</vt:lpwstr>
      </vt:variant>
      <vt:variant>
        <vt:i4>7995397</vt:i4>
      </vt:variant>
      <vt:variant>
        <vt:i4>312</vt:i4>
      </vt:variant>
      <vt:variant>
        <vt:i4>0</vt:i4>
      </vt:variant>
      <vt:variant>
        <vt:i4>5</vt:i4>
      </vt:variant>
      <vt:variant>
        <vt:lpwstr>mailto:CPU@adek.gov.ae</vt:lpwstr>
      </vt:variant>
      <vt:variant>
        <vt:lpwstr/>
      </vt:variant>
      <vt:variant>
        <vt:i4>3211271</vt:i4>
      </vt:variant>
      <vt:variant>
        <vt:i4>309</vt:i4>
      </vt:variant>
      <vt:variant>
        <vt:i4>0</vt:i4>
      </vt:variant>
      <vt:variant>
        <vt:i4>5</vt:i4>
      </vt:variant>
      <vt:variant>
        <vt:lpwstr>mailto:Child.pc@adfcs.gov.ae</vt:lpwstr>
      </vt:variant>
      <vt:variant>
        <vt:lpwstr/>
      </vt:variant>
      <vt:variant>
        <vt:i4>1179699</vt:i4>
      </vt:variant>
      <vt:variant>
        <vt:i4>302</vt:i4>
      </vt:variant>
      <vt:variant>
        <vt:i4>0</vt:i4>
      </vt:variant>
      <vt:variant>
        <vt:i4>5</vt:i4>
      </vt:variant>
      <vt:variant>
        <vt:lpwstr/>
      </vt:variant>
      <vt:variant>
        <vt:lpwstr>_Toc125443308</vt:lpwstr>
      </vt:variant>
      <vt:variant>
        <vt:i4>1179699</vt:i4>
      </vt:variant>
      <vt:variant>
        <vt:i4>296</vt:i4>
      </vt:variant>
      <vt:variant>
        <vt:i4>0</vt:i4>
      </vt:variant>
      <vt:variant>
        <vt:i4>5</vt:i4>
      </vt:variant>
      <vt:variant>
        <vt:lpwstr/>
      </vt:variant>
      <vt:variant>
        <vt:lpwstr>_Toc125443307</vt:lpwstr>
      </vt:variant>
      <vt:variant>
        <vt:i4>1179699</vt:i4>
      </vt:variant>
      <vt:variant>
        <vt:i4>290</vt:i4>
      </vt:variant>
      <vt:variant>
        <vt:i4>0</vt:i4>
      </vt:variant>
      <vt:variant>
        <vt:i4>5</vt:i4>
      </vt:variant>
      <vt:variant>
        <vt:lpwstr/>
      </vt:variant>
      <vt:variant>
        <vt:lpwstr>_Toc125443306</vt:lpwstr>
      </vt:variant>
      <vt:variant>
        <vt:i4>1179699</vt:i4>
      </vt:variant>
      <vt:variant>
        <vt:i4>284</vt:i4>
      </vt:variant>
      <vt:variant>
        <vt:i4>0</vt:i4>
      </vt:variant>
      <vt:variant>
        <vt:i4>5</vt:i4>
      </vt:variant>
      <vt:variant>
        <vt:lpwstr/>
      </vt:variant>
      <vt:variant>
        <vt:lpwstr>_Toc125443305</vt:lpwstr>
      </vt:variant>
      <vt:variant>
        <vt:i4>1179699</vt:i4>
      </vt:variant>
      <vt:variant>
        <vt:i4>278</vt:i4>
      </vt:variant>
      <vt:variant>
        <vt:i4>0</vt:i4>
      </vt:variant>
      <vt:variant>
        <vt:i4>5</vt:i4>
      </vt:variant>
      <vt:variant>
        <vt:lpwstr/>
      </vt:variant>
      <vt:variant>
        <vt:lpwstr>_Toc125443304</vt:lpwstr>
      </vt:variant>
      <vt:variant>
        <vt:i4>1179699</vt:i4>
      </vt:variant>
      <vt:variant>
        <vt:i4>272</vt:i4>
      </vt:variant>
      <vt:variant>
        <vt:i4>0</vt:i4>
      </vt:variant>
      <vt:variant>
        <vt:i4>5</vt:i4>
      </vt:variant>
      <vt:variant>
        <vt:lpwstr/>
      </vt:variant>
      <vt:variant>
        <vt:lpwstr>_Toc125443303</vt:lpwstr>
      </vt:variant>
      <vt:variant>
        <vt:i4>1179699</vt:i4>
      </vt:variant>
      <vt:variant>
        <vt:i4>266</vt:i4>
      </vt:variant>
      <vt:variant>
        <vt:i4>0</vt:i4>
      </vt:variant>
      <vt:variant>
        <vt:i4>5</vt:i4>
      </vt:variant>
      <vt:variant>
        <vt:lpwstr/>
      </vt:variant>
      <vt:variant>
        <vt:lpwstr>_Toc125443302</vt:lpwstr>
      </vt:variant>
      <vt:variant>
        <vt:i4>1179699</vt:i4>
      </vt:variant>
      <vt:variant>
        <vt:i4>260</vt:i4>
      </vt:variant>
      <vt:variant>
        <vt:i4>0</vt:i4>
      </vt:variant>
      <vt:variant>
        <vt:i4>5</vt:i4>
      </vt:variant>
      <vt:variant>
        <vt:lpwstr/>
      </vt:variant>
      <vt:variant>
        <vt:lpwstr>_Toc125443301</vt:lpwstr>
      </vt:variant>
      <vt:variant>
        <vt:i4>1179699</vt:i4>
      </vt:variant>
      <vt:variant>
        <vt:i4>254</vt:i4>
      </vt:variant>
      <vt:variant>
        <vt:i4>0</vt:i4>
      </vt:variant>
      <vt:variant>
        <vt:i4>5</vt:i4>
      </vt:variant>
      <vt:variant>
        <vt:lpwstr/>
      </vt:variant>
      <vt:variant>
        <vt:lpwstr>_Toc125443300</vt:lpwstr>
      </vt:variant>
      <vt:variant>
        <vt:i4>1769522</vt:i4>
      </vt:variant>
      <vt:variant>
        <vt:i4>248</vt:i4>
      </vt:variant>
      <vt:variant>
        <vt:i4>0</vt:i4>
      </vt:variant>
      <vt:variant>
        <vt:i4>5</vt:i4>
      </vt:variant>
      <vt:variant>
        <vt:lpwstr/>
      </vt:variant>
      <vt:variant>
        <vt:lpwstr>_Toc125443299</vt:lpwstr>
      </vt:variant>
      <vt:variant>
        <vt:i4>1769522</vt:i4>
      </vt:variant>
      <vt:variant>
        <vt:i4>242</vt:i4>
      </vt:variant>
      <vt:variant>
        <vt:i4>0</vt:i4>
      </vt:variant>
      <vt:variant>
        <vt:i4>5</vt:i4>
      </vt:variant>
      <vt:variant>
        <vt:lpwstr/>
      </vt:variant>
      <vt:variant>
        <vt:lpwstr>_Toc125443298</vt:lpwstr>
      </vt:variant>
      <vt:variant>
        <vt:i4>1769522</vt:i4>
      </vt:variant>
      <vt:variant>
        <vt:i4>236</vt:i4>
      </vt:variant>
      <vt:variant>
        <vt:i4>0</vt:i4>
      </vt:variant>
      <vt:variant>
        <vt:i4>5</vt:i4>
      </vt:variant>
      <vt:variant>
        <vt:lpwstr/>
      </vt:variant>
      <vt:variant>
        <vt:lpwstr>_Toc125443297</vt:lpwstr>
      </vt:variant>
      <vt:variant>
        <vt:i4>1769522</vt:i4>
      </vt:variant>
      <vt:variant>
        <vt:i4>230</vt:i4>
      </vt:variant>
      <vt:variant>
        <vt:i4>0</vt:i4>
      </vt:variant>
      <vt:variant>
        <vt:i4>5</vt:i4>
      </vt:variant>
      <vt:variant>
        <vt:lpwstr/>
      </vt:variant>
      <vt:variant>
        <vt:lpwstr>_Toc125443296</vt:lpwstr>
      </vt:variant>
      <vt:variant>
        <vt:i4>1769522</vt:i4>
      </vt:variant>
      <vt:variant>
        <vt:i4>224</vt:i4>
      </vt:variant>
      <vt:variant>
        <vt:i4>0</vt:i4>
      </vt:variant>
      <vt:variant>
        <vt:i4>5</vt:i4>
      </vt:variant>
      <vt:variant>
        <vt:lpwstr/>
      </vt:variant>
      <vt:variant>
        <vt:lpwstr>_Toc125443295</vt:lpwstr>
      </vt:variant>
      <vt:variant>
        <vt:i4>1769522</vt:i4>
      </vt:variant>
      <vt:variant>
        <vt:i4>218</vt:i4>
      </vt:variant>
      <vt:variant>
        <vt:i4>0</vt:i4>
      </vt:variant>
      <vt:variant>
        <vt:i4>5</vt:i4>
      </vt:variant>
      <vt:variant>
        <vt:lpwstr/>
      </vt:variant>
      <vt:variant>
        <vt:lpwstr>_Toc125443294</vt:lpwstr>
      </vt:variant>
      <vt:variant>
        <vt:i4>1769522</vt:i4>
      </vt:variant>
      <vt:variant>
        <vt:i4>212</vt:i4>
      </vt:variant>
      <vt:variant>
        <vt:i4>0</vt:i4>
      </vt:variant>
      <vt:variant>
        <vt:i4>5</vt:i4>
      </vt:variant>
      <vt:variant>
        <vt:lpwstr/>
      </vt:variant>
      <vt:variant>
        <vt:lpwstr>_Toc125443293</vt:lpwstr>
      </vt:variant>
      <vt:variant>
        <vt:i4>1769522</vt:i4>
      </vt:variant>
      <vt:variant>
        <vt:i4>206</vt:i4>
      </vt:variant>
      <vt:variant>
        <vt:i4>0</vt:i4>
      </vt:variant>
      <vt:variant>
        <vt:i4>5</vt:i4>
      </vt:variant>
      <vt:variant>
        <vt:lpwstr/>
      </vt:variant>
      <vt:variant>
        <vt:lpwstr>_Toc125443292</vt:lpwstr>
      </vt:variant>
      <vt:variant>
        <vt:i4>1769522</vt:i4>
      </vt:variant>
      <vt:variant>
        <vt:i4>200</vt:i4>
      </vt:variant>
      <vt:variant>
        <vt:i4>0</vt:i4>
      </vt:variant>
      <vt:variant>
        <vt:i4>5</vt:i4>
      </vt:variant>
      <vt:variant>
        <vt:lpwstr/>
      </vt:variant>
      <vt:variant>
        <vt:lpwstr>_Toc125443291</vt:lpwstr>
      </vt:variant>
      <vt:variant>
        <vt:i4>1769522</vt:i4>
      </vt:variant>
      <vt:variant>
        <vt:i4>194</vt:i4>
      </vt:variant>
      <vt:variant>
        <vt:i4>0</vt:i4>
      </vt:variant>
      <vt:variant>
        <vt:i4>5</vt:i4>
      </vt:variant>
      <vt:variant>
        <vt:lpwstr/>
      </vt:variant>
      <vt:variant>
        <vt:lpwstr>_Toc125443290</vt:lpwstr>
      </vt:variant>
      <vt:variant>
        <vt:i4>1703986</vt:i4>
      </vt:variant>
      <vt:variant>
        <vt:i4>188</vt:i4>
      </vt:variant>
      <vt:variant>
        <vt:i4>0</vt:i4>
      </vt:variant>
      <vt:variant>
        <vt:i4>5</vt:i4>
      </vt:variant>
      <vt:variant>
        <vt:lpwstr/>
      </vt:variant>
      <vt:variant>
        <vt:lpwstr>_Toc125443289</vt:lpwstr>
      </vt:variant>
      <vt:variant>
        <vt:i4>1703986</vt:i4>
      </vt:variant>
      <vt:variant>
        <vt:i4>182</vt:i4>
      </vt:variant>
      <vt:variant>
        <vt:i4>0</vt:i4>
      </vt:variant>
      <vt:variant>
        <vt:i4>5</vt:i4>
      </vt:variant>
      <vt:variant>
        <vt:lpwstr/>
      </vt:variant>
      <vt:variant>
        <vt:lpwstr>_Toc125443288</vt:lpwstr>
      </vt:variant>
      <vt:variant>
        <vt:i4>1703986</vt:i4>
      </vt:variant>
      <vt:variant>
        <vt:i4>176</vt:i4>
      </vt:variant>
      <vt:variant>
        <vt:i4>0</vt:i4>
      </vt:variant>
      <vt:variant>
        <vt:i4>5</vt:i4>
      </vt:variant>
      <vt:variant>
        <vt:lpwstr/>
      </vt:variant>
      <vt:variant>
        <vt:lpwstr>_Toc125443287</vt:lpwstr>
      </vt:variant>
      <vt:variant>
        <vt:i4>1703986</vt:i4>
      </vt:variant>
      <vt:variant>
        <vt:i4>170</vt:i4>
      </vt:variant>
      <vt:variant>
        <vt:i4>0</vt:i4>
      </vt:variant>
      <vt:variant>
        <vt:i4>5</vt:i4>
      </vt:variant>
      <vt:variant>
        <vt:lpwstr/>
      </vt:variant>
      <vt:variant>
        <vt:lpwstr>_Toc125443286</vt:lpwstr>
      </vt:variant>
      <vt:variant>
        <vt:i4>1703986</vt:i4>
      </vt:variant>
      <vt:variant>
        <vt:i4>164</vt:i4>
      </vt:variant>
      <vt:variant>
        <vt:i4>0</vt:i4>
      </vt:variant>
      <vt:variant>
        <vt:i4>5</vt:i4>
      </vt:variant>
      <vt:variant>
        <vt:lpwstr/>
      </vt:variant>
      <vt:variant>
        <vt:lpwstr>_Toc125443285</vt:lpwstr>
      </vt:variant>
      <vt:variant>
        <vt:i4>1703986</vt:i4>
      </vt:variant>
      <vt:variant>
        <vt:i4>158</vt:i4>
      </vt:variant>
      <vt:variant>
        <vt:i4>0</vt:i4>
      </vt:variant>
      <vt:variant>
        <vt:i4>5</vt:i4>
      </vt:variant>
      <vt:variant>
        <vt:lpwstr/>
      </vt:variant>
      <vt:variant>
        <vt:lpwstr>_Toc125443284</vt:lpwstr>
      </vt:variant>
      <vt:variant>
        <vt:i4>1703986</vt:i4>
      </vt:variant>
      <vt:variant>
        <vt:i4>152</vt:i4>
      </vt:variant>
      <vt:variant>
        <vt:i4>0</vt:i4>
      </vt:variant>
      <vt:variant>
        <vt:i4>5</vt:i4>
      </vt:variant>
      <vt:variant>
        <vt:lpwstr/>
      </vt:variant>
      <vt:variant>
        <vt:lpwstr>_Toc125443283</vt:lpwstr>
      </vt:variant>
      <vt:variant>
        <vt:i4>1703986</vt:i4>
      </vt:variant>
      <vt:variant>
        <vt:i4>146</vt:i4>
      </vt:variant>
      <vt:variant>
        <vt:i4>0</vt:i4>
      </vt:variant>
      <vt:variant>
        <vt:i4>5</vt:i4>
      </vt:variant>
      <vt:variant>
        <vt:lpwstr/>
      </vt:variant>
      <vt:variant>
        <vt:lpwstr>_Toc125443282</vt:lpwstr>
      </vt:variant>
      <vt:variant>
        <vt:i4>1703986</vt:i4>
      </vt:variant>
      <vt:variant>
        <vt:i4>140</vt:i4>
      </vt:variant>
      <vt:variant>
        <vt:i4>0</vt:i4>
      </vt:variant>
      <vt:variant>
        <vt:i4>5</vt:i4>
      </vt:variant>
      <vt:variant>
        <vt:lpwstr/>
      </vt:variant>
      <vt:variant>
        <vt:lpwstr>_Toc125443281</vt:lpwstr>
      </vt:variant>
      <vt:variant>
        <vt:i4>1703986</vt:i4>
      </vt:variant>
      <vt:variant>
        <vt:i4>134</vt:i4>
      </vt:variant>
      <vt:variant>
        <vt:i4>0</vt:i4>
      </vt:variant>
      <vt:variant>
        <vt:i4>5</vt:i4>
      </vt:variant>
      <vt:variant>
        <vt:lpwstr/>
      </vt:variant>
      <vt:variant>
        <vt:lpwstr>_Toc125443280</vt:lpwstr>
      </vt:variant>
      <vt:variant>
        <vt:i4>1376306</vt:i4>
      </vt:variant>
      <vt:variant>
        <vt:i4>128</vt:i4>
      </vt:variant>
      <vt:variant>
        <vt:i4>0</vt:i4>
      </vt:variant>
      <vt:variant>
        <vt:i4>5</vt:i4>
      </vt:variant>
      <vt:variant>
        <vt:lpwstr/>
      </vt:variant>
      <vt:variant>
        <vt:lpwstr>_Toc125443279</vt:lpwstr>
      </vt:variant>
      <vt:variant>
        <vt:i4>1376306</vt:i4>
      </vt:variant>
      <vt:variant>
        <vt:i4>122</vt:i4>
      </vt:variant>
      <vt:variant>
        <vt:i4>0</vt:i4>
      </vt:variant>
      <vt:variant>
        <vt:i4>5</vt:i4>
      </vt:variant>
      <vt:variant>
        <vt:lpwstr/>
      </vt:variant>
      <vt:variant>
        <vt:lpwstr>_Toc125443278</vt:lpwstr>
      </vt:variant>
      <vt:variant>
        <vt:i4>1376306</vt:i4>
      </vt:variant>
      <vt:variant>
        <vt:i4>116</vt:i4>
      </vt:variant>
      <vt:variant>
        <vt:i4>0</vt:i4>
      </vt:variant>
      <vt:variant>
        <vt:i4>5</vt:i4>
      </vt:variant>
      <vt:variant>
        <vt:lpwstr/>
      </vt:variant>
      <vt:variant>
        <vt:lpwstr>_Toc125443277</vt:lpwstr>
      </vt:variant>
      <vt:variant>
        <vt:i4>1376306</vt:i4>
      </vt:variant>
      <vt:variant>
        <vt:i4>110</vt:i4>
      </vt:variant>
      <vt:variant>
        <vt:i4>0</vt:i4>
      </vt:variant>
      <vt:variant>
        <vt:i4>5</vt:i4>
      </vt:variant>
      <vt:variant>
        <vt:lpwstr/>
      </vt:variant>
      <vt:variant>
        <vt:lpwstr>_Toc125443276</vt:lpwstr>
      </vt:variant>
      <vt:variant>
        <vt:i4>1376306</vt:i4>
      </vt:variant>
      <vt:variant>
        <vt:i4>104</vt:i4>
      </vt:variant>
      <vt:variant>
        <vt:i4>0</vt:i4>
      </vt:variant>
      <vt:variant>
        <vt:i4>5</vt:i4>
      </vt:variant>
      <vt:variant>
        <vt:lpwstr/>
      </vt:variant>
      <vt:variant>
        <vt:lpwstr>_Toc125443275</vt:lpwstr>
      </vt:variant>
      <vt:variant>
        <vt:i4>1376306</vt:i4>
      </vt:variant>
      <vt:variant>
        <vt:i4>98</vt:i4>
      </vt:variant>
      <vt:variant>
        <vt:i4>0</vt:i4>
      </vt:variant>
      <vt:variant>
        <vt:i4>5</vt:i4>
      </vt:variant>
      <vt:variant>
        <vt:lpwstr/>
      </vt:variant>
      <vt:variant>
        <vt:lpwstr>_Toc125443274</vt:lpwstr>
      </vt:variant>
      <vt:variant>
        <vt:i4>1376306</vt:i4>
      </vt:variant>
      <vt:variant>
        <vt:i4>92</vt:i4>
      </vt:variant>
      <vt:variant>
        <vt:i4>0</vt:i4>
      </vt:variant>
      <vt:variant>
        <vt:i4>5</vt:i4>
      </vt:variant>
      <vt:variant>
        <vt:lpwstr/>
      </vt:variant>
      <vt:variant>
        <vt:lpwstr>_Toc125443273</vt:lpwstr>
      </vt:variant>
      <vt:variant>
        <vt:i4>1376306</vt:i4>
      </vt:variant>
      <vt:variant>
        <vt:i4>86</vt:i4>
      </vt:variant>
      <vt:variant>
        <vt:i4>0</vt:i4>
      </vt:variant>
      <vt:variant>
        <vt:i4>5</vt:i4>
      </vt:variant>
      <vt:variant>
        <vt:lpwstr/>
      </vt:variant>
      <vt:variant>
        <vt:lpwstr>_Toc125443272</vt:lpwstr>
      </vt:variant>
      <vt:variant>
        <vt:i4>1376306</vt:i4>
      </vt:variant>
      <vt:variant>
        <vt:i4>80</vt:i4>
      </vt:variant>
      <vt:variant>
        <vt:i4>0</vt:i4>
      </vt:variant>
      <vt:variant>
        <vt:i4>5</vt:i4>
      </vt:variant>
      <vt:variant>
        <vt:lpwstr/>
      </vt:variant>
      <vt:variant>
        <vt:lpwstr>_Toc125443271</vt:lpwstr>
      </vt:variant>
      <vt:variant>
        <vt:i4>1376306</vt:i4>
      </vt:variant>
      <vt:variant>
        <vt:i4>74</vt:i4>
      </vt:variant>
      <vt:variant>
        <vt:i4>0</vt:i4>
      </vt:variant>
      <vt:variant>
        <vt:i4>5</vt:i4>
      </vt:variant>
      <vt:variant>
        <vt:lpwstr/>
      </vt:variant>
      <vt:variant>
        <vt:lpwstr>_Toc125443270</vt:lpwstr>
      </vt:variant>
      <vt:variant>
        <vt:i4>1310770</vt:i4>
      </vt:variant>
      <vt:variant>
        <vt:i4>68</vt:i4>
      </vt:variant>
      <vt:variant>
        <vt:i4>0</vt:i4>
      </vt:variant>
      <vt:variant>
        <vt:i4>5</vt:i4>
      </vt:variant>
      <vt:variant>
        <vt:lpwstr/>
      </vt:variant>
      <vt:variant>
        <vt:lpwstr>_Toc125443269</vt:lpwstr>
      </vt:variant>
      <vt:variant>
        <vt:i4>1310770</vt:i4>
      </vt:variant>
      <vt:variant>
        <vt:i4>62</vt:i4>
      </vt:variant>
      <vt:variant>
        <vt:i4>0</vt:i4>
      </vt:variant>
      <vt:variant>
        <vt:i4>5</vt:i4>
      </vt:variant>
      <vt:variant>
        <vt:lpwstr/>
      </vt:variant>
      <vt:variant>
        <vt:lpwstr>_Toc125443268</vt:lpwstr>
      </vt:variant>
      <vt:variant>
        <vt:i4>1310770</vt:i4>
      </vt:variant>
      <vt:variant>
        <vt:i4>56</vt:i4>
      </vt:variant>
      <vt:variant>
        <vt:i4>0</vt:i4>
      </vt:variant>
      <vt:variant>
        <vt:i4>5</vt:i4>
      </vt:variant>
      <vt:variant>
        <vt:lpwstr/>
      </vt:variant>
      <vt:variant>
        <vt:lpwstr>_Toc125443267</vt:lpwstr>
      </vt:variant>
      <vt:variant>
        <vt:i4>1310770</vt:i4>
      </vt:variant>
      <vt:variant>
        <vt:i4>50</vt:i4>
      </vt:variant>
      <vt:variant>
        <vt:i4>0</vt:i4>
      </vt:variant>
      <vt:variant>
        <vt:i4>5</vt:i4>
      </vt:variant>
      <vt:variant>
        <vt:lpwstr/>
      </vt:variant>
      <vt:variant>
        <vt:lpwstr>_Toc125443266</vt:lpwstr>
      </vt:variant>
      <vt:variant>
        <vt:i4>1310770</vt:i4>
      </vt:variant>
      <vt:variant>
        <vt:i4>44</vt:i4>
      </vt:variant>
      <vt:variant>
        <vt:i4>0</vt:i4>
      </vt:variant>
      <vt:variant>
        <vt:i4>5</vt:i4>
      </vt:variant>
      <vt:variant>
        <vt:lpwstr/>
      </vt:variant>
      <vt:variant>
        <vt:lpwstr>_Toc125443265</vt:lpwstr>
      </vt:variant>
      <vt:variant>
        <vt:i4>1310770</vt:i4>
      </vt:variant>
      <vt:variant>
        <vt:i4>38</vt:i4>
      </vt:variant>
      <vt:variant>
        <vt:i4>0</vt:i4>
      </vt:variant>
      <vt:variant>
        <vt:i4>5</vt:i4>
      </vt:variant>
      <vt:variant>
        <vt:lpwstr/>
      </vt:variant>
      <vt:variant>
        <vt:lpwstr>_Toc125443264</vt:lpwstr>
      </vt:variant>
      <vt:variant>
        <vt:i4>1310770</vt:i4>
      </vt:variant>
      <vt:variant>
        <vt:i4>32</vt:i4>
      </vt:variant>
      <vt:variant>
        <vt:i4>0</vt:i4>
      </vt:variant>
      <vt:variant>
        <vt:i4>5</vt:i4>
      </vt:variant>
      <vt:variant>
        <vt:lpwstr/>
      </vt:variant>
      <vt:variant>
        <vt:lpwstr>_Toc125443263</vt:lpwstr>
      </vt:variant>
      <vt:variant>
        <vt:i4>1310770</vt:i4>
      </vt:variant>
      <vt:variant>
        <vt:i4>26</vt:i4>
      </vt:variant>
      <vt:variant>
        <vt:i4>0</vt:i4>
      </vt:variant>
      <vt:variant>
        <vt:i4>5</vt:i4>
      </vt:variant>
      <vt:variant>
        <vt:lpwstr/>
      </vt:variant>
      <vt:variant>
        <vt:lpwstr>_Toc125443262</vt:lpwstr>
      </vt:variant>
      <vt:variant>
        <vt:i4>1310770</vt:i4>
      </vt:variant>
      <vt:variant>
        <vt:i4>20</vt:i4>
      </vt:variant>
      <vt:variant>
        <vt:i4>0</vt:i4>
      </vt:variant>
      <vt:variant>
        <vt:i4>5</vt:i4>
      </vt:variant>
      <vt:variant>
        <vt:lpwstr/>
      </vt:variant>
      <vt:variant>
        <vt:lpwstr>_Toc125443261</vt:lpwstr>
      </vt:variant>
      <vt:variant>
        <vt:i4>1310770</vt:i4>
      </vt:variant>
      <vt:variant>
        <vt:i4>14</vt:i4>
      </vt:variant>
      <vt:variant>
        <vt:i4>0</vt:i4>
      </vt:variant>
      <vt:variant>
        <vt:i4>5</vt:i4>
      </vt:variant>
      <vt:variant>
        <vt:lpwstr/>
      </vt:variant>
      <vt:variant>
        <vt:lpwstr>_Toc125443260</vt:lpwstr>
      </vt:variant>
      <vt:variant>
        <vt:i4>1507378</vt:i4>
      </vt:variant>
      <vt:variant>
        <vt:i4>8</vt:i4>
      </vt:variant>
      <vt:variant>
        <vt:i4>0</vt:i4>
      </vt:variant>
      <vt:variant>
        <vt:i4>5</vt:i4>
      </vt:variant>
      <vt:variant>
        <vt:lpwstr/>
      </vt:variant>
      <vt:variant>
        <vt:lpwstr>_Toc125443259</vt:lpwstr>
      </vt:variant>
      <vt:variant>
        <vt:i4>1507378</vt:i4>
      </vt:variant>
      <vt:variant>
        <vt:i4>2</vt:i4>
      </vt:variant>
      <vt:variant>
        <vt:i4>0</vt:i4>
      </vt:variant>
      <vt:variant>
        <vt:i4>5</vt:i4>
      </vt:variant>
      <vt:variant>
        <vt:lpwstr/>
      </vt:variant>
      <vt:variant>
        <vt:lpwstr>_Toc125443258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 El Khoury</dc:creator>
  <cp:keywords/>
  <cp:lastModifiedBy>Michelle Diab (MiddleEast)</cp:lastModifiedBy>
  <cp:revision>10</cp:revision>
  <cp:lastPrinted>2020-09-01T03:56:00Z</cp:lastPrinted>
  <dcterms:created xsi:type="dcterms:W3CDTF">2023-01-25T18:37:00Z</dcterms:created>
  <dcterms:modified xsi:type="dcterms:W3CDTF">2024-09-30T19:43:00Z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24be8b-eac5-4875-b465-7b6384dc682d_Extended_MSFT_Method">
    <vt:lpwstr>Manual</vt:lpwstr>
  </property>
  <property fmtid="{D5CDD505-2E9C-101B-9397-08002B2CF9AE}" pid="3" name="MSIP_Label_b424be8b-eac5-4875-b465-7b6384dc682d_ActionId">
    <vt:lpwstr>fc05a87f-e178-4ec4-990a-478647fe1ac9</vt:lpwstr>
  </property>
  <property fmtid="{D5CDD505-2E9C-101B-9397-08002B2CF9AE}" pid="4" name="MSIP_Label_b424be8b-eac5-4875-b465-7b6384dc682d_Application">
    <vt:lpwstr>Microsoft Azure Information Protection</vt:lpwstr>
  </property>
  <property fmtid="{D5CDD505-2E9C-101B-9397-08002B2CF9AE}" pid="5" name="MSIP_Label_b424be8b-eac5-4875-b465-7b6384dc682d_Name">
    <vt:lpwstr>Reviewer</vt:lpwstr>
  </property>
  <property fmtid="{D5CDD505-2E9C-101B-9397-08002B2CF9AE}" pid="6" name="MSIP_Label_b424be8b-eac5-4875-b465-7b6384dc682d_SetDate">
    <vt:lpwstr>2021-01-14T08:20:19.0998925Z</vt:lpwstr>
  </property>
  <property fmtid="{D5CDD505-2E9C-101B-9397-08002B2CF9AE}" pid="7" name="MSIP_Label_b424be8b-eac5-4875-b465-7b6384dc682d_Owner">
    <vt:lpwstr>vrej.torikian@vertaal-sc.com</vt:lpwstr>
  </property>
  <property fmtid="{D5CDD505-2E9C-101B-9397-08002B2CF9AE}" pid="8" name="MSIP_Label_b424be8b-eac5-4875-b465-7b6384dc682d_SiteId">
    <vt:lpwstr>211554ea-ceef-4d86-b31b-dff063dd2a99</vt:lpwstr>
  </property>
  <property fmtid="{D5CDD505-2E9C-101B-9397-08002B2CF9AE}" pid="9" name="MSIP_Label_b424be8b-eac5-4875-b465-7b6384dc682d_Enabled">
    <vt:lpwstr>False</vt:lpwstr>
  </property>
  <property fmtid="{D5CDD505-2E9C-101B-9397-08002B2CF9AE}" pid="10" name="ContentTypeId">
    <vt:lpwstr>0x01010093E09C595D4A154BB3DCDA16EA361A43</vt:lpwstr>
  </property>
</Properties>
</file>